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256"/>
        <w:gridCol w:w="5374"/>
      </w:tblGrid>
      <w:tr w:rsidR="00165383" w:rsidRPr="00BE5ADC" w14:paraId="15495629" w14:textId="77777777" w:rsidTr="00516807">
        <w:trPr>
          <w:jc w:val="center"/>
        </w:trPr>
        <w:tc>
          <w:tcPr>
            <w:tcW w:w="3256" w:type="dxa"/>
            <w:shd w:val="clear" w:color="auto" w:fill="C0504D" w:themeFill="accent2"/>
          </w:tcPr>
          <w:p w14:paraId="6446E65B" w14:textId="77777777" w:rsidR="00165383" w:rsidRPr="00BE5ADC" w:rsidRDefault="00000000">
            <w:pPr>
              <w:rPr>
                <w:rFonts w:ascii="Arial" w:hAnsi="Arial" w:cs="Arial"/>
              </w:rPr>
            </w:pPr>
            <w:r w:rsidRPr="000548E8">
              <w:rPr>
                <w:rFonts w:ascii="Arial" w:hAnsi="Arial" w:cs="Arial"/>
                <w:b/>
                <w:color w:val="FFFFFF" w:themeColor="background1"/>
              </w:rPr>
              <w:t>NOMBRE DEL PRODUCTO:</w:t>
            </w:r>
          </w:p>
        </w:tc>
        <w:tc>
          <w:tcPr>
            <w:tcW w:w="5374" w:type="dxa"/>
            <w:shd w:val="clear" w:color="auto" w:fill="C0504D" w:themeFill="accent2"/>
          </w:tcPr>
          <w:p w14:paraId="0F00304B" w14:textId="7F21C2BC" w:rsidR="00165383" w:rsidRPr="009220AC" w:rsidRDefault="00AA3564" w:rsidP="000548E8">
            <w:pPr>
              <w:jc w:val="center"/>
              <w:rPr>
                <w:rFonts w:ascii="Arial" w:hAnsi="Arial" w:cs="Arial"/>
                <w:color w:val="FFFFFF" w:themeColor="background1"/>
              </w:rPr>
            </w:pPr>
            <w:r w:rsidRPr="00AA3564">
              <w:rPr>
                <w:rFonts w:ascii="Arial" w:hAnsi="Arial" w:cs="Arial"/>
                <w:b/>
                <w:color w:val="FFFFFF" w:themeColor="background1"/>
              </w:rPr>
              <w:t>ENTRETELA (TEJIDO TÉCNICO PARA CONSERVACIÓN)</w:t>
            </w:r>
          </w:p>
        </w:tc>
      </w:tr>
      <w:tr w:rsidR="00165383" w:rsidRPr="00BE5ADC" w14:paraId="279F7AA0" w14:textId="77777777" w:rsidTr="00516807">
        <w:trPr>
          <w:jc w:val="center"/>
        </w:trPr>
        <w:tc>
          <w:tcPr>
            <w:tcW w:w="3256" w:type="dxa"/>
          </w:tcPr>
          <w:p w14:paraId="397B1D1D" w14:textId="48E6E4DB" w:rsidR="00165383" w:rsidRPr="00BE5ADC" w:rsidRDefault="00000000">
            <w:pPr>
              <w:rPr>
                <w:rFonts w:ascii="Arial" w:hAnsi="Arial" w:cs="Arial"/>
              </w:rPr>
            </w:pPr>
            <w:r w:rsidRPr="00BE5ADC">
              <w:rPr>
                <w:rFonts w:ascii="Arial" w:hAnsi="Arial" w:cs="Arial"/>
                <w:b/>
              </w:rPr>
              <w:t xml:space="preserve">Fecha la solicitud </w:t>
            </w:r>
            <w:r w:rsidRPr="000548E8">
              <w:rPr>
                <w:rFonts w:ascii="Arial" w:hAnsi="Arial" w:cs="Arial"/>
                <w:b/>
                <w:sz w:val="18"/>
                <w:szCs w:val="18"/>
              </w:rPr>
              <w:t>(DD-MM-AA):</w:t>
            </w:r>
          </w:p>
        </w:tc>
        <w:tc>
          <w:tcPr>
            <w:tcW w:w="5374" w:type="dxa"/>
          </w:tcPr>
          <w:p w14:paraId="4318C08B" w14:textId="77777777" w:rsidR="00165383" w:rsidRPr="00BE5ADC" w:rsidRDefault="00165383" w:rsidP="000548E8">
            <w:pPr>
              <w:jc w:val="both"/>
              <w:rPr>
                <w:rFonts w:ascii="Arial" w:hAnsi="Arial" w:cs="Arial"/>
              </w:rPr>
            </w:pPr>
          </w:p>
        </w:tc>
      </w:tr>
      <w:tr w:rsidR="00AA3564" w:rsidRPr="00BE5ADC" w14:paraId="4042F489" w14:textId="77777777" w:rsidTr="00516807">
        <w:trPr>
          <w:jc w:val="center"/>
        </w:trPr>
        <w:tc>
          <w:tcPr>
            <w:tcW w:w="3256" w:type="dxa"/>
          </w:tcPr>
          <w:p w14:paraId="2C3015B5" w14:textId="28D7401E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Dependencia:</w:t>
            </w:r>
          </w:p>
        </w:tc>
        <w:tc>
          <w:tcPr>
            <w:tcW w:w="5374" w:type="dxa"/>
          </w:tcPr>
          <w:p w14:paraId="4BBD8277" w14:textId="3B71A2BE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Grupo de Trabajo de Gestión Documental y Archivo</w:t>
            </w:r>
          </w:p>
        </w:tc>
      </w:tr>
      <w:tr w:rsidR="00AA3564" w:rsidRPr="00BE5ADC" w14:paraId="4803C7FA" w14:textId="77777777" w:rsidTr="00516807">
        <w:trPr>
          <w:jc w:val="center"/>
        </w:trPr>
        <w:tc>
          <w:tcPr>
            <w:tcW w:w="3256" w:type="dxa"/>
          </w:tcPr>
          <w:p w14:paraId="63ABF56C" w14:textId="0990D313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Necesidad:</w:t>
            </w:r>
          </w:p>
        </w:tc>
        <w:tc>
          <w:tcPr>
            <w:tcW w:w="5374" w:type="dxa"/>
          </w:tcPr>
          <w:p w14:paraId="13FE2F69" w14:textId="77777777" w:rsidR="00AA3564" w:rsidRDefault="00AA3564" w:rsidP="00AA3564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En cumplimiento del Programa de Almacenamiento y </w:t>
            </w:r>
            <w:proofErr w:type="spellStart"/>
            <w:r>
              <w:rPr>
                <w:rFonts w:ascii="Arial" w:hAnsi="Arial" w:cs="Arial"/>
              </w:rPr>
              <w:t>Realmacenamiento</w:t>
            </w:r>
            <w:proofErr w:type="spellEnd"/>
            <w:r>
              <w:rPr>
                <w:rFonts w:ascii="Arial" w:hAnsi="Arial" w:cs="Arial"/>
              </w:rPr>
              <w:t xml:space="preserve"> GD01-F29 del Plan de Conservación Documental GD01-F23 del Manual del Sistema Integrado de Conservación GD01-M03, la Entidad debe utilizar materiales que garanticen el adecuado almacenamiento de algunas de las pruebas y/o muestras documentales que deban permanecer dentro de los expedientes tales como empaques de medicamentos, empaque de alimentos, mallas termoplásticas, muestras de tela, entre otros.</w:t>
            </w:r>
          </w:p>
          <w:p w14:paraId="196D88C4" w14:textId="77777777" w:rsidR="00AA3564" w:rsidRDefault="00AA3564" w:rsidP="00AA3564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Con este material se elaborarán los sobres del tamaño requerido para el almacenamiento de los soportes documentales anteriormente mencionados. Esta actividad solamente se adelantará en los expedientes de conservación total y selección, de acuerdo con las TRD y TVD de la Entidad.</w:t>
            </w:r>
          </w:p>
          <w:p w14:paraId="1A2494D5" w14:textId="77777777" w:rsidR="00AA3564" w:rsidRDefault="00AA3564" w:rsidP="00AA3564">
            <w:pPr>
              <w:pStyle w:val="Prrafodelista"/>
              <w:ind w:left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Así mismo, se emplearán para la elaboración de filtros perimetrales en los archivos que así lo requieran, con el objeto de impedir el ingreso de material particulado.</w:t>
            </w:r>
          </w:p>
          <w:p w14:paraId="56F31F47" w14:textId="086E69C0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 recomienda que la compra de este producto, este de acuerdo con las necesidades actuales, para evitar que éstos pierdan sus cualidades específicas.</w:t>
            </w:r>
          </w:p>
        </w:tc>
      </w:tr>
      <w:tr w:rsidR="00AA3564" w:rsidRPr="00BE5ADC" w14:paraId="4D7B42A3" w14:textId="77777777" w:rsidTr="00516807">
        <w:trPr>
          <w:jc w:val="center"/>
        </w:trPr>
        <w:tc>
          <w:tcPr>
            <w:tcW w:w="3256" w:type="dxa"/>
          </w:tcPr>
          <w:p w14:paraId="541B8BD9" w14:textId="1D2EE7C4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Requisitos generales:</w:t>
            </w:r>
          </w:p>
        </w:tc>
        <w:tc>
          <w:tcPr>
            <w:tcW w:w="5374" w:type="dxa"/>
          </w:tcPr>
          <w:p w14:paraId="3FD0EF5B" w14:textId="1EE68671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Producto textil tipo entretela, de textura suave y uniforme. Dimensiones: Ancho de 150 cm; Peso base: 30 g/m². Debe permitir la transpiración, pero actuar como barrera física efectiva contra el polvo. Acabado liso, libre de partículas abrasivas.</w:t>
            </w:r>
          </w:p>
        </w:tc>
      </w:tr>
      <w:tr w:rsidR="00AA3564" w:rsidRPr="00BE5ADC" w14:paraId="0AD00735" w14:textId="77777777" w:rsidTr="00516807">
        <w:trPr>
          <w:jc w:val="center"/>
        </w:trPr>
        <w:tc>
          <w:tcPr>
            <w:tcW w:w="3256" w:type="dxa"/>
          </w:tcPr>
          <w:p w14:paraId="0CB8331F" w14:textId="4A28ADD8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Composición:</w:t>
            </w:r>
          </w:p>
        </w:tc>
        <w:tc>
          <w:tcPr>
            <w:tcW w:w="5374" w:type="dxa"/>
          </w:tcPr>
          <w:p w14:paraId="03654D8F" w14:textId="77777777" w:rsidR="00AA3564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Naturaleza</w:t>
            </w:r>
            <w:r>
              <w:rPr>
                <w:rFonts w:ascii="Arial" w:hAnsi="Arial" w:cs="Arial"/>
              </w:rPr>
              <w:t>: 100% poliéster de filamento continuo.</w:t>
            </w:r>
          </w:p>
          <w:p w14:paraId="605D1D58" w14:textId="77777777" w:rsidR="00AA3564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Estabilidad Química</w:t>
            </w:r>
            <w:r>
              <w:rPr>
                <w:rFonts w:ascii="Arial" w:hAnsi="Arial" w:cs="Arial"/>
              </w:rPr>
              <w:t>: Material inerte, pH neutro, libre de resinas adhesivas o componentes que puedan transferir color o migrar al soporte papel.</w:t>
            </w:r>
          </w:p>
          <w:p w14:paraId="6F3BB439" w14:textId="77777777" w:rsidR="00AA3564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Resistencia Térmica:</w:t>
            </w:r>
            <w:r>
              <w:rPr>
                <w:rFonts w:ascii="Arial" w:hAnsi="Arial" w:cs="Arial"/>
              </w:rPr>
              <w:t xml:space="preserve"> Estable entre 125 °C y 150 °C.</w:t>
            </w:r>
          </w:p>
          <w:p w14:paraId="118DDFD1" w14:textId="607DE731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Propiedades</w:t>
            </w:r>
            <w:r>
              <w:rPr>
                <w:rFonts w:ascii="Arial" w:hAnsi="Arial" w:cs="Arial"/>
              </w:rPr>
              <w:t>: No atrae ni retiene humedad excesiva (hidrofóbico), resistente a la degradación biológica (hongos y microorganismos).</w:t>
            </w:r>
          </w:p>
        </w:tc>
      </w:tr>
      <w:tr w:rsidR="00AA3564" w:rsidRPr="00BE5ADC" w14:paraId="1EEDDA5F" w14:textId="77777777" w:rsidTr="00516807">
        <w:trPr>
          <w:jc w:val="center"/>
        </w:trPr>
        <w:tc>
          <w:tcPr>
            <w:tcW w:w="3256" w:type="dxa"/>
          </w:tcPr>
          <w:p w14:paraId="69B12B28" w14:textId="00998C15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Empaque y rotulado:</w:t>
            </w:r>
          </w:p>
        </w:tc>
        <w:tc>
          <w:tcPr>
            <w:tcW w:w="5374" w:type="dxa"/>
          </w:tcPr>
          <w:p w14:paraId="4CD1927E" w14:textId="112D72EB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embalaje debe proteger el producto de la contaminación externa y la humedad. Los rollos deben estar debidamente protegidos y rotulados con información del lote y composición.</w:t>
            </w:r>
          </w:p>
        </w:tc>
      </w:tr>
      <w:tr w:rsidR="00AA3564" w:rsidRPr="00BE5ADC" w14:paraId="012E87D6" w14:textId="77777777" w:rsidTr="00516807">
        <w:trPr>
          <w:jc w:val="center"/>
        </w:trPr>
        <w:tc>
          <w:tcPr>
            <w:tcW w:w="3256" w:type="dxa"/>
          </w:tcPr>
          <w:p w14:paraId="25DF25E3" w14:textId="31A9993D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lastRenderedPageBreak/>
              <w:t>Presentación:</w:t>
            </w:r>
          </w:p>
        </w:tc>
        <w:tc>
          <w:tcPr>
            <w:tcW w:w="5374" w:type="dxa"/>
          </w:tcPr>
          <w:p w14:paraId="7CBD31DB" w14:textId="11B53EE9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 presentación estará acorde con las necesidades de la Entidad.</w:t>
            </w:r>
          </w:p>
        </w:tc>
      </w:tr>
      <w:tr w:rsidR="00AA3564" w:rsidRPr="00BE5ADC" w14:paraId="43E644CB" w14:textId="77777777" w:rsidTr="00516807">
        <w:trPr>
          <w:jc w:val="center"/>
        </w:trPr>
        <w:tc>
          <w:tcPr>
            <w:tcW w:w="3256" w:type="dxa"/>
          </w:tcPr>
          <w:p w14:paraId="711DD828" w14:textId="071051FA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Calidad:</w:t>
            </w:r>
          </w:p>
        </w:tc>
        <w:tc>
          <w:tcPr>
            <w:tcW w:w="5374" w:type="dxa"/>
          </w:tcPr>
          <w:p w14:paraId="20FA784F" w14:textId="76A57F35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El producto debe cumplir con las especificaciones técnicas descritas anteriormente.</w:t>
            </w:r>
          </w:p>
        </w:tc>
      </w:tr>
      <w:tr w:rsidR="00AA3564" w:rsidRPr="00BE5ADC" w14:paraId="2F2ECC3C" w14:textId="77777777" w:rsidTr="00516807">
        <w:trPr>
          <w:jc w:val="center"/>
        </w:trPr>
        <w:tc>
          <w:tcPr>
            <w:tcW w:w="3256" w:type="dxa"/>
          </w:tcPr>
          <w:p w14:paraId="73E9EE45" w14:textId="2419EAED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que exigir al contratista:</w:t>
            </w:r>
          </w:p>
        </w:tc>
        <w:tc>
          <w:tcPr>
            <w:tcW w:w="5374" w:type="dxa"/>
          </w:tcPr>
          <w:p w14:paraId="7066B4B1" w14:textId="37EDBFE8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Suministrar el material de acuerdo con las especificaciones técnicas requeridas y entregar ficha técnica del producto.</w:t>
            </w:r>
          </w:p>
        </w:tc>
      </w:tr>
      <w:tr w:rsidR="00AA3564" w:rsidRPr="00BE5ADC" w14:paraId="77777017" w14:textId="77777777" w:rsidTr="00516807">
        <w:trPr>
          <w:jc w:val="center"/>
        </w:trPr>
        <w:tc>
          <w:tcPr>
            <w:tcW w:w="3256" w:type="dxa"/>
          </w:tcPr>
          <w:p w14:paraId="315DDCDC" w14:textId="7B6C0BDB" w:rsidR="00AA3564" w:rsidRPr="00BE5ADC" w:rsidRDefault="00AA3564" w:rsidP="00AA35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Obligaciones del contratante:</w:t>
            </w:r>
          </w:p>
        </w:tc>
        <w:tc>
          <w:tcPr>
            <w:tcW w:w="5374" w:type="dxa"/>
          </w:tcPr>
          <w:p w14:paraId="78EEAD33" w14:textId="27FC83B2" w:rsidR="00AA3564" w:rsidRPr="00BE5ADC" w:rsidRDefault="00AA3564" w:rsidP="00AA3564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Verificar que el producto requerido cumpla con las especificaciones técnicas solicitadas.</w:t>
            </w:r>
          </w:p>
        </w:tc>
      </w:tr>
    </w:tbl>
    <w:p w14:paraId="3C141838" w14:textId="77777777" w:rsidR="001C1FC2" w:rsidRDefault="001C1FC2"/>
    <w:p w14:paraId="10EEC8D0" w14:textId="77777777" w:rsidR="00E62B21" w:rsidRDefault="00E62B21"/>
    <w:p w14:paraId="6AB99003" w14:textId="4A4D121F" w:rsidR="00E62B21" w:rsidRDefault="00E62B21"/>
    <w:sectPr w:rsidR="00E62B21" w:rsidSect="00E62B21">
      <w:headerReference w:type="default" r:id="rId8"/>
      <w:pgSz w:w="12240" w:h="15840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41E22" w14:textId="77777777" w:rsidR="000F344B" w:rsidRPr="000C36CD" w:rsidRDefault="000F344B" w:rsidP="000C36CD">
      <w:pPr>
        <w:spacing w:after="0" w:line="240" w:lineRule="auto"/>
      </w:pPr>
      <w:r w:rsidRPr="000C36CD">
        <w:separator/>
      </w:r>
    </w:p>
  </w:endnote>
  <w:endnote w:type="continuationSeparator" w:id="0">
    <w:p w14:paraId="0BFAA15D" w14:textId="77777777" w:rsidR="000F344B" w:rsidRPr="000C36CD" w:rsidRDefault="000F344B" w:rsidP="000C36CD">
      <w:pPr>
        <w:spacing w:after="0" w:line="240" w:lineRule="auto"/>
      </w:pPr>
      <w:r w:rsidRPr="000C36CD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237D2" w14:textId="77777777" w:rsidR="000F344B" w:rsidRPr="000C36CD" w:rsidRDefault="000F344B" w:rsidP="000C36CD">
      <w:pPr>
        <w:spacing w:after="0" w:line="240" w:lineRule="auto"/>
      </w:pPr>
      <w:r w:rsidRPr="000C36CD">
        <w:separator/>
      </w:r>
    </w:p>
  </w:footnote>
  <w:footnote w:type="continuationSeparator" w:id="0">
    <w:p w14:paraId="22E42CA0" w14:textId="77777777" w:rsidR="000F344B" w:rsidRPr="000C36CD" w:rsidRDefault="000F344B" w:rsidP="000C36CD">
      <w:pPr>
        <w:spacing w:after="0" w:line="240" w:lineRule="auto"/>
      </w:pPr>
      <w:r w:rsidRPr="000C36CD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647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410"/>
      <w:gridCol w:w="4387"/>
      <w:gridCol w:w="1850"/>
    </w:tblGrid>
    <w:tr w:rsidR="00E62B21" w:rsidRPr="000C36CD" w14:paraId="38E9C6A5" w14:textId="77777777" w:rsidTr="00630B57">
      <w:trPr>
        <w:cantSplit/>
        <w:trHeight w:val="795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bottom"/>
          <w:hideMark/>
        </w:tcPr>
        <w:p w14:paraId="50BE9DF1" w14:textId="14C9A787" w:rsidR="00E62B21" w:rsidRPr="000C36CD" w:rsidRDefault="00E62B21" w:rsidP="00516807">
          <w:pPr>
            <w:ind w:right="360"/>
          </w:pPr>
          <w:r>
            <w:rPr>
              <w:noProof/>
              <w:lang w:val="es-ES" w:eastAsia="es-ES"/>
            </w:rPr>
            <w:drawing>
              <wp:inline distT="0" distB="0" distL="0" distR="0" wp14:anchorId="172CA6EF" wp14:editId="40E3945E">
                <wp:extent cx="1443990" cy="859155"/>
                <wp:effectExtent l="0" t="0" r="3810" b="0"/>
                <wp:docPr id="1297823631" name="Imagen 1297823631" descr="Logo Superintendencia de industria y comerci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Imagen 8" descr="Logo Superintendencia de industria y comercio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3990" cy="8591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8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14:paraId="3BBE0662" w14:textId="4103CBC2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  <w:r w:rsidRPr="000C36CD">
            <w:rPr>
              <w:rFonts w:ascii="Arial" w:hAnsi="Arial" w:cs="Arial"/>
              <w:b/>
            </w:rPr>
            <w:t>FICHAS TÉCNICAS DE INSUMOS PARA EL ALMACENAMIENTO Y CONSERVACIÓN DOCUMENTAL</w:t>
          </w: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9A8814" w14:textId="479AC844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ANEXO 0</w:t>
          </w:r>
          <w:r w:rsidR="00AA3564">
            <w:rPr>
              <w:rFonts w:ascii="Arial" w:hAnsi="Arial" w:cs="Arial"/>
              <w:b/>
              <w:bCs/>
              <w:sz w:val="20"/>
              <w:szCs w:val="20"/>
            </w:rPr>
            <w:t>9</w:t>
          </w: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</w:p>
        <w:p w14:paraId="0407C3A8" w14:textId="376C58E1" w:rsidR="00E62B21" w:rsidRPr="009220AC" w:rsidRDefault="00E62B21" w:rsidP="009220AC">
          <w:pPr>
            <w:spacing w:after="0" w:line="240" w:lineRule="auto"/>
            <w:jc w:val="center"/>
            <w:rPr>
              <w:rFonts w:ascii="Arial" w:hAnsi="Arial" w:cs="Arial"/>
            </w:rPr>
          </w:pPr>
          <w:r w:rsidRPr="009220AC">
            <w:rPr>
              <w:rFonts w:ascii="Arial" w:hAnsi="Arial" w:cs="Arial"/>
              <w:b/>
              <w:bCs/>
              <w:sz w:val="20"/>
              <w:szCs w:val="20"/>
            </w:rPr>
            <w:t>GD01-F29</w:t>
          </w:r>
        </w:p>
      </w:tc>
    </w:tr>
    <w:tr w:rsidR="00E62B21" w:rsidRPr="000C36CD" w14:paraId="4B9EFAB0" w14:textId="77777777" w:rsidTr="00630B57">
      <w:trPr>
        <w:cantSplit/>
        <w:trHeight w:val="795"/>
      </w:trPr>
      <w:tc>
        <w:tcPr>
          <w:tcW w:w="2410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bottom"/>
        </w:tcPr>
        <w:p w14:paraId="3F55A2B8" w14:textId="77777777" w:rsidR="00E62B21" w:rsidRDefault="00E62B21" w:rsidP="000C36CD">
          <w:pPr>
            <w:ind w:right="360"/>
            <w:jc w:val="center"/>
            <w:rPr>
              <w:noProof/>
              <w:lang w:val="es-ES" w:eastAsia="es-ES"/>
            </w:rPr>
          </w:pPr>
        </w:p>
      </w:tc>
      <w:tc>
        <w:tcPr>
          <w:tcW w:w="438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3503287" w14:textId="77777777" w:rsidR="00E62B21" w:rsidRPr="000C36CD" w:rsidRDefault="00E62B21" w:rsidP="000C36CD">
          <w:pPr>
            <w:pStyle w:val="Encabezado"/>
            <w:spacing w:line="256" w:lineRule="auto"/>
            <w:jc w:val="center"/>
            <w:rPr>
              <w:rFonts w:ascii="Arial" w:hAnsi="Arial" w:cs="Arial"/>
              <w:b/>
            </w:rPr>
          </w:pPr>
        </w:p>
      </w:tc>
      <w:tc>
        <w:tcPr>
          <w:tcW w:w="185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6AF3C09" w14:textId="520AA2AF" w:rsidR="00E62B21" w:rsidRPr="009220AC" w:rsidRDefault="00516807" w:rsidP="009220AC">
          <w:pPr>
            <w:spacing w:after="0" w:line="240" w:lineRule="aut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Página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PAGE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1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 xml:space="preserve"> de 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begin"/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instrText>NUMPAGES  \* Arabic  \* MERGEFORMAT</w:instrTex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separate"/>
          </w:r>
          <w:r w:rsidRPr="00516807">
            <w:rPr>
              <w:rFonts w:ascii="Arial" w:hAnsi="Arial" w:cs="Arial"/>
              <w:b/>
              <w:bCs/>
              <w:sz w:val="20"/>
              <w:szCs w:val="20"/>
              <w:lang w:val="es-ES"/>
            </w:rPr>
            <w:t>2</w:t>
          </w:r>
          <w:r w:rsidRPr="00516807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tc>
    </w:tr>
  </w:tbl>
  <w:p w14:paraId="00BEDD0D" w14:textId="77777777" w:rsidR="000C36CD" w:rsidRDefault="000C36CD">
    <w:pPr>
      <w:pStyle w:val="Encabezado"/>
    </w:pPr>
  </w:p>
  <w:p w14:paraId="53E28EDA" w14:textId="77777777" w:rsidR="00F303E6" w:rsidRPr="000C36CD" w:rsidRDefault="00F303E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933394057">
    <w:abstractNumId w:val="8"/>
  </w:num>
  <w:num w:numId="2" w16cid:durableId="1127891903">
    <w:abstractNumId w:val="6"/>
  </w:num>
  <w:num w:numId="3" w16cid:durableId="1466460798">
    <w:abstractNumId w:val="5"/>
  </w:num>
  <w:num w:numId="4" w16cid:durableId="1505129292">
    <w:abstractNumId w:val="4"/>
  </w:num>
  <w:num w:numId="5" w16cid:durableId="1795904463">
    <w:abstractNumId w:val="7"/>
  </w:num>
  <w:num w:numId="6" w16cid:durableId="1291010341">
    <w:abstractNumId w:val="3"/>
  </w:num>
  <w:num w:numId="7" w16cid:durableId="122970330">
    <w:abstractNumId w:val="2"/>
  </w:num>
  <w:num w:numId="8" w16cid:durableId="1186093476">
    <w:abstractNumId w:val="1"/>
  </w:num>
  <w:num w:numId="9" w16cid:durableId="2092853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25828"/>
    <w:rsid w:val="00034616"/>
    <w:rsid w:val="000548E8"/>
    <w:rsid w:val="0006063C"/>
    <w:rsid w:val="000C36CD"/>
    <w:rsid w:val="000F344B"/>
    <w:rsid w:val="00100104"/>
    <w:rsid w:val="0015074B"/>
    <w:rsid w:val="00165383"/>
    <w:rsid w:val="001905A6"/>
    <w:rsid w:val="001B2429"/>
    <w:rsid w:val="001B516C"/>
    <w:rsid w:val="001C1FC2"/>
    <w:rsid w:val="001C6A2A"/>
    <w:rsid w:val="0020424E"/>
    <w:rsid w:val="0029639D"/>
    <w:rsid w:val="002B18EA"/>
    <w:rsid w:val="00326F90"/>
    <w:rsid w:val="003435BF"/>
    <w:rsid w:val="003B5834"/>
    <w:rsid w:val="00457C25"/>
    <w:rsid w:val="00516807"/>
    <w:rsid w:val="005F3024"/>
    <w:rsid w:val="007F671E"/>
    <w:rsid w:val="00822DFD"/>
    <w:rsid w:val="009220AC"/>
    <w:rsid w:val="00953264"/>
    <w:rsid w:val="00AA1D8D"/>
    <w:rsid w:val="00AA3564"/>
    <w:rsid w:val="00B47730"/>
    <w:rsid w:val="00BC0B32"/>
    <w:rsid w:val="00BE5ADC"/>
    <w:rsid w:val="00CB0664"/>
    <w:rsid w:val="00CE4E45"/>
    <w:rsid w:val="00CF028F"/>
    <w:rsid w:val="00E06E1A"/>
    <w:rsid w:val="00E62B21"/>
    <w:rsid w:val="00E94557"/>
    <w:rsid w:val="00F303E6"/>
    <w:rsid w:val="00F766D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38A445BA"/>
  <w14:defaultImageDpi w14:val="300"/>
  <w15:docId w15:val="{5786B83D-6119-4501-834A-11905D04D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lang w:val="es-CO"/>
    </w:rPr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Encabezado Car Car Car Car Car,Encabezado Car Car Ca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aliases w:val="encabezado Car,Encabezado Car Car Car Car Car Car,Encabezado Car Car Car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uerte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2167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2555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perez</dc:creator>
  <cp:keywords/>
  <dc:description>generated by python-docx</dc:description>
  <cp:lastModifiedBy>Jenny Tatiana Sotaquira Patiño</cp:lastModifiedBy>
  <cp:revision>2</cp:revision>
  <dcterms:created xsi:type="dcterms:W3CDTF">2026-05-15T21:26:00Z</dcterms:created>
  <dcterms:modified xsi:type="dcterms:W3CDTF">2026-05-15T21:26:00Z</dcterms:modified>
  <cp:category/>
</cp:coreProperties>
</file>