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5374"/>
      </w:tblGrid>
      <w:tr w:rsidR="00165383" w:rsidRPr="00BE5ADC" w14:paraId="15495629" w14:textId="77777777" w:rsidTr="00516807">
        <w:trPr>
          <w:jc w:val="center"/>
        </w:trPr>
        <w:tc>
          <w:tcPr>
            <w:tcW w:w="3256" w:type="dxa"/>
            <w:shd w:val="clear" w:color="auto" w:fill="C0504D" w:themeFill="accent2"/>
          </w:tcPr>
          <w:p w14:paraId="6446E65B" w14:textId="77777777" w:rsidR="00165383" w:rsidRPr="00BE5ADC" w:rsidRDefault="00000000">
            <w:pPr>
              <w:rPr>
                <w:rFonts w:ascii="Arial" w:hAnsi="Arial" w:cs="Arial"/>
              </w:rPr>
            </w:pPr>
            <w:r w:rsidRPr="000548E8">
              <w:rPr>
                <w:rFonts w:ascii="Arial" w:hAnsi="Arial" w:cs="Arial"/>
                <w:b/>
                <w:color w:val="FFFFFF" w:themeColor="background1"/>
              </w:rPr>
              <w:t>NOMBRE DEL PRODUCTO:</w:t>
            </w:r>
          </w:p>
        </w:tc>
        <w:tc>
          <w:tcPr>
            <w:tcW w:w="5374" w:type="dxa"/>
            <w:shd w:val="clear" w:color="auto" w:fill="C0504D" w:themeFill="accent2"/>
          </w:tcPr>
          <w:p w14:paraId="0F00304B" w14:textId="1B4553FA" w:rsidR="00165383" w:rsidRPr="009220AC" w:rsidRDefault="000A327D" w:rsidP="000548E8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0A327D">
              <w:rPr>
                <w:rFonts w:ascii="Arial" w:hAnsi="Arial" w:cs="Arial"/>
                <w:b/>
                <w:color w:val="FFFFFF" w:themeColor="background1"/>
              </w:rPr>
              <w:t>SOBRECUBIERTAS LATERALES (UNIDAD DE CONSERVACIÓN PARA TOMOS)</w:t>
            </w:r>
          </w:p>
        </w:tc>
      </w:tr>
      <w:tr w:rsidR="00165383" w:rsidRPr="00BE5ADC" w14:paraId="279F7AA0" w14:textId="77777777" w:rsidTr="00516807">
        <w:trPr>
          <w:jc w:val="center"/>
        </w:trPr>
        <w:tc>
          <w:tcPr>
            <w:tcW w:w="3256" w:type="dxa"/>
          </w:tcPr>
          <w:p w14:paraId="397B1D1D" w14:textId="48E6E4DB" w:rsidR="00165383" w:rsidRPr="00BE5ADC" w:rsidRDefault="00000000">
            <w:pPr>
              <w:rPr>
                <w:rFonts w:ascii="Arial" w:hAnsi="Arial" w:cs="Arial"/>
              </w:rPr>
            </w:pPr>
            <w:r w:rsidRPr="00BE5ADC">
              <w:rPr>
                <w:rFonts w:ascii="Arial" w:hAnsi="Arial" w:cs="Arial"/>
                <w:b/>
              </w:rPr>
              <w:t xml:space="preserve">Fecha la solicitud </w:t>
            </w:r>
            <w:r w:rsidRPr="000548E8">
              <w:rPr>
                <w:rFonts w:ascii="Arial" w:hAnsi="Arial" w:cs="Arial"/>
                <w:b/>
                <w:sz w:val="18"/>
                <w:szCs w:val="18"/>
              </w:rPr>
              <w:t>(DD-MM-AA):</w:t>
            </w:r>
          </w:p>
        </w:tc>
        <w:tc>
          <w:tcPr>
            <w:tcW w:w="5374" w:type="dxa"/>
          </w:tcPr>
          <w:p w14:paraId="4318C08B" w14:textId="77777777" w:rsidR="00165383" w:rsidRPr="00BE5ADC" w:rsidRDefault="00165383" w:rsidP="000548E8">
            <w:pPr>
              <w:jc w:val="both"/>
              <w:rPr>
                <w:rFonts w:ascii="Arial" w:hAnsi="Arial" w:cs="Arial"/>
              </w:rPr>
            </w:pPr>
          </w:p>
        </w:tc>
      </w:tr>
      <w:tr w:rsidR="00786E8B" w:rsidRPr="00BE5ADC" w14:paraId="4042F489" w14:textId="77777777" w:rsidTr="00516807">
        <w:trPr>
          <w:jc w:val="center"/>
        </w:trPr>
        <w:tc>
          <w:tcPr>
            <w:tcW w:w="3256" w:type="dxa"/>
          </w:tcPr>
          <w:p w14:paraId="2C3015B5" w14:textId="4FA7BE55" w:rsidR="00786E8B" w:rsidRPr="00BE5ADC" w:rsidRDefault="00786E8B" w:rsidP="00786E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Dependencia:</w:t>
            </w:r>
          </w:p>
        </w:tc>
        <w:tc>
          <w:tcPr>
            <w:tcW w:w="5374" w:type="dxa"/>
          </w:tcPr>
          <w:p w14:paraId="4BBD8277" w14:textId="74AAF235" w:rsidR="00786E8B" w:rsidRPr="00BE5ADC" w:rsidRDefault="00786E8B" w:rsidP="00786E8B">
            <w:pPr>
              <w:jc w:val="both"/>
              <w:rPr>
                <w:rFonts w:ascii="Arial" w:hAnsi="Arial" w:cs="Arial"/>
              </w:rPr>
            </w:pPr>
            <w:r w:rsidRPr="00CE2A85">
              <w:rPr>
                <w:rFonts w:ascii="Arial" w:hAnsi="Arial" w:cs="Arial"/>
              </w:rPr>
              <w:t>Grupo de Trabajo de Gestión Documental y Archivo</w:t>
            </w:r>
          </w:p>
        </w:tc>
      </w:tr>
      <w:tr w:rsidR="00786E8B" w:rsidRPr="00BE5ADC" w14:paraId="4803C7FA" w14:textId="77777777" w:rsidTr="00516807">
        <w:trPr>
          <w:jc w:val="center"/>
        </w:trPr>
        <w:tc>
          <w:tcPr>
            <w:tcW w:w="3256" w:type="dxa"/>
          </w:tcPr>
          <w:p w14:paraId="63ABF56C" w14:textId="3355CF37" w:rsidR="00786E8B" w:rsidRPr="00BE5ADC" w:rsidRDefault="00786E8B" w:rsidP="00786E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Necesidad:</w:t>
            </w:r>
          </w:p>
        </w:tc>
        <w:tc>
          <w:tcPr>
            <w:tcW w:w="5374" w:type="dxa"/>
          </w:tcPr>
          <w:p w14:paraId="56F31F47" w14:textId="663A5919" w:rsidR="00786E8B" w:rsidRPr="00BE5ADC" w:rsidRDefault="00786E8B" w:rsidP="00786E8B">
            <w:pPr>
              <w:jc w:val="both"/>
              <w:rPr>
                <w:rFonts w:ascii="Arial" w:hAnsi="Arial" w:cs="Arial"/>
              </w:rPr>
            </w:pPr>
            <w:r w:rsidRPr="00CE2A85">
              <w:rPr>
                <w:rFonts w:ascii="Arial" w:hAnsi="Arial" w:cs="Arial"/>
              </w:rPr>
              <w:t xml:space="preserve">En cumplimiento del Programa de Almacenamiento y </w:t>
            </w:r>
            <w:proofErr w:type="spellStart"/>
            <w:r w:rsidRPr="00CE2A85">
              <w:rPr>
                <w:rFonts w:ascii="Arial" w:hAnsi="Arial" w:cs="Arial"/>
              </w:rPr>
              <w:t>Realmacenamiento</w:t>
            </w:r>
            <w:proofErr w:type="spellEnd"/>
            <w:r w:rsidRPr="00CE2A85">
              <w:rPr>
                <w:rFonts w:ascii="Arial" w:hAnsi="Arial" w:cs="Arial"/>
              </w:rPr>
              <w:t xml:space="preserve"> GD01-F29 del Plan de Conservación Documental GD01-F23 del Manual del Sistema Integrado de Conservación GD01-M03, se requiere este insumo para la marcación provisional de unidades de conservación, rotulación suave de folios y procesos de inventario técnico, asegurando que el registro sea reversible y no cause daño mecánico o químico a los soportes originales.</w:t>
            </w:r>
          </w:p>
        </w:tc>
      </w:tr>
      <w:tr w:rsidR="00786E8B" w:rsidRPr="00BE5ADC" w14:paraId="4D7B42A3" w14:textId="77777777" w:rsidTr="00516807">
        <w:trPr>
          <w:jc w:val="center"/>
        </w:trPr>
        <w:tc>
          <w:tcPr>
            <w:tcW w:w="3256" w:type="dxa"/>
          </w:tcPr>
          <w:p w14:paraId="541B8BD9" w14:textId="04E7991E" w:rsidR="00786E8B" w:rsidRPr="00BE5ADC" w:rsidRDefault="00786E8B" w:rsidP="00786E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Requisitos generales:</w:t>
            </w:r>
          </w:p>
        </w:tc>
        <w:tc>
          <w:tcPr>
            <w:tcW w:w="5374" w:type="dxa"/>
          </w:tcPr>
          <w:p w14:paraId="3FD0EF5B" w14:textId="2A906BC1" w:rsidR="00786E8B" w:rsidRPr="00BE5ADC" w:rsidRDefault="00786E8B" w:rsidP="00786E8B">
            <w:pPr>
              <w:jc w:val="both"/>
              <w:rPr>
                <w:rFonts w:ascii="Arial" w:hAnsi="Arial" w:cs="Arial"/>
              </w:rPr>
            </w:pPr>
            <w:r w:rsidRPr="00CE2A85">
              <w:rPr>
                <w:rFonts w:ascii="Arial" w:hAnsi="Arial" w:cs="Arial"/>
              </w:rPr>
              <w:t>Lápiz de grafito de grado medio (HB). Debe permitir una escritura suave y legible. Cuerpo de madera de alta calidad (preferiblemente cedro) con certificación de manejo forestal sostenible. Diseño ergonómico (hexagonal o triangular) para facilitar la manipulación técnica.</w:t>
            </w:r>
          </w:p>
        </w:tc>
      </w:tr>
      <w:tr w:rsidR="00786E8B" w:rsidRPr="00BE5ADC" w14:paraId="0AD00735" w14:textId="77777777" w:rsidTr="00516807">
        <w:trPr>
          <w:jc w:val="center"/>
        </w:trPr>
        <w:tc>
          <w:tcPr>
            <w:tcW w:w="3256" w:type="dxa"/>
          </w:tcPr>
          <w:p w14:paraId="0CB8331F" w14:textId="3E0DF500" w:rsidR="00786E8B" w:rsidRPr="00BE5ADC" w:rsidRDefault="00786E8B" w:rsidP="00786E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Composición:</w:t>
            </w:r>
          </w:p>
        </w:tc>
        <w:tc>
          <w:tcPr>
            <w:tcW w:w="5374" w:type="dxa"/>
          </w:tcPr>
          <w:p w14:paraId="09BD3050" w14:textId="77777777" w:rsidR="00786E8B" w:rsidRDefault="00786E8B" w:rsidP="00786E8B">
            <w:pPr>
              <w:rPr>
                <w:rFonts w:ascii="Arial" w:hAnsi="Arial" w:cs="Arial"/>
              </w:rPr>
            </w:pPr>
            <w:r w:rsidRPr="00CE2A85">
              <w:rPr>
                <w:rFonts w:ascii="Arial" w:hAnsi="Arial" w:cs="Arial"/>
                <w:b/>
                <w:bCs/>
              </w:rPr>
              <w:t>Mina</w:t>
            </w:r>
            <w:r w:rsidRPr="00CE2A85">
              <w:rPr>
                <w:rFonts w:ascii="Arial" w:hAnsi="Arial" w:cs="Arial"/>
              </w:rPr>
              <w:t>: Grafito de alta pureza mezclado con arcillas finas, libre de ceras grasas excesivas.</w:t>
            </w:r>
          </w:p>
          <w:p w14:paraId="118DDFD1" w14:textId="39F3106E" w:rsidR="00786E8B" w:rsidRPr="00BE5ADC" w:rsidRDefault="00786E8B" w:rsidP="00786E8B">
            <w:pPr>
              <w:jc w:val="both"/>
              <w:rPr>
                <w:rFonts w:ascii="Arial" w:hAnsi="Arial" w:cs="Arial"/>
              </w:rPr>
            </w:pPr>
            <w:r w:rsidRPr="00CE2A85">
              <w:rPr>
                <w:rFonts w:ascii="Arial" w:hAnsi="Arial" w:cs="Arial"/>
                <w:b/>
                <w:bCs/>
              </w:rPr>
              <w:t>Estabilidad</w:t>
            </w:r>
            <w:r w:rsidRPr="00CE2A85">
              <w:rPr>
                <w:rFonts w:ascii="Arial" w:hAnsi="Arial" w:cs="Arial"/>
              </w:rPr>
              <w:t xml:space="preserve">: pH neutro, libre de ácidos y aceites que puedan migrar al papel. </w:t>
            </w:r>
            <w:r w:rsidRPr="00CE2A85">
              <w:rPr>
                <w:rFonts w:ascii="Arial" w:hAnsi="Arial" w:cs="Arial"/>
                <w:b/>
                <w:bCs/>
              </w:rPr>
              <w:t>Propiedades</w:t>
            </w:r>
            <w:r w:rsidRPr="00CE2A85">
              <w:rPr>
                <w:rFonts w:ascii="Arial" w:hAnsi="Arial" w:cs="Arial"/>
              </w:rPr>
              <w:t>: Reversibilidad total mediante limpieza mecánica (borrado) sin dejar huellas profundas o surcos en el papel. El grafito debe tener alta estabilidad cromática y resistencia a la oxidación.</w:t>
            </w:r>
          </w:p>
        </w:tc>
      </w:tr>
      <w:tr w:rsidR="00786E8B" w:rsidRPr="00BE5ADC" w14:paraId="1EEDDA5F" w14:textId="77777777" w:rsidTr="00516807">
        <w:trPr>
          <w:jc w:val="center"/>
        </w:trPr>
        <w:tc>
          <w:tcPr>
            <w:tcW w:w="3256" w:type="dxa"/>
          </w:tcPr>
          <w:p w14:paraId="69B12B28" w14:textId="3AA5AE77" w:rsidR="00786E8B" w:rsidRPr="00BE5ADC" w:rsidRDefault="00786E8B" w:rsidP="00786E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Empaque y rotulado:</w:t>
            </w:r>
          </w:p>
        </w:tc>
        <w:tc>
          <w:tcPr>
            <w:tcW w:w="5374" w:type="dxa"/>
          </w:tcPr>
          <w:p w14:paraId="4CD1927E" w14:textId="324B48EB" w:rsidR="00786E8B" w:rsidRPr="00BE5ADC" w:rsidRDefault="00786E8B" w:rsidP="00786E8B">
            <w:pPr>
              <w:jc w:val="both"/>
              <w:rPr>
                <w:rFonts w:ascii="Arial" w:hAnsi="Arial" w:cs="Arial"/>
              </w:rPr>
            </w:pPr>
            <w:r w:rsidRPr="00CE2A85">
              <w:rPr>
                <w:rFonts w:ascii="Arial" w:hAnsi="Arial" w:cs="Arial"/>
              </w:rPr>
              <w:t>El empaque debe proteger los lápices de la rotura de la mina por impacto. Las cajas deben estar claramente identificadas con el grado de dureza (HB) y la marca del fabricante.</w:t>
            </w:r>
          </w:p>
        </w:tc>
      </w:tr>
      <w:tr w:rsidR="00786E8B" w:rsidRPr="00BE5ADC" w14:paraId="012E87D6" w14:textId="77777777" w:rsidTr="00516807">
        <w:trPr>
          <w:jc w:val="center"/>
        </w:trPr>
        <w:tc>
          <w:tcPr>
            <w:tcW w:w="3256" w:type="dxa"/>
          </w:tcPr>
          <w:p w14:paraId="25DF25E3" w14:textId="1C9F0EC7" w:rsidR="00786E8B" w:rsidRPr="00BE5ADC" w:rsidRDefault="00786E8B" w:rsidP="00786E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Presentación:</w:t>
            </w:r>
          </w:p>
        </w:tc>
        <w:tc>
          <w:tcPr>
            <w:tcW w:w="5374" w:type="dxa"/>
          </w:tcPr>
          <w:p w14:paraId="7CBD31DB" w14:textId="6879D118" w:rsidR="00786E8B" w:rsidRPr="00BE5ADC" w:rsidRDefault="00786E8B" w:rsidP="00786E8B">
            <w:pPr>
              <w:jc w:val="both"/>
              <w:rPr>
                <w:rFonts w:ascii="Arial" w:hAnsi="Arial" w:cs="Arial"/>
              </w:rPr>
            </w:pPr>
            <w:r w:rsidRPr="00CE2A85">
              <w:rPr>
                <w:rFonts w:ascii="Arial" w:hAnsi="Arial" w:cs="Arial"/>
              </w:rPr>
              <w:t>Caja por 12 unidades (o según necesidad de la Entidad).</w:t>
            </w:r>
          </w:p>
        </w:tc>
      </w:tr>
      <w:tr w:rsidR="00786E8B" w:rsidRPr="00BE5ADC" w14:paraId="43E644CB" w14:textId="77777777" w:rsidTr="00516807">
        <w:trPr>
          <w:jc w:val="center"/>
        </w:trPr>
        <w:tc>
          <w:tcPr>
            <w:tcW w:w="3256" w:type="dxa"/>
          </w:tcPr>
          <w:p w14:paraId="711DD828" w14:textId="069452F8" w:rsidR="00786E8B" w:rsidRPr="00BE5ADC" w:rsidRDefault="00786E8B" w:rsidP="00786E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Calidad:</w:t>
            </w:r>
          </w:p>
        </w:tc>
        <w:tc>
          <w:tcPr>
            <w:tcW w:w="5374" w:type="dxa"/>
          </w:tcPr>
          <w:p w14:paraId="20FA784F" w14:textId="4CE77E56" w:rsidR="00786E8B" w:rsidRPr="00BE5ADC" w:rsidRDefault="00786E8B" w:rsidP="00786E8B">
            <w:pPr>
              <w:jc w:val="both"/>
              <w:rPr>
                <w:rFonts w:ascii="Arial" w:hAnsi="Arial" w:cs="Arial"/>
              </w:rPr>
            </w:pPr>
            <w:r w:rsidRPr="00CE2A85">
              <w:rPr>
                <w:rFonts w:ascii="Arial" w:hAnsi="Arial" w:cs="Arial"/>
              </w:rPr>
              <w:t>El producto debe cumplir con estándares de dureza consistentes y estar libre de astillas en la madera.</w:t>
            </w:r>
          </w:p>
        </w:tc>
      </w:tr>
      <w:tr w:rsidR="00786E8B" w:rsidRPr="00BE5ADC" w14:paraId="2F2ECC3C" w14:textId="77777777" w:rsidTr="00516807">
        <w:trPr>
          <w:jc w:val="center"/>
        </w:trPr>
        <w:tc>
          <w:tcPr>
            <w:tcW w:w="3256" w:type="dxa"/>
          </w:tcPr>
          <w:p w14:paraId="73E9EE45" w14:textId="25E8C9A8" w:rsidR="00786E8B" w:rsidRPr="00BE5ADC" w:rsidRDefault="00786E8B" w:rsidP="00786E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Obligaciones que exigir al contratista:</w:t>
            </w:r>
          </w:p>
        </w:tc>
        <w:tc>
          <w:tcPr>
            <w:tcW w:w="5374" w:type="dxa"/>
          </w:tcPr>
          <w:p w14:paraId="7066B4B1" w14:textId="12CC3C75" w:rsidR="00786E8B" w:rsidRPr="00BE5ADC" w:rsidRDefault="00786E8B" w:rsidP="00786E8B">
            <w:pPr>
              <w:jc w:val="both"/>
              <w:rPr>
                <w:rFonts w:ascii="Arial" w:hAnsi="Arial" w:cs="Arial"/>
              </w:rPr>
            </w:pPr>
            <w:r w:rsidRPr="00CE2A85">
              <w:rPr>
                <w:rFonts w:ascii="Arial" w:hAnsi="Arial" w:cs="Arial"/>
              </w:rPr>
              <w:t>Suministrar el material de acuerdo con las especificaciones técnicas requeridas y asegurar la uniformidad del lote.</w:t>
            </w:r>
          </w:p>
        </w:tc>
      </w:tr>
      <w:tr w:rsidR="00786E8B" w:rsidRPr="00BE5ADC" w14:paraId="77777017" w14:textId="77777777" w:rsidTr="00516807">
        <w:trPr>
          <w:jc w:val="center"/>
        </w:trPr>
        <w:tc>
          <w:tcPr>
            <w:tcW w:w="3256" w:type="dxa"/>
          </w:tcPr>
          <w:p w14:paraId="315DDCDC" w14:textId="7948F146" w:rsidR="00786E8B" w:rsidRPr="00BE5ADC" w:rsidRDefault="00786E8B" w:rsidP="00786E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Obligaciones del contratante:</w:t>
            </w:r>
          </w:p>
        </w:tc>
        <w:tc>
          <w:tcPr>
            <w:tcW w:w="5374" w:type="dxa"/>
          </w:tcPr>
          <w:p w14:paraId="78EEAD33" w14:textId="41886EFE" w:rsidR="00786E8B" w:rsidRPr="00BE5ADC" w:rsidRDefault="00786E8B" w:rsidP="00786E8B">
            <w:pPr>
              <w:jc w:val="both"/>
              <w:rPr>
                <w:rFonts w:ascii="Arial" w:hAnsi="Arial" w:cs="Arial"/>
              </w:rPr>
            </w:pPr>
            <w:r w:rsidRPr="00CE2A85">
              <w:rPr>
                <w:rFonts w:ascii="Arial" w:hAnsi="Arial" w:cs="Arial"/>
              </w:rPr>
              <w:t>Verificar que la dureza de la mina corresponda a lo solicitado para evitar daños en soportes delicados.</w:t>
            </w:r>
          </w:p>
        </w:tc>
      </w:tr>
    </w:tbl>
    <w:p w14:paraId="6AB99003" w14:textId="4A4D121F" w:rsidR="00E62B21" w:rsidRDefault="00E62B21" w:rsidP="00BB5DCD"/>
    <w:sectPr w:rsidR="00E62B21" w:rsidSect="00E62B21">
      <w:headerReference w:type="default" r:id="rId8"/>
      <w:pgSz w:w="12240" w:h="15840"/>
      <w:pgMar w:top="1440" w:right="1800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7A6E2" w14:textId="77777777" w:rsidR="00881829" w:rsidRPr="000C36CD" w:rsidRDefault="00881829" w:rsidP="000C36CD">
      <w:pPr>
        <w:spacing w:after="0" w:line="240" w:lineRule="auto"/>
      </w:pPr>
      <w:r w:rsidRPr="000C36CD">
        <w:separator/>
      </w:r>
    </w:p>
  </w:endnote>
  <w:endnote w:type="continuationSeparator" w:id="0">
    <w:p w14:paraId="08FD27BE" w14:textId="77777777" w:rsidR="00881829" w:rsidRPr="000C36CD" w:rsidRDefault="00881829" w:rsidP="000C36CD">
      <w:pPr>
        <w:spacing w:after="0" w:line="240" w:lineRule="auto"/>
      </w:pPr>
      <w:r w:rsidRPr="000C36C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D5DA4" w14:textId="77777777" w:rsidR="00881829" w:rsidRPr="000C36CD" w:rsidRDefault="00881829" w:rsidP="000C36CD">
      <w:pPr>
        <w:spacing w:after="0" w:line="240" w:lineRule="auto"/>
      </w:pPr>
      <w:r w:rsidRPr="000C36CD">
        <w:separator/>
      </w:r>
    </w:p>
  </w:footnote>
  <w:footnote w:type="continuationSeparator" w:id="0">
    <w:p w14:paraId="23DF3520" w14:textId="77777777" w:rsidR="00881829" w:rsidRPr="000C36CD" w:rsidRDefault="00881829" w:rsidP="000C36CD">
      <w:pPr>
        <w:spacing w:after="0" w:line="240" w:lineRule="auto"/>
      </w:pPr>
      <w:r w:rsidRPr="000C36C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647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410"/>
      <w:gridCol w:w="4387"/>
      <w:gridCol w:w="1850"/>
    </w:tblGrid>
    <w:tr w:rsidR="00E62B21" w:rsidRPr="000C36CD" w14:paraId="38E9C6A5" w14:textId="77777777" w:rsidTr="00630B57">
      <w:trPr>
        <w:cantSplit/>
        <w:trHeight w:val="79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  <w:hideMark/>
        </w:tcPr>
        <w:p w14:paraId="50BE9DF1" w14:textId="14C9A787" w:rsidR="00E62B21" w:rsidRPr="000C36CD" w:rsidRDefault="00E62B21" w:rsidP="00516807">
          <w:pPr>
            <w:ind w:right="360"/>
          </w:pPr>
          <w:r>
            <w:rPr>
              <w:noProof/>
              <w:lang w:val="es-ES" w:eastAsia="es-ES"/>
            </w:rPr>
            <w:drawing>
              <wp:inline distT="0" distB="0" distL="0" distR="0" wp14:anchorId="172CA6EF" wp14:editId="40E3945E">
                <wp:extent cx="1443990" cy="859155"/>
                <wp:effectExtent l="0" t="0" r="3810" b="0"/>
                <wp:docPr id="1297823631" name="Imagen 1297823631" descr="Logo Superintendencia de industria y comerc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Logo Superintendencia de industria y comercio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3990" cy="8591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8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3BBE0662" w14:textId="4103CBC2" w:rsidR="00E62B21" w:rsidRPr="000C36CD" w:rsidRDefault="00E62B21" w:rsidP="000C36CD">
          <w:pPr>
            <w:pStyle w:val="Encabezado"/>
            <w:spacing w:line="256" w:lineRule="auto"/>
            <w:jc w:val="center"/>
            <w:rPr>
              <w:rFonts w:ascii="Arial" w:hAnsi="Arial" w:cs="Arial"/>
              <w:b/>
            </w:rPr>
          </w:pPr>
          <w:r w:rsidRPr="000C36CD">
            <w:rPr>
              <w:rFonts w:ascii="Arial" w:hAnsi="Arial" w:cs="Arial"/>
              <w:b/>
            </w:rPr>
            <w:t>FICHAS TÉCNICAS DE INSUMOS PARA EL ALMACENAMIENTO Y CONSERVACIÓN DOCUMENTAL</w:t>
          </w:r>
        </w:p>
      </w:tc>
      <w:tc>
        <w:tcPr>
          <w:tcW w:w="1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9A8814" w14:textId="7520CC0F" w:rsidR="00E62B21" w:rsidRPr="009220AC" w:rsidRDefault="00E62B21" w:rsidP="009220AC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 xml:space="preserve">ANEXO </w:t>
          </w:r>
          <w:r w:rsidR="00BB5DCD">
            <w:rPr>
              <w:rFonts w:ascii="Arial" w:hAnsi="Arial" w:cs="Arial"/>
              <w:b/>
              <w:bCs/>
              <w:sz w:val="20"/>
              <w:szCs w:val="20"/>
            </w:rPr>
            <w:t>1</w:t>
          </w:r>
          <w:r w:rsidR="00786E8B">
            <w:rPr>
              <w:rFonts w:ascii="Arial" w:hAnsi="Arial" w:cs="Arial"/>
              <w:b/>
              <w:bCs/>
              <w:sz w:val="20"/>
              <w:szCs w:val="20"/>
            </w:rPr>
            <w:t>8</w:t>
          </w:r>
        </w:p>
        <w:p w14:paraId="0407C3A8" w14:textId="376C58E1" w:rsidR="00E62B21" w:rsidRPr="009220AC" w:rsidRDefault="00E62B21" w:rsidP="009220AC">
          <w:pPr>
            <w:spacing w:after="0" w:line="240" w:lineRule="auto"/>
            <w:jc w:val="center"/>
            <w:rPr>
              <w:rFonts w:ascii="Arial" w:hAnsi="Arial" w:cs="Arial"/>
            </w:rPr>
          </w:pP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>GD01-F29</w:t>
          </w:r>
        </w:p>
      </w:tc>
    </w:tr>
    <w:tr w:rsidR="00E62B21" w:rsidRPr="000C36CD" w14:paraId="4B9EFAB0" w14:textId="77777777" w:rsidTr="00630B57">
      <w:trPr>
        <w:cantSplit/>
        <w:trHeight w:val="795"/>
      </w:trPr>
      <w:tc>
        <w:tcPr>
          <w:tcW w:w="241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3F55A2B8" w14:textId="77777777" w:rsidR="00E62B21" w:rsidRDefault="00E62B21" w:rsidP="000C36CD">
          <w:pPr>
            <w:ind w:right="360"/>
            <w:jc w:val="center"/>
            <w:rPr>
              <w:noProof/>
              <w:lang w:val="es-ES" w:eastAsia="es-ES"/>
            </w:rPr>
          </w:pPr>
        </w:p>
      </w:tc>
      <w:tc>
        <w:tcPr>
          <w:tcW w:w="438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3503287" w14:textId="77777777" w:rsidR="00E62B21" w:rsidRPr="000C36CD" w:rsidRDefault="00E62B21" w:rsidP="000C36CD">
          <w:pPr>
            <w:pStyle w:val="Encabezado"/>
            <w:spacing w:line="256" w:lineRule="auto"/>
            <w:jc w:val="center"/>
            <w:rPr>
              <w:rFonts w:ascii="Arial" w:hAnsi="Arial" w:cs="Arial"/>
              <w:b/>
            </w:rPr>
          </w:pPr>
        </w:p>
      </w:tc>
      <w:tc>
        <w:tcPr>
          <w:tcW w:w="1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6AF3C09" w14:textId="520AA2AF" w:rsidR="00E62B21" w:rsidRPr="009220AC" w:rsidRDefault="00516807" w:rsidP="009220AC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Página 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instrText>PAGE  \* Arabic  \* MERGEFORMAT</w:instrTex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1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 de 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instrText>NUMPAGES  \* Arabic  \* MERGEFORMAT</w:instrTex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2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</w:tr>
  </w:tbl>
  <w:p w14:paraId="00BEDD0D" w14:textId="77777777" w:rsidR="000C36CD" w:rsidRDefault="000C36CD">
    <w:pPr>
      <w:pStyle w:val="Encabezado"/>
    </w:pPr>
  </w:p>
  <w:p w14:paraId="53E28EDA" w14:textId="77777777" w:rsidR="00F303E6" w:rsidRPr="000C36CD" w:rsidRDefault="00F303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3394057">
    <w:abstractNumId w:val="8"/>
  </w:num>
  <w:num w:numId="2" w16cid:durableId="1127891903">
    <w:abstractNumId w:val="6"/>
  </w:num>
  <w:num w:numId="3" w16cid:durableId="1466460798">
    <w:abstractNumId w:val="5"/>
  </w:num>
  <w:num w:numId="4" w16cid:durableId="1505129292">
    <w:abstractNumId w:val="4"/>
  </w:num>
  <w:num w:numId="5" w16cid:durableId="1795904463">
    <w:abstractNumId w:val="7"/>
  </w:num>
  <w:num w:numId="6" w16cid:durableId="1291010341">
    <w:abstractNumId w:val="3"/>
  </w:num>
  <w:num w:numId="7" w16cid:durableId="122970330">
    <w:abstractNumId w:val="2"/>
  </w:num>
  <w:num w:numId="8" w16cid:durableId="1186093476">
    <w:abstractNumId w:val="1"/>
  </w:num>
  <w:num w:numId="9" w16cid:durableId="2092853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828"/>
    <w:rsid w:val="00034616"/>
    <w:rsid w:val="000548E8"/>
    <w:rsid w:val="0006063C"/>
    <w:rsid w:val="00070A1A"/>
    <w:rsid w:val="000A327D"/>
    <w:rsid w:val="000C36CD"/>
    <w:rsid w:val="00100104"/>
    <w:rsid w:val="0015074B"/>
    <w:rsid w:val="00165383"/>
    <w:rsid w:val="001905A6"/>
    <w:rsid w:val="001B2429"/>
    <w:rsid w:val="001B516C"/>
    <w:rsid w:val="001C1FC2"/>
    <w:rsid w:val="001C6A2A"/>
    <w:rsid w:val="0020424E"/>
    <w:rsid w:val="0029639D"/>
    <w:rsid w:val="00326F90"/>
    <w:rsid w:val="003435BF"/>
    <w:rsid w:val="003B5834"/>
    <w:rsid w:val="00457C25"/>
    <w:rsid w:val="004628A1"/>
    <w:rsid w:val="00516807"/>
    <w:rsid w:val="005F3024"/>
    <w:rsid w:val="00675EB3"/>
    <w:rsid w:val="00712C86"/>
    <w:rsid w:val="00786E8B"/>
    <w:rsid w:val="007F671E"/>
    <w:rsid w:val="00822DFD"/>
    <w:rsid w:val="00881829"/>
    <w:rsid w:val="009220AC"/>
    <w:rsid w:val="00953264"/>
    <w:rsid w:val="009B3C57"/>
    <w:rsid w:val="00A86398"/>
    <w:rsid w:val="00A863D5"/>
    <w:rsid w:val="00AA1D8D"/>
    <w:rsid w:val="00AA3564"/>
    <w:rsid w:val="00B47730"/>
    <w:rsid w:val="00BB5DCD"/>
    <w:rsid w:val="00BC0B32"/>
    <w:rsid w:val="00BE0A23"/>
    <w:rsid w:val="00BE5ADC"/>
    <w:rsid w:val="00CB0664"/>
    <w:rsid w:val="00CE4E45"/>
    <w:rsid w:val="00CF028F"/>
    <w:rsid w:val="00DD4201"/>
    <w:rsid w:val="00E06E1A"/>
    <w:rsid w:val="00E62B21"/>
    <w:rsid w:val="00E94557"/>
    <w:rsid w:val="00F303E6"/>
    <w:rsid w:val="00F766D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8A445BA"/>
  <w14:defaultImageDpi w14:val="300"/>
  <w15:docId w15:val="{5786B83D-6119-4501-834A-11905D04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 Car Car Car,Encabezado Car Car Ca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encabezado Car,Encabezado Car Car Car Car Car Car,Encabezado Car Car Car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1667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1967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perez</dc:creator>
  <cp:keywords/>
  <dc:description>generated by python-docx</dc:description>
  <cp:lastModifiedBy>Jenny Tatiana Sotaquira Patiño</cp:lastModifiedBy>
  <cp:revision>2</cp:revision>
  <dcterms:created xsi:type="dcterms:W3CDTF">2026-05-19T16:43:00Z</dcterms:created>
  <dcterms:modified xsi:type="dcterms:W3CDTF">2026-05-19T16:43:00Z</dcterms:modified>
  <cp:category/>
</cp:coreProperties>
</file>