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A602" w14:textId="77777777" w:rsidR="00D65379" w:rsidRDefault="00D65379"/>
    <w:p w14:paraId="7BD61990" w14:textId="7740A495" w:rsidR="00D85751" w:rsidRDefault="008B22BA" w:rsidP="21A9FA9C">
      <w:pPr>
        <w:pStyle w:val="TtulodeTDC"/>
        <w:ind w:left="432"/>
        <w:jc w:val="center"/>
        <w:rPr>
          <w:rFonts w:cs="Arial"/>
          <w:lang w:val="es-ES"/>
        </w:rPr>
      </w:pPr>
      <w:r>
        <w:rPr>
          <w:noProof/>
          <w:lang w:val="es-CO" w:eastAsia="es-CO"/>
        </w:rPr>
        <mc:AlternateContent>
          <mc:Choice Requires="wps">
            <w:drawing>
              <wp:anchor distT="0" distB="0" distL="114300" distR="114300" simplePos="0" relativeHeight="251656704" behindDoc="0" locked="0" layoutInCell="1" allowOverlap="1" wp14:anchorId="0140624E" wp14:editId="0BDB3007">
                <wp:simplePos x="0" y="0"/>
                <wp:positionH relativeFrom="column">
                  <wp:posOffset>1233170</wp:posOffset>
                </wp:positionH>
                <wp:positionV relativeFrom="paragraph">
                  <wp:posOffset>5130993</wp:posOffset>
                </wp:positionV>
                <wp:extent cx="4867275" cy="1095375"/>
                <wp:effectExtent l="0" t="0" r="9525" b="9525"/>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4DEA18F7" w:rsidR="00F050CD" w:rsidRPr="006649EB" w:rsidRDefault="00F050CD" w:rsidP="005334A0">
                            <w:pPr>
                              <w:jc w:val="right"/>
                              <w:rPr>
                                <w:color w:val="962D46"/>
                                <w:lang w:val="es-MX"/>
                              </w:rPr>
                            </w:pPr>
                            <w:r w:rsidRPr="006649EB">
                              <w:rPr>
                                <w:rFonts w:cs="Arial"/>
                                <w:b/>
                                <w:bCs/>
                                <w:color w:val="962D46"/>
                                <w:sz w:val="44"/>
                                <w:szCs w:val="44"/>
                                <w:lang w:val="es-MX"/>
                              </w:rPr>
                              <w:t xml:space="preserve">PROGRAMA DE CAPACITACIÓN Y SENSIBILIZACIÓN DEL PLAN DE CONSERVACIÓN DOCUMENTAL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624E" id="_x0000_t202" coordsize="21600,21600" o:spt="202" path="m,l,21600r21600,l21600,xe">
                <v:stroke joinstyle="miter"/>
                <v:path gradientshapeok="t" o:connecttype="rect"/>
              </v:shapetype>
              <v:shape id="Text Box 14" o:spid="_x0000_s1026" type="#_x0000_t202" style="position:absolute;left:0;text-align:left;margin-left:97.1pt;margin-top:404pt;width:383.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" stroked="f">
                <v:textbox>
                  <w:txbxContent>
                    <w:p w14:paraId="7984712A" w14:textId="4DEA18F7" w:rsidR="00F050CD" w:rsidRPr="006649EB" w:rsidRDefault="00F050CD" w:rsidP="005334A0">
                      <w:pPr>
                        <w:jc w:val="right"/>
                        <w:rPr>
                          <w:color w:val="962D46"/>
                          <w:lang w:val="es-MX"/>
                        </w:rPr>
                      </w:pPr>
                      <w:r w:rsidRPr="006649EB">
                        <w:rPr>
                          <w:rFonts w:cs="Arial"/>
                          <w:b/>
                          <w:bCs/>
                          <w:color w:val="962D46"/>
                          <w:sz w:val="44"/>
                          <w:szCs w:val="44"/>
                          <w:lang w:val="es-MX"/>
                        </w:rPr>
                        <w:t xml:space="preserve">PROGRAMA DE CAPACITACIÓN Y SENSIBILIZACIÓN DEL PLAN DE CONSERVACIÓN DOCUMENTAL </w:t>
                      </w:r>
                    </w:p>
                  </w:txbxContent>
                </v:textbox>
              </v:shape>
            </w:pict>
          </mc:Fallback>
        </mc:AlternateContent>
      </w:r>
      <w:r>
        <w:rPr>
          <w:noProof/>
          <w:lang w:val="es-CO" w:eastAsia="es-CO"/>
        </w:rPr>
        <mc:AlternateContent>
          <mc:Choice Requires="wps">
            <w:drawing>
              <wp:anchor distT="0" distB="0" distL="114300" distR="114300" simplePos="0" relativeHeight="251658752" behindDoc="0" locked="0" layoutInCell="1" allowOverlap="1" wp14:anchorId="30E385CB" wp14:editId="05F6CF4F">
                <wp:simplePos x="0" y="0"/>
                <wp:positionH relativeFrom="column">
                  <wp:posOffset>1454179</wp:posOffset>
                </wp:positionH>
                <wp:positionV relativeFrom="paragraph">
                  <wp:posOffset>6296660</wp:posOffset>
                </wp:positionV>
                <wp:extent cx="4648200" cy="45719"/>
                <wp:effectExtent l="0" t="19050" r="48895" b="5016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45719"/>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68C37" id="_x0000_t32" coordsize="21600,21600" o:spt="32" o:oned="t" path="m,l21600,21600e" filled="f">
                <v:path arrowok="t" fillok="f" o:connecttype="none"/>
                <o:lock v:ext="edit" shapetype="t"/>
              </v:shapetype>
              <v:shape id="AutoShape 16" o:spid="_x0000_s1026" type="#_x0000_t32" style="position:absolute;margin-left:114.5pt;margin-top:495.8pt;width:366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" strokecolor="maroon" strokeweight="4.5pt"/>
            </w:pict>
          </mc:Fallback>
        </mc:AlternateContent>
      </w:r>
      <w:r>
        <w:rPr>
          <w:noProof/>
          <w:lang w:val="es-CO" w:eastAsia="es-CO"/>
        </w:rPr>
        <mc:AlternateContent>
          <mc:Choice Requires="wps">
            <w:drawing>
              <wp:anchor distT="0" distB="0" distL="114300" distR="114300" simplePos="0" relativeHeight="251657728" behindDoc="0" locked="0" layoutInCell="1" allowOverlap="1" wp14:anchorId="1E07EB88" wp14:editId="26ADEA25">
                <wp:simplePos x="0" y="0"/>
                <wp:positionH relativeFrom="column">
                  <wp:posOffset>1920240</wp:posOffset>
                </wp:positionH>
                <wp:positionV relativeFrom="paragraph">
                  <wp:posOffset>6309463</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F050CD" w:rsidRPr="005B66F5" w:rsidRDefault="00F050CD"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EB88" id="Text Box 15" o:spid="_x0000_s1027" type="#_x0000_t202" style="position:absolute;left:0;text-align:left;margin-left:151.2pt;margin-top:496.8pt;width:33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" stroked="f">
                <v:textbox>
                  <w:txbxContent>
                    <w:p w14:paraId="4A7C1D58" w14:textId="77777777" w:rsidR="00F050CD" w:rsidRPr="005B66F5" w:rsidRDefault="00F050CD"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sidR="00EB216E">
        <w:rPr>
          <w:noProof/>
          <w:lang w:val="es-CO" w:eastAsia="es-CO"/>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EB216E">
        <w:rPr>
          <w:noProof/>
          <w:lang w:val="es-CO" w:eastAsia="es-CO"/>
        </w:rPr>
        <mc:AlternateContent>
          <mc:Choice Requires="wpg">
            <w:drawing>
              <wp:anchor distT="0" distB="0" distL="114300" distR="114300" simplePos="0" relativeHeight="25165568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a="http://schemas.openxmlformats.org/drawingml/2006/main" xmlns:a14="http://schemas.microsoft.com/office/drawing/2010/main" xmlns:pic="http://schemas.openxmlformats.org/drawingml/2006/picture" xmlns:dgm="http://schemas.openxmlformats.org/drawingml/2006/diagram">
            <w:pict w14:anchorId="7911D5ED">
              <v:group id="Grupo 115" style="position:absolute;margin-left:27.55pt;margin-top:36pt;width:17.75pt;height:719.7pt;z-index:251655680;mso-width-percent:29;mso-height-percent:909;mso-position-horizontal-relative:page;mso-position-vertical-relative:page;mso-width-percent:29;mso-height-percent:909" coordsize="2286,91440" o:spid="_x0000_s1026" w14:anchorId="0D234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o:lock v:ext="edit" aspectratio="t"/>
                </v:rect>
                <w10:wrap anchorx="page" anchory="page"/>
              </v:group>
            </w:pict>
          </mc:Fallback>
        </mc:AlternateContent>
      </w:r>
      <w:r w:rsidR="00D65379" w:rsidRPr="1EC6A5EC">
        <w:rPr>
          <w:rFonts w:cs="Arial"/>
          <w:lang w:val="es-ES"/>
        </w:rPr>
        <w:br w:type="page"/>
      </w:r>
    </w:p>
    <w:p w14:paraId="0FC54457" w14:textId="77777777" w:rsidR="00D85751" w:rsidRDefault="00D85751" w:rsidP="21A9FA9C">
      <w:pPr>
        <w:pStyle w:val="TtulodeTDC"/>
        <w:ind w:left="432"/>
        <w:jc w:val="center"/>
        <w:rPr>
          <w:rFonts w:cs="Arial"/>
          <w:lang w:val="es-ES"/>
        </w:rPr>
      </w:pPr>
    </w:p>
    <w:p w14:paraId="41886B46" w14:textId="018169F4" w:rsidR="00CD5A1F" w:rsidRDefault="008D3752" w:rsidP="21A9FA9C">
      <w:pPr>
        <w:pStyle w:val="TtulodeTDC"/>
        <w:ind w:left="432"/>
        <w:jc w:val="center"/>
        <w:rPr>
          <w:rFonts w:cs="Arial"/>
          <w:lang w:val="es-ES"/>
        </w:rPr>
      </w:pPr>
      <w:r w:rsidRPr="21A9FA9C">
        <w:rPr>
          <w:rFonts w:cs="Arial"/>
          <w:lang w:val="es-ES"/>
        </w:rPr>
        <w:t>CONTENIDO</w:t>
      </w:r>
    </w:p>
    <w:p w14:paraId="5CCA5496" w14:textId="745F6402" w:rsidR="00D85751" w:rsidRDefault="00D85751" w:rsidP="00D85751">
      <w:pPr>
        <w:rPr>
          <w:lang w:val="es-ES" w:eastAsia="ja-JP"/>
        </w:rPr>
      </w:pPr>
    </w:p>
    <w:p w14:paraId="29884063" w14:textId="77777777" w:rsidR="008D3752" w:rsidRPr="00D85751" w:rsidRDefault="008D3752" w:rsidP="00314CF6">
      <w:pPr>
        <w:rPr>
          <w:szCs w:val="24"/>
          <w:lang w:val="es-ES" w:eastAsia="ja-JP"/>
        </w:rPr>
      </w:pPr>
    </w:p>
    <w:p w14:paraId="6F061A6A" w14:textId="005B3D10" w:rsidR="009A5ABC" w:rsidRPr="007E1135" w:rsidRDefault="00CD5A1F">
      <w:pPr>
        <w:pStyle w:val="TDC1"/>
        <w:rPr>
          <w:rFonts w:asciiTheme="minorHAnsi" w:eastAsiaTheme="minorEastAsia" w:hAnsiTheme="minorHAnsi" w:cstheme="minorBidi"/>
          <w:kern w:val="2"/>
          <w:sz w:val="24"/>
          <w:szCs w:val="24"/>
          <w:lang w:eastAsia="es-CO"/>
          <w14:ligatures w14:val="standardContextual"/>
        </w:rPr>
      </w:pPr>
      <w:r w:rsidRPr="00D85751">
        <w:rPr>
          <w:sz w:val="24"/>
          <w:szCs w:val="24"/>
        </w:rPr>
        <w:fldChar w:fldCharType="begin"/>
      </w:r>
      <w:r w:rsidRPr="00D85751">
        <w:rPr>
          <w:sz w:val="24"/>
          <w:szCs w:val="24"/>
        </w:rPr>
        <w:instrText xml:space="preserve"> TOC \o "1-3" \h \z \u </w:instrText>
      </w:r>
      <w:r w:rsidRPr="00D85751">
        <w:rPr>
          <w:sz w:val="24"/>
          <w:szCs w:val="24"/>
        </w:rPr>
        <w:fldChar w:fldCharType="separate"/>
      </w:r>
      <w:hyperlink w:anchor="_Toc180689870" w:history="1">
        <w:r w:rsidR="009A5ABC" w:rsidRPr="007E1135">
          <w:rPr>
            <w:rStyle w:val="Hipervnculo"/>
            <w:sz w:val="24"/>
            <w:szCs w:val="24"/>
          </w:rPr>
          <w:t>1</w:t>
        </w:r>
        <w:r w:rsidR="009A5ABC" w:rsidRPr="007E1135">
          <w:rPr>
            <w:rFonts w:asciiTheme="minorHAnsi" w:eastAsiaTheme="minorEastAsia" w:hAnsiTheme="minorHAnsi" w:cstheme="minorBidi"/>
            <w:kern w:val="2"/>
            <w:sz w:val="24"/>
            <w:szCs w:val="24"/>
            <w:lang w:eastAsia="es-CO"/>
            <w14:ligatures w14:val="standardContextual"/>
          </w:rPr>
          <w:tab/>
        </w:r>
        <w:r w:rsidR="009A5ABC" w:rsidRPr="007E1135">
          <w:rPr>
            <w:rStyle w:val="Hipervnculo"/>
            <w:sz w:val="24"/>
            <w:szCs w:val="24"/>
          </w:rPr>
          <w:t>OBJETIVO</w:t>
        </w:r>
        <w:r w:rsidR="009A5ABC" w:rsidRPr="007E1135">
          <w:rPr>
            <w:webHidden/>
            <w:sz w:val="24"/>
            <w:szCs w:val="24"/>
          </w:rPr>
          <w:tab/>
        </w:r>
        <w:r w:rsidR="009A5ABC" w:rsidRPr="007E1135">
          <w:rPr>
            <w:webHidden/>
            <w:sz w:val="24"/>
            <w:szCs w:val="24"/>
          </w:rPr>
          <w:fldChar w:fldCharType="begin"/>
        </w:r>
        <w:r w:rsidR="009A5ABC" w:rsidRPr="007E1135">
          <w:rPr>
            <w:webHidden/>
            <w:sz w:val="24"/>
            <w:szCs w:val="24"/>
          </w:rPr>
          <w:instrText xml:space="preserve"> PAGEREF _Toc180689870 \h </w:instrText>
        </w:r>
        <w:r w:rsidR="009A5ABC" w:rsidRPr="007E1135">
          <w:rPr>
            <w:webHidden/>
            <w:sz w:val="24"/>
            <w:szCs w:val="24"/>
          </w:rPr>
        </w:r>
        <w:r w:rsidR="009A5ABC" w:rsidRPr="007E1135">
          <w:rPr>
            <w:webHidden/>
            <w:sz w:val="24"/>
            <w:szCs w:val="24"/>
          </w:rPr>
          <w:fldChar w:fldCharType="separate"/>
        </w:r>
        <w:r w:rsidR="007E1135" w:rsidRPr="007E1135">
          <w:rPr>
            <w:webHidden/>
            <w:sz w:val="24"/>
            <w:szCs w:val="24"/>
          </w:rPr>
          <w:t>2</w:t>
        </w:r>
        <w:r w:rsidR="009A5ABC" w:rsidRPr="007E1135">
          <w:rPr>
            <w:webHidden/>
            <w:sz w:val="24"/>
            <w:szCs w:val="24"/>
          </w:rPr>
          <w:fldChar w:fldCharType="end"/>
        </w:r>
      </w:hyperlink>
    </w:p>
    <w:p w14:paraId="58305768" w14:textId="7D446D24"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71" w:history="1">
        <w:r w:rsidRPr="007E1135">
          <w:rPr>
            <w:rStyle w:val="Hipervnculo"/>
            <w:sz w:val="24"/>
            <w:szCs w:val="24"/>
          </w:rPr>
          <w:t>2</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rPr>
          <w:t>DESTINATARIO</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_Toc180689871 \h </w:instrText>
        </w:r>
        <w:r w:rsidRPr="007E1135">
          <w:rPr>
            <w:webHidden/>
            <w:sz w:val="24"/>
            <w:szCs w:val="24"/>
          </w:rPr>
        </w:r>
        <w:r w:rsidRPr="007E1135">
          <w:rPr>
            <w:webHidden/>
            <w:sz w:val="24"/>
            <w:szCs w:val="24"/>
          </w:rPr>
          <w:fldChar w:fldCharType="separate"/>
        </w:r>
        <w:r w:rsidR="007E1135" w:rsidRPr="007E1135">
          <w:rPr>
            <w:webHidden/>
            <w:sz w:val="24"/>
            <w:szCs w:val="24"/>
          </w:rPr>
          <w:t>2</w:t>
        </w:r>
        <w:r w:rsidRPr="007E1135">
          <w:rPr>
            <w:webHidden/>
            <w:sz w:val="24"/>
            <w:szCs w:val="24"/>
          </w:rPr>
          <w:fldChar w:fldCharType="end"/>
        </w:r>
      </w:hyperlink>
    </w:p>
    <w:p w14:paraId="51961735" w14:textId="69FB9403"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72" w:history="1">
        <w:r w:rsidRPr="007E1135">
          <w:rPr>
            <w:rStyle w:val="Hipervnculo"/>
            <w:sz w:val="24"/>
            <w:szCs w:val="24"/>
          </w:rPr>
          <w:t>3</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rPr>
          <w:t>PROBLEMAS PARA SOLUCIONAR</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_Toc180689872 \h </w:instrText>
        </w:r>
        <w:r w:rsidRPr="007E1135">
          <w:rPr>
            <w:webHidden/>
            <w:sz w:val="24"/>
            <w:szCs w:val="24"/>
          </w:rPr>
        </w:r>
        <w:r w:rsidRPr="007E1135">
          <w:rPr>
            <w:webHidden/>
            <w:sz w:val="24"/>
            <w:szCs w:val="24"/>
          </w:rPr>
          <w:fldChar w:fldCharType="separate"/>
        </w:r>
        <w:r w:rsidR="007E1135" w:rsidRPr="007E1135">
          <w:rPr>
            <w:webHidden/>
            <w:sz w:val="24"/>
            <w:szCs w:val="24"/>
          </w:rPr>
          <w:t>2</w:t>
        </w:r>
        <w:r w:rsidRPr="007E1135">
          <w:rPr>
            <w:webHidden/>
            <w:sz w:val="24"/>
            <w:szCs w:val="24"/>
          </w:rPr>
          <w:fldChar w:fldCharType="end"/>
        </w:r>
      </w:hyperlink>
    </w:p>
    <w:p w14:paraId="060531B6" w14:textId="401612A5"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73" w:history="1">
        <w:r w:rsidRPr="007E1135">
          <w:rPr>
            <w:rStyle w:val="Hipervnculo"/>
            <w:sz w:val="24"/>
            <w:szCs w:val="24"/>
          </w:rPr>
          <w:t>4</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rPr>
          <w:t>GLOSARIO</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_Toc180689873 \h </w:instrText>
        </w:r>
        <w:r w:rsidRPr="007E1135">
          <w:rPr>
            <w:webHidden/>
            <w:sz w:val="24"/>
            <w:szCs w:val="24"/>
          </w:rPr>
        </w:r>
        <w:r w:rsidRPr="007E1135">
          <w:rPr>
            <w:webHidden/>
            <w:sz w:val="24"/>
            <w:szCs w:val="24"/>
          </w:rPr>
          <w:fldChar w:fldCharType="separate"/>
        </w:r>
        <w:r w:rsidR="007E1135" w:rsidRPr="007E1135">
          <w:rPr>
            <w:webHidden/>
            <w:sz w:val="24"/>
            <w:szCs w:val="24"/>
          </w:rPr>
          <w:t>2</w:t>
        </w:r>
        <w:r w:rsidRPr="007E1135">
          <w:rPr>
            <w:webHidden/>
            <w:sz w:val="24"/>
            <w:szCs w:val="24"/>
          </w:rPr>
          <w:fldChar w:fldCharType="end"/>
        </w:r>
      </w:hyperlink>
    </w:p>
    <w:p w14:paraId="1050C459" w14:textId="2C4BADAB"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74" w:history="1">
        <w:r w:rsidRPr="007E1135">
          <w:rPr>
            <w:rStyle w:val="Hipervnculo"/>
            <w:rFonts w:eastAsia="Arial Unicode MS"/>
            <w:sz w:val="24"/>
            <w:szCs w:val="24"/>
          </w:rPr>
          <w:t>5</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rFonts w:eastAsia="Arial Unicode MS"/>
            <w:sz w:val="24"/>
            <w:szCs w:val="24"/>
          </w:rPr>
          <w:t>REFERENCIA NORMATIVA</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_Toc180689874 \h </w:instrText>
        </w:r>
        <w:r w:rsidRPr="007E1135">
          <w:rPr>
            <w:webHidden/>
            <w:sz w:val="24"/>
            <w:szCs w:val="24"/>
          </w:rPr>
        </w:r>
        <w:r w:rsidRPr="007E1135">
          <w:rPr>
            <w:webHidden/>
            <w:sz w:val="24"/>
            <w:szCs w:val="24"/>
          </w:rPr>
          <w:fldChar w:fldCharType="separate"/>
        </w:r>
        <w:r w:rsidR="007E1135" w:rsidRPr="007E1135">
          <w:rPr>
            <w:webHidden/>
            <w:sz w:val="24"/>
            <w:szCs w:val="24"/>
          </w:rPr>
          <w:t>6</w:t>
        </w:r>
        <w:r w:rsidRPr="007E1135">
          <w:rPr>
            <w:webHidden/>
            <w:sz w:val="24"/>
            <w:szCs w:val="24"/>
          </w:rPr>
          <w:fldChar w:fldCharType="end"/>
        </w:r>
      </w:hyperlink>
    </w:p>
    <w:p w14:paraId="05894AC6" w14:textId="2CD5E1E4"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75" w:history="1">
        <w:r w:rsidRPr="007E1135">
          <w:rPr>
            <w:rStyle w:val="Hipervnculo"/>
            <w:rFonts w:eastAsia="Arial"/>
            <w:sz w:val="24"/>
            <w:szCs w:val="24"/>
          </w:rPr>
          <w:t>6</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rFonts w:eastAsia="Arial"/>
            <w:sz w:val="24"/>
            <w:szCs w:val="24"/>
          </w:rPr>
          <w:t>GENERALIDADES</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_Toc180689875 \h </w:instrText>
        </w:r>
        <w:r w:rsidRPr="007E1135">
          <w:rPr>
            <w:webHidden/>
            <w:sz w:val="24"/>
            <w:szCs w:val="24"/>
          </w:rPr>
        </w:r>
        <w:r w:rsidRPr="007E1135">
          <w:rPr>
            <w:webHidden/>
            <w:sz w:val="24"/>
            <w:szCs w:val="24"/>
          </w:rPr>
          <w:fldChar w:fldCharType="separate"/>
        </w:r>
        <w:r w:rsidR="007E1135" w:rsidRPr="007E1135">
          <w:rPr>
            <w:webHidden/>
            <w:sz w:val="24"/>
            <w:szCs w:val="24"/>
          </w:rPr>
          <w:t>6</w:t>
        </w:r>
        <w:r w:rsidRPr="007E1135">
          <w:rPr>
            <w:webHidden/>
            <w:sz w:val="24"/>
            <w:szCs w:val="24"/>
          </w:rPr>
          <w:fldChar w:fldCharType="end"/>
        </w:r>
      </w:hyperlink>
    </w:p>
    <w:p w14:paraId="7F06497F" w14:textId="5EB886E3"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76" w:history="1">
        <w:r w:rsidRPr="007E1135">
          <w:rPr>
            <w:rStyle w:val="Hipervnculo"/>
            <w:sz w:val="24"/>
            <w:szCs w:val="24"/>
          </w:rPr>
          <w:t>7</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rPr>
          <w:t>DESCRIPCIÓN DE ACTIVIDADES</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_Toc180689876 \h </w:instrText>
        </w:r>
        <w:r w:rsidRPr="007E1135">
          <w:rPr>
            <w:webHidden/>
            <w:sz w:val="24"/>
            <w:szCs w:val="24"/>
          </w:rPr>
        </w:r>
        <w:r w:rsidRPr="007E1135">
          <w:rPr>
            <w:webHidden/>
            <w:sz w:val="24"/>
            <w:szCs w:val="24"/>
          </w:rPr>
          <w:fldChar w:fldCharType="separate"/>
        </w:r>
        <w:r w:rsidR="007E1135" w:rsidRPr="007E1135">
          <w:rPr>
            <w:webHidden/>
            <w:sz w:val="24"/>
            <w:szCs w:val="24"/>
          </w:rPr>
          <w:t>7</w:t>
        </w:r>
        <w:r w:rsidRPr="007E1135">
          <w:rPr>
            <w:webHidden/>
            <w:sz w:val="24"/>
            <w:szCs w:val="24"/>
          </w:rPr>
          <w:fldChar w:fldCharType="end"/>
        </w:r>
      </w:hyperlink>
    </w:p>
    <w:p w14:paraId="2F3E767D" w14:textId="65ACB2F2" w:rsidR="009A5ABC" w:rsidRPr="007E1135" w:rsidRDefault="009A5ABC">
      <w:pPr>
        <w:pStyle w:val="TDC2"/>
        <w:rPr>
          <w:rFonts w:asciiTheme="minorHAnsi" w:eastAsiaTheme="minorEastAsia" w:hAnsiTheme="minorHAnsi" w:cstheme="minorBidi"/>
          <w:noProof/>
          <w:kern w:val="2"/>
          <w:szCs w:val="24"/>
          <w:lang w:eastAsia="es-CO"/>
          <w14:ligatures w14:val="standardContextual"/>
        </w:rPr>
      </w:pPr>
      <w:hyperlink w:anchor="_Toc180689877" w:history="1">
        <w:r w:rsidRPr="007E1135">
          <w:rPr>
            <w:rStyle w:val="Hipervnculo"/>
            <w:noProof/>
            <w:szCs w:val="24"/>
            <w:lang w:eastAsia="es-CO"/>
          </w:rPr>
          <w:t>7.1</w:t>
        </w:r>
        <w:r w:rsidRPr="007E1135">
          <w:rPr>
            <w:rFonts w:asciiTheme="minorHAnsi" w:eastAsiaTheme="minorEastAsia" w:hAnsiTheme="minorHAnsi" w:cstheme="minorBidi"/>
            <w:noProof/>
            <w:kern w:val="2"/>
            <w:szCs w:val="24"/>
            <w:lang w:eastAsia="es-CO"/>
            <w14:ligatures w14:val="standardContextual"/>
          </w:rPr>
          <w:tab/>
        </w:r>
        <w:r w:rsidRPr="007E1135">
          <w:rPr>
            <w:rStyle w:val="Hipervnculo"/>
            <w:noProof/>
            <w:szCs w:val="24"/>
            <w:lang w:eastAsia="es-CO"/>
          </w:rPr>
          <w:t>PLANEAR LAS ACTIVIDADES</w:t>
        </w:r>
        <w:r w:rsidRPr="007E1135">
          <w:rPr>
            <w:noProof/>
            <w:webHidden/>
            <w:szCs w:val="24"/>
          </w:rPr>
          <w:tab/>
        </w:r>
        <w:r w:rsidRPr="007E1135">
          <w:rPr>
            <w:noProof/>
            <w:webHidden/>
            <w:szCs w:val="24"/>
          </w:rPr>
          <w:fldChar w:fldCharType="begin"/>
        </w:r>
        <w:r w:rsidRPr="007E1135">
          <w:rPr>
            <w:noProof/>
            <w:webHidden/>
            <w:szCs w:val="24"/>
          </w:rPr>
          <w:instrText xml:space="preserve"> PAGEREF _Toc180689877 \h </w:instrText>
        </w:r>
        <w:r w:rsidRPr="007E1135">
          <w:rPr>
            <w:noProof/>
            <w:webHidden/>
            <w:szCs w:val="24"/>
          </w:rPr>
        </w:r>
        <w:r w:rsidRPr="007E1135">
          <w:rPr>
            <w:noProof/>
            <w:webHidden/>
            <w:szCs w:val="24"/>
          </w:rPr>
          <w:fldChar w:fldCharType="separate"/>
        </w:r>
        <w:r w:rsidR="007E1135" w:rsidRPr="007E1135">
          <w:rPr>
            <w:noProof/>
            <w:webHidden/>
            <w:szCs w:val="24"/>
          </w:rPr>
          <w:t>7</w:t>
        </w:r>
        <w:r w:rsidRPr="007E1135">
          <w:rPr>
            <w:noProof/>
            <w:webHidden/>
            <w:szCs w:val="24"/>
          </w:rPr>
          <w:fldChar w:fldCharType="end"/>
        </w:r>
      </w:hyperlink>
    </w:p>
    <w:p w14:paraId="0A545BE0" w14:textId="70EB4F04" w:rsidR="009A5ABC" w:rsidRPr="007E1135" w:rsidRDefault="009A5ABC">
      <w:pPr>
        <w:pStyle w:val="TDC2"/>
        <w:rPr>
          <w:rFonts w:asciiTheme="minorHAnsi" w:eastAsiaTheme="minorEastAsia" w:hAnsiTheme="minorHAnsi" w:cstheme="minorBidi"/>
          <w:noProof/>
          <w:kern w:val="2"/>
          <w:szCs w:val="24"/>
          <w:lang w:eastAsia="es-CO"/>
          <w14:ligatures w14:val="standardContextual"/>
        </w:rPr>
      </w:pPr>
      <w:hyperlink w:anchor="_Toc180689878" w:history="1">
        <w:r w:rsidRPr="007E1135">
          <w:rPr>
            <w:rStyle w:val="Hipervnculo"/>
            <w:noProof/>
            <w:szCs w:val="24"/>
          </w:rPr>
          <w:t>7.2</w:t>
        </w:r>
        <w:r w:rsidRPr="007E1135">
          <w:rPr>
            <w:rFonts w:asciiTheme="minorHAnsi" w:eastAsiaTheme="minorEastAsia" w:hAnsiTheme="minorHAnsi" w:cstheme="minorBidi"/>
            <w:noProof/>
            <w:kern w:val="2"/>
            <w:szCs w:val="24"/>
            <w:lang w:eastAsia="es-CO"/>
            <w14:ligatures w14:val="standardContextual"/>
          </w:rPr>
          <w:tab/>
        </w:r>
        <w:r w:rsidRPr="007E1135">
          <w:rPr>
            <w:rStyle w:val="Hipervnculo"/>
            <w:noProof/>
            <w:szCs w:val="24"/>
          </w:rPr>
          <w:t>REALIZAR CAPACITACIONES</w:t>
        </w:r>
        <w:r w:rsidRPr="007E1135">
          <w:rPr>
            <w:noProof/>
            <w:webHidden/>
            <w:szCs w:val="24"/>
          </w:rPr>
          <w:tab/>
        </w:r>
        <w:r w:rsidRPr="007E1135">
          <w:rPr>
            <w:noProof/>
            <w:webHidden/>
            <w:szCs w:val="24"/>
          </w:rPr>
          <w:fldChar w:fldCharType="begin"/>
        </w:r>
        <w:r w:rsidRPr="007E1135">
          <w:rPr>
            <w:noProof/>
            <w:webHidden/>
            <w:szCs w:val="24"/>
          </w:rPr>
          <w:instrText xml:space="preserve"> PAGEREF _Toc180689878 \h </w:instrText>
        </w:r>
        <w:r w:rsidRPr="007E1135">
          <w:rPr>
            <w:noProof/>
            <w:webHidden/>
            <w:szCs w:val="24"/>
          </w:rPr>
        </w:r>
        <w:r w:rsidRPr="007E1135">
          <w:rPr>
            <w:noProof/>
            <w:webHidden/>
            <w:szCs w:val="24"/>
          </w:rPr>
          <w:fldChar w:fldCharType="separate"/>
        </w:r>
        <w:r w:rsidR="007E1135" w:rsidRPr="007E1135">
          <w:rPr>
            <w:noProof/>
            <w:webHidden/>
            <w:szCs w:val="24"/>
          </w:rPr>
          <w:t>7</w:t>
        </w:r>
        <w:r w:rsidRPr="007E1135">
          <w:rPr>
            <w:noProof/>
            <w:webHidden/>
            <w:szCs w:val="24"/>
          </w:rPr>
          <w:fldChar w:fldCharType="end"/>
        </w:r>
      </w:hyperlink>
    </w:p>
    <w:p w14:paraId="61555845" w14:textId="05720078" w:rsidR="009A5ABC" w:rsidRPr="007E1135" w:rsidRDefault="009A5ABC">
      <w:pPr>
        <w:pStyle w:val="TDC2"/>
        <w:rPr>
          <w:rFonts w:asciiTheme="minorHAnsi" w:eastAsiaTheme="minorEastAsia" w:hAnsiTheme="minorHAnsi" w:cstheme="minorBidi"/>
          <w:noProof/>
          <w:kern w:val="2"/>
          <w:szCs w:val="24"/>
          <w:lang w:eastAsia="es-CO"/>
          <w14:ligatures w14:val="standardContextual"/>
        </w:rPr>
      </w:pPr>
      <w:hyperlink w:anchor="_Toc180689879" w:history="1">
        <w:r w:rsidRPr="007E1135">
          <w:rPr>
            <w:rStyle w:val="Hipervnculo"/>
            <w:noProof/>
            <w:szCs w:val="24"/>
          </w:rPr>
          <w:t>7.3</w:t>
        </w:r>
        <w:r w:rsidRPr="007E1135">
          <w:rPr>
            <w:rFonts w:asciiTheme="minorHAnsi" w:eastAsiaTheme="minorEastAsia" w:hAnsiTheme="minorHAnsi" w:cstheme="minorBidi"/>
            <w:noProof/>
            <w:kern w:val="2"/>
            <w:szCs w:val="24"/>
            <w:lang w:eastAsia="es-CO"/>
            <w14:ligatures w14:val="standardContextual"/>
          </w:rPr>
          <w:tab/>
        </w:r>
        <w:r w:rsidRPr="007E1135">
          <w:rPr>
            <w:rStyle w:val="Hipervnculo"/>
            <w:noProof/>
            <w:szCs w:val="24"/>
          </w:rPr>
          <w:t>REALIZAR SENSIBILIZACIONES (PUBLICACIONES)</w:t>
        </w:r>
        <w:r w:rsidRPr="007E1135">
          <w:rPr>
            <w:noProof/>
            <w:webHidden/>
            <w:szCs w:val="24"/>
          </w:rPr>
          <w:tab/>
        </w:r>
        <w:r w:rsidRPr="007E1135">
          <w:rPr>
            <w:noProof/>
            <w:webHidden/>
            <w:szCs w:val="24"/>
          </w:rPr>
          <w:fldChar w:fldCharType="begin"/>
        </w:r>
        <w:r w:rsidRPr="007E1135">
          <w:rPr>
            <w:noProof/>
            <w:webHidden/>
            <w:szCs w:val="24"/>
          </w:rPr>
          <w:instrText xml:space="preserve"> PAGEREF _Toc180689879 \h </w:instrText>
        </w:r>
        <w:r w:rsidRPr="007E1135">
          <w:rPr>
            <w:noProof/>
            <w:webHidden/>
            <w:szCs w:val="24"/>
          </w:rPr>
        </w:r>
        <w:r w:rsidRPr="007E1135">
          <w:rPr>
            <w:noProof/>
            <w:webHidden/>
            <w:szCs w:val="24"/>
          </w:rPr>
          <w:fldChar w:fldCharType="separate"/>
        </w:r>
        <w:r w:rsidR="007E1135" w:rsidRPr="007E1135">
          <w:rPr>
            <w:noProof/>
            <w:webHidden/>
            <w:szCs w:val="24"/>
          </w:rPr>
          <w:t>11</w:t>
        </w:r>
        <w:r w:rsidRPr="007E1135">
          <w:rPr>
            <w:noProof/>
            <w:webHidden/>
            <w:szCs w:val="24"/>
          </w:rPr>
          <w:fldChar w:fldCharType="end"/>
        </w:r>
      </w:hyperlink>
    </w:p>
    <w:p w14:paraId="22283C3D" w14:textId="6AA473F2" w:rsidR="009A5ABC" w:rsidRPr="007E1135" w:rsidRDefault="009A5ABC">
      <w:pPr>
        <w:pStyle w:val="TDC2"/>
        <w:rPr>
          <w:rFonts w:asciiTheme="minorHAnsi" w:eastAsiaTheme="minorEastAsia" w:hAnsiTheme="minorHAnsi" w:cstheme="minorBidi"/>
          <w:noProof/>
          <w:kern w:val="2"/>
          <w:szCs w:val="24"/>
          <w:lang w:eastAsia="es-CO"/>
          <w14:ligatures w14:val="standardContextual"/>
        </w:rPr>
      </w:pPr>
      <w:hyperlink w:anchor="_Toc180689880" w:history="1">
        <w:r w:rsidRPr="007E1135">
          <w:rPr>
            <w:rStyle w:val="Hipervnculo"/>
            <w:noProof/>
            <w:szCs w:val="24"/>
          </w:rPr>
          <w:t>7.4</w:t>
        </w:r>
        <w:r w:rsidRPr="007E1135">
          <w:rPr>
            <w:rFonts w:asciiTheme="minorHAnsi" w:eastAsiaTheme="minorEastAsia" w:hAnsiTheme="minorHAnsi" w:cstheme="minorBidi"/>
            <w:noProof/>
            <w:kern w:val="2"/>
            <w:szCs w:val="24"/>
            <w:lang w:eastAsia="es-CO"/>
            <w14:ligatures w14:val="standardContextual"/>
          </w:rPr>
          <w:tab/>
        </w:r>
        <w:r w:rsidRPr="007E1135">
          <w:rPr>
            <w:rStyle w:val="Hipervnculo"/>
            <w:noProof/>
            <w:szCs w:val="24"/>
          </w:rPr>
          <w:t>ELABORAR INFORME TÉCNICOS DE CAPACITACIÓN Y SENSIBILIZACIÓN</w:t>
        </w:r>
        <w:r w:rsidRPr="007E1135">
          <w:rPr>
            <w:noProof/>
            <w:webHidden/>
            <w:szCs w:val="24"/>
          </w:rPr>
          <w:tab/>
        </w:r>
        <w:r w:rsidRPr="007E1135">
          <w:rPr>
            <w:noProof/>
            <w:webHidden/>
            <w:szCs w:val="24"/>
          </w:rPr>
          <w:fldChar w:fldCharType="begin"/>
        </w:r>
        <w:r w:rsidRPr="007E1135">
          <w:rPr>
            <w:noProof/>
            <w:webHidden/>
            <w:szCs w:val="24"/>
          </w:rPr>
          <w:instrText xml:space="preserve"> PAGEREF _Toc180689880 \h </w:instrText>
        </w:r>
        <w:r w:rsidRPr="007E1135">
          <w:rPr>
            <w:noProof/>
            <w:webHidden/>
            <w:szCs w:val="24"/>
          </w:rPr>
        </w:r>
        <w:r w:rsidRPr="007E1135">
          <w:rPr>
            <w:noProof/>
            <w:webHidden/>
            <w:szCs w:val="24"/>
          </w:rPr>
          <w:fldChar w:fldCharType="separate"/>
        </w:r>
        <w:r w:rsidR="007E1135" w:rsidRPr="007E1135">
          <w:rPr>
            <w:noProof/>
            <w:webHidden/>
            <w:szCs w:val="24"/>
          </w:rPr>
          <w:t>11</w:t>
        </w:r>
        <w:r w:rsidRPr="007E1135">
          <w:rPr>
            <w:noProof/>
            <w:webHidden/>
            <w:szCs w:val="24"/>
          </w:rPr>
          <w:fldChar w:fldCharType="end"/>
        </w:r>
      </w:hyperlink>
    </w:p>
    <w:p w14:paraId="7C9BBC95" w14:textId="74556B38"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81" w:history="1">
        <w:r w:rsidRPr="007E1135">
          <w:rPr>
            <w:rStyle w:val="Hipervnculo"/>
            <w:rFonts w:eastAsia="Arial"/>
            <w:sz w:val="24"/>
            <w:szCs w:val="24"/>
          </w:rPr>
          <w:t>8</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rFonts w:eastAsia="Arial"/>
            <w:sz w:val="24"/>
            <w:szCs w:val="24"/>
          </w:rPr>
          <w:t>TIEMPOS DE EJECUCIÓN (CRONOGRAMA DE ACTIVIDADES)</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_Toc180689881 \h </w:instrText>
        </w:r>
        <w:r w:rsidRPr="007E1135">
          <w:rPr>
            <w:webHidden/>
            <w:sz w:val="24"/>
            <w:szCs w:val="24"/>
          </w:rPr>
        </w:r>
        <w:r w:rsidRPr="007E1135">
          <w:rPr>
            <w:webHidden/>
            <w:sz w:val="24"/>
            <w:szCs w:val="24"/>
          </w:rPr>
          <w:fldChar w:fldCharType="separate"/>
        </w:r>
        <w:r w:rsidR="007E1135" w:rsidRPr="007E1135">
          <w:rPr>
            <w:webHidden/>
            <w:sz w:val="24"/>
            <w:szCs w:val="24"/>
          </w:rPr>
          <w:t>12</w:t>
        </w:r>
        <w:r w:rsidRPr="007E1135">
          <w:rPr>
            <w:webHidden/>
            <w:sz w:val="24"/>
            <w:szCs w:val="24"/>
          </w:rPr>
          <w:fldChar w:fldCharType="end"/>
        </w:r>
      </w:hyperlink>
    </w:p>
    <w:p w14:paraId="7D9EAAD1" w14:textId="74D453FA"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82" w:history="1">
        <w:r w:rsidRPr="007E1135">
          <w:rPr>
            <w:rStyle w:val="Hipervnculo"/>
            <w:sz w:val="24"/>
            <w:szCs w:val="24"/>
            <w:lang w:val="es-MX"/>
          </w:rPr>
          <w:t>9</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lang w:val="es-MX"/>
          </w:rPr>
          <w:t>RECURSOS</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_Toc180689882 \h </w:instrText>
        </w:r>
        <w:r w:rsidRPr="007E1135">
          <w:rPr>
            <w:webHidden/>
            <w:sz w:val="24"/>
            <w:szCs w:val="24"/>
          </w:rPr>
        </w:r>
        <w:r w:rsidRPr="007E1135">
          <w:rPr>
            <w:webHidden/>
            <w:sz w:val="24"/>
            <w:szCs w:val="24"/>
          </w:rPr>
          <w:fldChar w:fldCharType="separate"/>
        </w:r>
        <w:r w:rsidR="007E1135" w:rsidRPr="007E1135">
          <w:rPr>
            <w:webHidden/>
            <w:sz w:val="24"/>
            <w:szCs w:val="24"/>
          </w:rPr>
          <w:t>13</w:t>
        </w:r>
        <w:r w:rsidRPr="007E1135">
          <w:rPr>
            <w:webHidden/>
            <w:sz w:val="24"/>
            <w:szCs w:val="24"/>
          </w:rPr>
          <w:fldChar w:fldCharType="end"/>
        </w:r>
      </w:hyperlink>
    </w:p>
    <w:p w14:paraId="4B0C1C85" w14:textId="0965975F"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83" w:history="1">
        <w:r w:rsidRPr="007E1135">
          <w:rPr>
            <w:rStyle w:val="Hipervnculo"/>
            <w:sz w:val="24"/>
            <w:szCs w:val="24"/>
            <w:lang w:val="es-MX"/>
          </w:rPr>
          <w:t>10</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lang w:val="es-MX"/>
          </w:rPr>
          <w:t>RESPONSABLES DEL PROGRAMA</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_Toc180689883 \h </w:instrText>
        </w:r>
        <w:r w:rsidRPr="007E1135">
          <w:rPr>
            <w:webHidden/>
            <w:sz w:val="24"/>
            <w:szCs w:val="24"/>
          </w:rPr>
        </w:r>
        <w:r w:rsidRPr="007E1135">
          <w:rPr>
            <w:webHidden/>
            <w:sz w:val="24"/>
            <w:szCs w:val="24"/>
          </w:rPr>
          <w:fldChar w:fldCharType="separate"/>
        </w:r>
        <w:r w:rsidR="007E1135" w:rsidRPr="007E1135">
          <w:rPr>
            <w:webHidden/>
            <w:sz w:val="24"/>
            <w:szCs w:val="24"/>
          </w:rPr>
          <w:t>14</w:t>
        </w:r>
        <w:r w:rsidRPr="007E1135">
          <w:rPr>
            <w:webHidden/>
            <w:sz w:val="24"/>
            <w:szCs w:val="24"/>
          </w:rPr>
          <w:fldChar w:fldCharType="end"/>
        </w:r>
      </w:hyperlink>
    </w:p>
    <w:p w14:paraId="2AAEF941" w14:textId="1B4D3BDF"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84" w:history="1">
        <w:r w:rsidRPr="007E1135">
          <w:rPr>
            <w:rStyle w:val="Hipervnculo"/>
            <w:sz w:val="24"/>
            <w:szCs w:val="24"/>
            <w:lang w:val="es-MX"/>
          </w:rPr>
          <w:t>11</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lang w:val="es-MX"/>
          </w:rPr>
          <w:t>INDICADORES</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_Toc180689884 \h </w:instrText>
        </w:r>
        <w:r w:rsidRPr="007E1135">
          <w:rPr>
            <w:webHidden/>
            <w:sz w:val="24"/>
            <w:szCs w:val="24"/>
          </w:rPr>
        </w:r>
        <w:r w:rsidRPr="007E1135">
          <w:rPr>
            <w:webHidden/>
            <w:sz w:val="24"/>
            <w:szCs w:val="24"/>
          </w:rPr>
          <w:fldChar w:fldCharType="separate"/>
        </w:r>
        <w:r w:rsidR="007E1135" w:rsidRPr="007E1135">
          <w:rPr>
            <w:webHidden/>
            <w:sz w:val="24"/>
            <w:szCs w:val="24"/>
          </w:rPr>
          <w:t>15</w:t>
        </w:r>
        <w:r w:rsidRPr="007E1135">
          <w:rPr>
            <w:webHidden/>
            <w:sz w:val="24"/>
            <w:szCs w:val="24"/>
          </w:rPr>
          <w:fldChar w:fldCharType="end"/>
        </w:r>
      </w:hyperlink>
    </w:p>
    <w:p w14:paraId="159CEB69" w14:textId="22AF65CA"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85" w:history="1">
        <w:r w:rsidRPr="007E1135">
          <w:rPr>
            <w:rStyle w:val="Hipervnculo"/>
            <w:sz w:val="24"/>
            <w:szCs w:val="24"/>
          </w:rPr>
          <w:t>12</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rPr>
          <w:t>DOCUMENTOS RELACIONADOS</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_Toc180689885 \h </w:instrText>
        </w:r>
        <w:r w:rsidRPr="007E1135">
          <w:rPr>
            <w:webHidden/>
            <w:sz w:val="24"/>
            <w:szCs w:val="24"/>
          </w:rPr>
        </w:r>
        <w:r w:rsidRPr="007E1135">
          <w:rPr>
            <w:webHidden/>
            <w:sz w:val="24"/>
            <w:szCs w:val="24"/>
          </w:rPr>
          <w:fldChar w:fldCharType="separate"/>
        </w:r>
        <w:r w:rsidR="007E1135" w:rsidRPr="007E1135">
          <w:rPr>
            <w:webHidden/>
            <w:sz w:val="24"/>
            <w:szCs w:val="24"/>
          </w:rPr>
          <w:t>16</w:t>
        </w:r>
        <w:r w:rsidRPr="007E1135">
          <w:rPr>
            <w:webHidden/>
            <w:sz w:val="24"/>
            <w:szCs w:val="24"/>
          </w:rPr>
          <w:fldChar w:fldCharType="end"/>
        </w:r>
      </w:hyperlink>
    </w:p>
    <w:p w14:paraId="3FFFE8D8" w14:textId="49CC0222" w:rsidR="009A5ABC" w:rsidRPr="007E1135" w:rsidRDefault="009A5ABC">
      <w:pPr>
        <w:pStyle w:val="TDC2"/>
        <w:rPr>
          <w:rFonts w:asciiTheme="minorHAnsi" w:eastAsiaTheme="minorEastAsia" w:hAnsiTheme="minorHAnsi" w:cstheme="minorBidi"/>
          <w:noProof/>
          <w:kern w:val="2"/>
          <w:szCs w:val="24"/>
          <w:lang w:eastAsia="es-CO"/>
          <w14:ligatures w14:val="standardContextual"/>
        </w:rPr>
      </w:pPr>
      <w:hyperlink w:anchor="_Toc180689886" w:history="1">
        <w:r w:rsidRPr="007E1135">
          <w:rPr>
            <w:rStyle w:val="Hipervnculo"/>
            <w:noProof/>
            <w:szCs w:val="24"/>
            <w:lang w:eastAsia="es-CO"/>
          </w:rPr>
          <w:t>12.1</w:t>
        </w:r>
        <w:r w:rsidRPr="007E1135">
          <w:rPr>
            <w:rFonts w:asciiTheme="minorHAnsi" w:eastAsiaTheme="minorEastAsia" w:hAnsiTheme="minorHAnsi" w:cstheme="minorBidi"/>
            <w:noProof/>
            <w:kern w:val="2"/>
            <w:szCs w:val="24"/>
            <w:lang w:eastAsia="es-CO"/>
            <w14:ligatures w14:val="standardContextual"/>
          </w:rPr>
          <w:tab/>
        </w:r>
        <w:r w:rsidRPr="007E1135">
          <w:rPr>
            <w:rStyle w:val="Hipervnculo"/>
            <w:noProof/>
            <w:szCs w:val="24"/>
            <w:lang w:eastAsia="es-CO"/>
          </w:rPr>
          <w:t>DOCUMENTOS EXTERNOS</w:t>
        </w:r>
        <w:r w:rsidRPr="007E1135">
          <w:rPr>
            <w:noProof/>
            <w:webHidden/>
            <w:szCs w:val="24"/>
          </w:rPr>
          <w:tab/>
        </w:r>
        <w:r w:rsidRPr="007E1135">
          <w:rPr>
            <w:noProof/>
            <w:webHidden/>
            <w:szCs w:val="24"/>
          </w:rPr>
          <w:fldChar w:fldCharType="begin"/>
        </w:r>
        <w:r w:rsidRPr="007E1135">
          <w:rPr>
            <w:noProof/>
            <w:webHidden/>
            <w:szCs w:val="24"/>
          </w:rPr>
          <w:instrText xml:space="preserve"> PAGEREF _Toc180689886 \h </w:instrText>
        </w:r>
        <w:r w:rsidRPr="007E1135">
          <w:rPr>
            <w:noProof/>
            <w:webHidden/>
            <w:szCs w:val="24"/>
          </w:rPr>
        </w:r>
        <w:r w:rsidRPr="007E1135">
          <w:rPr>
            <w:noProof/>
            <w:webHidden/>
            <w:szCs w:val="24"/>
          </w:rPr>
          <w:fldChar w:fldCharType="separate"/>
        </w:r>
        <w:r w:rsidR="007E1135" w:rsidRPr="007E1135">
          <w:rPr>
            <w:noProof/>
            <w:webHidden/>
            <w:szCs w:val="24"/>
          </w:rPr>
          <w:t>17</w:t>
        </w:r>
        <w:r w:rsidRPr="007E1135">
          <w:rPr>
            <w:noProof/>
            <w:webHidden/>
            <w:szCs w:val="24"/>
          </w:rPr>
          <w:fldChar w:fldCharType="end"/>
        </w:r>
      </w:hyperlink>
    </w:p>
    <w:p w14:paraId="57948E2B" w14:textId="18218B87" w:rsidR="009A5ABC" w:rsidRPr="007E1135" w:rsidRDefault="009A5ABC">
      <w:pPr>
        <w:pStyle w:val="TDC1"/>
        <w:rPr>
          <w:rFonts w:asciiTheme="minorHAnsi" w:eastAsiaTheme="minorEastAsia" w:hAnsiTheme="minorHAnsi" w:cstheme="minorBidi"/>
          <w:kern w:val="2"/>
          <w:sz w:val="24"/>
          <w:szCs w:val="24"/>
          <w:lang w:eastAsia="es-CO"/>
          <w14:ligatures w14:val="standardContextual"/>
        </w:rPr>
      </w:pPr>
      <w:hyperlink w:anchor="_Toc180689887" w:history="1">
        <w:r w:rsidRPr="007E1135">
          <w:rPr>
            <w:rStyle w:val="Hipervnculo"/>
            <w:sz w:val="24"/>
            <w:szCs w:val="24"/>
          </w:rPr>
          <w:t>13</w:t>
        </w:r>
        <w:r w:rsidRPr="007E1135">
          <w:rPr>
            <w:rFonts w:asciiTheme="minorHAnsi" w:eastAsiaTheme="minorEastAsia" w:hAnsiTheme="minorHAnsi" w:cstheme="minorBidi"/>
            <w:kern w:val="2"/>
            <w:sz w:val="24"/>
            <w:szCs w:val="24"/>
            <w:lang w:eastAsia="es-CO"/>
            <w14:ligatures w14:val="standardContextual"/>
          </w:rPr>
          <w:tab/>
        </w:r>
        <w:r w:rsidRPr="007E1135">
          <w:rPr>
            <w:rStyle w:val="Hipervnculo"/>
            <w:sz w:val="24"/>
            <w:szCs w:val="24"/>
          </w:rPr>
          <w:t>RESUMEN CAMBIOS RESPECTO A LA ANTERIOR VERSIÓN</w:t>
        </w:r>
        <w:r w:rsidRPr="007E1135">
          <w:rPr>
            <w:webHidden/>
            <w:sz w:val="24"/>
            <w:szCs w:val="24"/>
          </w:rPr>
          <w:tab/>
        </w:r>
        <w:r w:rsidRPr="007E1135">
          <w:rPr>
            <w:webHidden/>
            <w:sz w:val="24"/>
            <w:szCs w:val="24"/>
          </w:rPr>
          <w:fldChar w:fldCharType="begin"/>
        </w:r>
        <w:r w:rsidRPr="007E1135">
          <w:rPr>
            <w:webHidden/>
            <w:sz w:val="24"/>
            <w:szCs w:val="24"/>
          </w:rPr>
          <w:instrText xml:space="preserve"> PAGEREF _Toc180689887 \h </w:instrText>
        </w:r>
        <w:r w:rsidRPr="007E1135">
          <w:rPr>
            <w:webHidden/>
            <w:sz w:val="24"/>
            <w:szCs w:val="24"/>
          </w:rPr>
        </w:r>
        <w:r w:rsidRPr="007E1135">
          <w:rPr>
            <w:webHidden/>
            <w:sz w:val="24"/>
            <w:szCs w:val="24"/>
          </w:rPr>
          <w:fldChar w:fldCharType="separate"/>
        </w:r>
        <w:r w:rsidR="007E1135" w:rsidRPr="007E1135">
          <w:rPr>
            <w:webHidden/>
            <w:sz w:val="24"/>
            <w:szCs w:val="24"/>
          </w:rPr>
          <w:t>17</w:t>
        </w:r>
        <w:r w:rsidRPr="007E1135">
          <w:rPr>
            <w:webHidden/>
            <w:sz w:val="24"/>
            <w:szCs w:val="24"/>
          </w:rPr>
          <w:fldChar w:fldCharType="end"/>
        </w:r>
      </w:hyperlink>
    </w:p>
    <w:p w14:paraId="75E34C86" w14:textId="791EF071" w:rsidR="00EE7677" w:rsidRDefault="00CD5A1F" w:rsidP="00EE7677">
      <w:pPr>
        <w:rPr>
          <w:noProof/>
          <w:szCs w:val="24"/>
          <w:lang w:val="es-ES"/>
        </w:rPr>
      </w:pPr>
      <w:r w:rsidRPr="00D85751">
        <w:rPr>
          <w:noProof/>
          <w:szCs w:val="24"/>
          <w:lang w:val="es-ES"/>
        </w:rPr>
        <w:fldChar w:fldCharType="end"/>
      </w:r>
      <w:bookmarkStart w:id="0" w:name="_Toc403480491"/>
      <w:bookmarkStart w:id="1" w:name="_Toc453340230"/>
      <w:bookmarkStart w:id="2" w:name="_Toc454548594"/>
    </w:p>
    <w:p w14:paraId="4B65680F" w14:textId="0BFF0B8A" w:rsidR="00D85751" w:rsidRDefault="00D85751" w:rsidP="00EE7677">
      <w:pPr>
        <w:rPr>
          <w:noProof/>
          <w:szCs w:val="24"/>
          <w:lang w:val="es-ES"/>
        </w:rPr>
      </w:pPr>
    </w:p>
    <w:p w14:paraId="526A5538" w14:textId="75B2D0C9" w:rsidR="00D85751" w:rsidRDefault="00D85751" w:rsidP="00EE7677">
      <w:pPr>
        <w:rPr>
          <w:noProof/>
          <w:szCs w:val="24"/>
          <w:lang w:val="es-ES"/>
        </w:rPr>
      </w:pPr>
    </w:p>
    <w:p w14:paraId="6800ACBF" w14:textId="75DF1636" w:rsidR="00D85751" w:rsidRDefault="00D85751" w:rsidP="00EE7677">
      <w:pPr>
        <w:rPr>
          <w:noProof/>
          <w:szCs w:val="24"/>
          <w:lang w:val="es-ES"/>
        </w:rPr>
      </w:pPr>
    </w:p>
    <w:p w14:paraId="0A6411DA" w14:textId="4E4867EF" w:rsidR="00D85751" w:rsidRDefault="00D85751" w:rsidP="00EE7677">
      <w:pPr>
        <w:rPr>
          <w:noProof/>
          <w:szCs w:val="24"/>
          <w:lang w:val="es-ES"/>
        </w:rPr>
      </w:pPr>
    </w:p>
    <w:p w14:paraId="4AC824F3" w14:textId="16C4C353" w:rsidR="00D85751" w:rsidRDefault="00D85751" w:rsidP="00EE7677">
      <w:pPr>
        <w:rPr>
          <w:noProof/>
          <w:szCs w:val="24"/>
          <w:lang w:val="es-ES"/>
        </w:rPr>
      </w:pPr>
    </w:p>
    <w:p w14:paraId="796DC96D" w14:textId="77777777" w:rsidR="00A206B6" w:rsidRPr="002054BB" w:rsidRDefault="00A206B6" w:rsidP="00EE7677">
      <w:pPr>
        <w:rPr>
          <w:noProof/>
          <w:szCs w:val="24"/>
          <w:lang w:val="es-ES"/>
        </w:rPr>
      </w:pPr>
    </w:p>
    <w:p w14:paraId="288838FC" w14:textId="77777777" w:rsidR="00A206B6" w:rsidRDefault="00A206B6" w:rsidP="00EE7677">
      <w:pPr>
        <w:rPr>
          <w:noProof/>
          <w:szCs w:val="24"/>
          <w:lang w:val="es-ES"/>
        </w:rPr>
      </w:pPr>
    </w:p>
    <w:p w14:paraId="2BC54C64" w14:textId="77777777" w:rsidR="00A206B6" w:rsidRDefault="00A206B6" w:rsidP="00EE7677">
      <w:pPr>
        <w:rPr>
          <w:noProof/>
          <w:szCs w:val="24"/>
          <w:lang w:val="es-ES"/>
        </w:rPr>
      </w:pPr>
    </w:p>
    <w:p w14:paraId="65C28124" w14:textId="1DFB2398" w:rsidR="00D85751" w:rsidRDefault="00D85751" w:rsidP="21A9FA9C">
      <w:pPr>
        <w:rPr>
          <w:noProof/>
          <w:lang w:val="es-ES"/>
        </w:rPr>
      </w:pPr>
    </w:p>
    <w:p w14:paraId="50A01351" w14:textId="77777777" w:rsidR="00D85751" w:rsidRPr="00EE7677" w:rsidRDefault="00D85751" w:rsidP="00EE7677">
      <w:pPr>
        <w:rPr>
          <w:lang w:val="es-ES"/>
        </w:rPr>
      </w:pPr>
    </w:p>
    <w:p w14:paraId="557DC8B2" w14:textId="77777777" w:rsidR="00CD5A1F" w:rsidRPr="00576709" w:rsidRDefault="00CD5A1F" w:rsidP="00EE7677">
      <w:pPr>
        <w:pStyle w:val="Ttulo1"/>
      </w:pPr>
      <w:bookmarkStart w:id="3" w:name="_Toc180689870"/>
      <w:r w:rsidRPr="00576709">
        <w:t>OBJETIVO</w:t>
      </w:r>
      <w:bookmarkEnd w:id="0"/>
      <w:bookmarkEnd w:id="1"/>
      <w:bookmarkEnd w:id="2"/>
      <w:bookmarkEnd w:id="3"/>
    </w:p>
    <w:p w14:paraId="55893F83" w14:textId="77777777" w:rsidR="00CD5A1F" w:rsidRPr="00576709" w:rsidRDefault="00CD5A1F" w:rsidP="00314CF6">
      <w:pPr>
        <w:rPr>
          <w:rFonts w:cs="Arial"/>
          <w:szCs w:val="24"/>
          <w:lang w:val="es-MX"/>
        </w:rPr>
      </w:pPr>
    </w:p>
    <w:p w14:paraId="7053DC81" w14:textId="3ACE6F9B" w:rsidR="0030631D" w:rsidRPr="0030631D" w:rsidRDefault="0030631D" w:rsidP="21A9FA9C">
      <w:pPr>
        <w:pStyle w:val="Textoindependiente3"/>
        <w:rPr>
          <w:rFonts w:eastAsia="Arial" w:cs="Arial"/>
          <w:u w:val="none"/>
          <w:lang w:val="es-CO" w:eastAsia="en-US"/>
        </w:rPr>
      </w:pPr>
      <w:r w:rsidRPr="21A9FA9C">
        <w:rPr>
          <w:rFonts w:eastAsia="Arial" w:cs="Arial"/>
          <w:u w:val="none"/>
          <w:lang w:val="es-CO" w:eastAsia="en-US"/>
        </w:rPr>
        <w:t>Capacitar y sensibilizar a todos los directivos, servidores públicos, contratistas y colaboradores externos que intervienen en el ciclo vital de los documentos, generando una transformación organizacional en temas de conservación y preservación de los documentos recibidos y producidos por la Superintendencia de Industria y Comercio.</w:t>
      </w:r>
    </w:p>
    <w:p w14:paraId="3C9355C8" w14:textId="0F6017B9" w:rsidR="21A9FA9C" w:rsidRDefault="21A9FA9C" w:rsidP="21A9FA9C">
      <w:pPr>
        <w:pStyle w:val="Textoindependiente3"/>
        <w:rPr>
          <w:rFonts w:eastAsia="Arial" w:cs="Arial"/>
          <w:u w:val="none"/>
          <w:lang w:val="es-CO" w:eastAsia="en-US"/>
        </w:rPr>
      </w:pPr>
    </w:p>
    <w:p w14:paraId="749B399F" w14:textId="48E3FBDD" w:rsidR="21A9FA9C" w:rsidRDefault="21A9FA9C" w:rsidP="21A9FA9C">
      <w:pPr>
        <w:pStyle w:val="Textoindependiente3"/>
        <w:rPr>
          <w:rFonts w:eastAsia="Arial" w:cs="Arial"/>
          <w:u w:val="none"/>
          <w:lang w:val="es-CO" w:eastAsia="en-US"/>
        </w:rPr>
      </w:pPr>
    </w:p>
    <w:p w14:paraId="3FC1F318" w14:textId="306515B7" w:rsidR="00CD5A1F" w:rsidRPr="00576709" w:rsidRDefault="0021212A" w:rsidP="00BB0474">
      <w:pPr>
        <w:pStyle w:val="Ttulo1"/>
        <w:rPr>
          <w:rFonts w:cs="Arial"/>
          <w:szCs w:val="24"/>
        </w:rPr>
      </w:pPr>
      <w:bookmarkStart w:id="4" w:name="_Toc180689871"/>
      <w:r>
        <w:rPr>
          <w:rFonts w:cs="Arial"/>
          <w:szCs w:val="24"/>
        </w:rPr>
        <w:t>DESTINATARIO</w:t>
      </w:r>
      <w:bookmarkEnd w:id="4"/>
    </w:p>
    <w:p w14:paraId="27D078A3" w14:textId="77777777" w:rsidR="00A55F8B" w:rsidRDefault="00A55F8B" w:rsidP="00A55F8B">
      <w:pPr>
        <w:pStyle w:val="Textoindependiente3"/>
        <w:rPr>
          <w:rFonts w:eastAsia="Arial" w:cs="Arial"/>
          <w:szCs w:val="22"/>
          <w:u w:val="none"/>
          <w:lang w:val="es-CO" w:eastAsia="en-US"/>
        </w:rPr>
      </w:pPr>
    </w:p>
    <w:p w14:paraId="6161D816" w14:textId="53FA3853" w:rsidR="0030631D" w:rsidRDefault="0030631D" w:rsidP="0030631D">
      <w:pPr>
        <w:rPr>
          <w:rFonts w:eastAsia="Arial" w:cs="Arial"/>
          <w:bCs/>
        </w:rPr>
      </w:pPr>
      <w:r w:rsidRPr="0030631D">
        <w:rPr>
          <w:rFonts w:eastAsia="Arial" w:cs="Arial"/>
          <w:bCs/>
        </w:rPr>
        <w:t>El Programa de Capacitación y Sensibilización de la SIC está dirigido a directivos, servidores públicos, contratistas, colaboradores externos, personal que se encuentra en las rutas y casas de la RNPC, que realizan actividades de gestión documental.</w:t>
      </w:r>
    </w:p>
    <w:p w14:paraId="414F9E52" w14:textId="77777777" w:rsidR="0030631D" w:rsidRPr="0030631D" w:rsidRDefault="0030631D" w:rsidP="0030631D">
      <w:pPr>
        <w:rPr>
          <w:rFonts w:eastAsia="Arial" w:cs="Arial"/>
          <w:bCs/>
        </w:rPr>
      </w:pPr>
    </w:p>
    <w:p w14:paraId="01ABAFF8" w14:textId="3E250A4B" w:rsidR="0030631D" w:rsidRDefault="0030631D" w:rsidP="1EC6A5EC">
      <w:pPr>
        <w:rPr>
          <w:rFonts w:eastAsia="Arial" w:cs="Arial"/>
        </w:rPr>
      </w:pPr>
      <w:r w:rsidRPr="7D02CAD0">
        <w:rPr>
          <w:rFonts w:eastAsia="Arial" w:cs="Arial"/>
        </w:rPr>
        <w:t>Este programa se articula con la entrega de un cronograma anual sobre la temática de capacitaciones y publicaciones que se realizarán en temas de conservación documental a lo largo del año al GTDTH, el cual es previamente revisado y aprobado por la coordinación del GTGDA.</w:t>
      </w:r>
    </w:p>
    <w:p w14:paraId="2E08BD22" w14:textId="77777777" w:rsidR="0030631D" w:rsidRPr="0030631D" w:rsidRDefault="0030631D" w:rsidP="0030631D">
      <w:pPr>
        <w:rPr>
          <w:rFonts w:eastAsia="Arial" w:cs="Arial"/>
          <w:bCs/>
        </w:rPr>
      </w:pPr>
    </w:p>
    <w:p w14:paraId="10B330A3" w14:textId="4927722E" w:rsidR="0030631D" w:rsidRDefault="0030631D" w:rsidP="21A9FA9C">
      <w:pPr>
        <w:pStyle w:val="Textoindependiente3"/>
        <w:rPr>
          <w:rFonts w:eastAsia="Arial" w:cs="Arial"/>
          <w:u w:val="none"/>
          <w:lang w:val="es-CO" w:eastAsia="en-US"/>
        </w:rPr>
      </w:pPr>
      <w:r w:rsidRPr="21A9FA9C">
        <w:rPr>
          <w:rFonts w:eastAsia="Arial" w:cs="Arial"/>
          <w:u w:val="none"/>
          <w:lang w:val="es-CO" w:eastAsia="en-US"/>
        </w:rPr>
        <w:t>Este programa también está dirigido a los pasantes y colaboradores externos que realizan actividades en gestión documental, que pueden participar en las capacitaciones que no requieran gastos presupuestales para la Entidad</w:t>
      </w:r>
    </w:p>
    <w:p w14:paraId="2D94CC3E" w14:textId="78F89382" w:rsidR="21A9FA9C" w:rsidRDefault="21A9FA9C" w:rsidP="21A9FA9C">
      <w:pPr>
        <w:pStyle w:val="Textoindependiente3"/>
        <w:rPr>
          <w:rFonts w:eastAsia="Arial" w:cs="Arial"/>
          <w:u w:val="none"/>
          <w:lang w:val="es-CO" w:eastAsia="en-US"/>
        </w:rPr>
      </w:pPr>
    </w:p>
    <w:p w14:paraId="7D071B4F" w14:textId="0E3376FA" w:rsidR="21A9FA9C" w:rsidRDefault="21A9FA9C" w:rsidP="21A9FA9C">
      <w:pPr>
        <w:pStyle w:val="Textoindependiente3"/>
        <w:rPr>
          <w:rFonts w:eastAsia="Arial" w:cs="Arial"/>
          <w:u w:val="none"/>
          <w:lang w:val="es-CO" w:eastAsia="en-US"/>
        </w:rPr>
      </w:pPr>
    </w:p>
    <w:p w14:paraId="3606A3C7" w14:textId="67E2C9D5" w:rsidR="0030631D" w:rsidRPr="0030631D" w:rsidRDefault="0030631D" w:rsidP="0030631D">
      <w:pPr>
        <w:pStyle w:val="Ttulo1"/>
        <w:ind w:left="431" w:hanging="431"/>
        <w:rPr>
          <w:rFonts w:cs="Arial"/>
          <w:szCs w:val="24"/>
        </w:rPr>
      </w:pPr>
      <w:bookmarkStart w:id="5" w:name="_Toc112352888"/>
      <w:bookmarkStart w:id="6" w:name="_Toc180689872"/>
      <w:r w:rsidRPr="0030631D">
        <w:rPr>
          <w:rFonts w:cs="Arial"/>
          <w:szCs w:val="24"/>
        </w:rPr>
        <w:t>PROBLEMAS PARA SOLUCIONAR</w:t>
      </w:r>
      <w:bookmarkEnd w:id="5"/>
      <w:bookmarkEnd w:id="6"/>
    </w:p>
    <w:p w14:paraId="37C5CA08" w14:textId="77777777" w:rsidR="0030631D" w:rsidRPr="009C1326" w:rsidRDefault="0030631D" w:rsidP="0030631D">
      <w:pPr>
        <w:pStyle w:val="Prrafodelista"/>
        <w:tabs>
          <w:tab w:val="left" w:pos="284"/>
        </w:tabs>
        <w:ind w:left="0"/>
        <w:rPr>
          <w:rFonts w:cs="Arial"/>
          <w:szCs w:val="24"/>
          <w:lang w:val="es-MX"/>
        </w:rPr>
      </w:pPr>
    </w:p>
    <w:p w14:paraId="39E46C59" w14:textId="04735266" w:rsidR="0030631D" w:rsidRPr="00102CCC" w:rsidRDefault="0030631D" w:rsidP="065677D4">
      <w:pPr>
        <w:pStyle w:val="Prrafodelista"/>
        <w:numPr>
          <w:ilvl w:val="0"/>
          <w:numId w:val="3"/>
        </w:numPr>
        <w:spacing w:line="259" w:lineRule="auto"/>
        <w:rPr>
          <w:rFonts w:eastAsia="Arial" w:cs="Arial"/>
        </w:rPr>
      </w:pPr>
      <w:r w:rsidRPr="065677D4">
        <w:rPr>
          <w:rFonts w:eastAsia="Arial" w:cs="Arial"/>
        </w:rPr>
        <w:t>Falta de conciencia sobre la utilización de elementos de protección personal (EPP), para la manipulación de documentación, en las diferentes actividades de gestión documental.</w:t>
      </w:r>
    </w:p>
    <w:p w14:paraId="029BC696" w14:textId="77777777" w:rsidR="00102CCC" w:rsidRPr="00102CCC" w:rsidRDefault="00102CCC" w:rsidP="065677D4">
      <w:pPr>
        <w:spacing w:line="259" w:lineRule="auto"/>
        <w:rPr>
          <w:rFonts w:eastAsia="Arial" w:cs="Arial"/>
        </w:rPr>
      </w:pPr>
    </w:p>
    <w:p w14:paraId="36D0F383" w14:textId="16966C31" w:rsidR="0030631D" w:rsidRDefault="0030631D" w:rsidP="065677D4">
      <w:pPr>
        <w:pStyle w:val="Prrafodelista"/>
        <w:numPr>
          <w:ilvl w:val="0"/>
          <w:numId w:val="1"/>
        </w:numPr>
        <w:spacing w:line="259" w:lineRule="auto"/>
        <w:rPr>
          <w:rFonts w:cs="Arial"/>
        </w:rPr>
      </w:pPr>
      <w:r w:rsidRPr="065677D4">
        <w:rPr>
          <w:rFonts w:cs="Arial"/>
        </w:rPr>
        <w:t>Falta de conocimiento de las acciones que se deben realizar en los documentos que presentan situaciones de riesgo.</w:t>
      </w:r>
    </w:p>
    <w:p w14:paraId="66155E7E" w14:textId="3F175076" w:rsidR="065677D4" w:rsidRDefault="065677D4" w:rsidP="065677D4"/>
    <w:p w14:paraId="3D68E856" w14:textId="2AD31D0D" w:rsidR="065677D4" w:rsidRDefault="065677D4" w:rsidP="00FB4D79"/>
    <w:p w14:paraId="0532E589" w14:textId="4F6E4EA0" w:rsidR="0030631D" w:rsidRPr="0030631D" w:rsidRDefault="00CD5A1F" w:rsidP="0030631D">
      <w:pPr>
        <w:pStyle w:val="Ttulo1"/>
        <w:rPr>
          <w:rFonts w:cs="Arial"/>
          <w:szCs w:val="24"/>
        </w:rPr>
      </w:pPr>
      <w:bookmarkStart w:id="7" w:name="_Toc403480493"/>
      <w:bookmarkStart w:id="8" w:name="_Toc453340232"/>
      <w:bookmarkStart w:id="9" w:name="_Toc454548596"/>
      <w:bookmarkStart w:id="10" w:name="_Toc180689873"/>
      <w:r w:rsidRPr="00576709">
        <w:rPr>
          <w:rFonts w:cs="Arial"/>
          <w:szCs w:val="24"/>
        </w:rPr>
        <w:t>GLOSARIO</w:t>
      </w:r>
      <w:bookmarkEnd w:id="7"/>
      <w:bookmarkEnd w:id="8"/>
      <w:bookmarkEnd w:id="9"/>
      <w:bookmarkEnd w:id="10"/>
    </w:p>
    <w:p w14:paraId="64DBED7D" w14:textId="77777777" w:rsidR="008F2368" w:rsidRPr="00576709" w:rsidRDefault="008F2368" w:rsidP="00314CF6">
      <w:pPr>
        <w:rPr>
          <w:rFonts w:cs="Arial"/>
          <w:szCs w:val="24"/>
          <w:lang w:val="es-MX"/>
        </w:rPr>
      </w:pPr>
    </w:p>
    <w:p w14:paraId="6432C22E" w14:textId="1DF42631" w:rsidR="005334A0" w:rsidRDefault="0030631D"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AGN</w:t>
      </w:r>
      <w:r w:rsidR="00234A60" w:rsidRPr="003E1070">
        <w:rPr>
          <w:rFonts w:eastAsia="Arial" w:cs="Arial"/>
          <w:bCs/>
        </w:rPr>
        <w:t xml:space="preserve">: </w:t>
      </w:r>
      <w:r>
        <w:rPr>
          <w:rFonts w:eastAsia="Arial" w:cs="Arial"/>
          <w:bCs/>
        </w:rPr>
        <w:t>Archivo General de la Nación.</w:t>
      </w:r>
      <w:r w:rsidR="005334A0" w:rsidRPr="003E1070">
        <w:rPr>
          <w:rFonts w:eastAsia="Arial" w:cs="Arial"/>
          <w:bCs/>
        </w:rPr>
        <w:t xml:space="preserve"> </w:t>
      </w:r>
    </w:p>
    <w:p w14:paraId="3A69E8DD" w14:textId="77777777" w:rsidR="00AC6A0C" w:rsidRPr="00FB4D79" w:rsidRDefault="00AC6A0C" w:rsidP="005334A0">
      <w:pPr>
        <w:pBdr>
          <w:top w:val="nil"/>
          <w:left w:val="nil"/>
          <w:bottom w:val="nil"/>
          <w:right w:val="nil"/>
          <w:between w:val="nil"/>
        </w:pBdr>
        <w:spacing w:before="100" w:beforeAutospacing="1" w:after="100" w:afterAutospacing="1"/>
        <w:rPr>
          <w:rFonts w:eastAsia="Arial" w:cs="Arial"/>
          <w:b/>
        </w:rPr>
      </w:pPr>
    </w:p>
    <w:p w14:paraId="47CC67CF" w14:textId="3BE38EED" w:rsidR="00AC6A0C" w:rsidRPr="003E1070" w:rsidRDefault="00AC6A0C"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ARANDA</w:t>
      </w:r>
      <w:r w:rsidRPr="003E1070">
        <w:rPr>
          <w:rFonts w:eastAsia="Arial" w:cs="Arial"/>
          <w:bCs/>
        </w:rPr>
        <w:t xml:space="preserve">: </w:t>
      </w:r>
      <w:r w:rsidRPr="00AC6A0C">
        <w:rPr>
          <w:rFonts w:eastAsia="Arial" w:cs="Arial"/>
          <w:bCs/>
        </w:rPr>
        <w:t xml:space="preserve">Es una herramienta que permite gestionar diferentes procesos de su negocio a través de una misma consola y dar soporte a diferentes tipos de casos como: solicitudes, requerimientos de servicio, incidentes, problemas y cambios. Ofrece versatilidad para el registro y seguimiento de casos por parte del usuario a través de la plataforma web de usuario final, permitiendo la autogestión de casos con la base de conocimientos o el registro de una nueva solicitud. Acogida como único medio para atender solicitudes de los servicios administrativos de los funcionarios y contratistas de la SIC. </w:t>
      </w:r>
      <w:hyperlink r:id="rId9" w:history="1">
        <w:r w:rsidRPr="00AC6A0C">
          <w:rPr>
            <w:rFonts w:eastAsia="Arial"/>
          </w:rPr>
          <w:t>http://arandasoft.com/aranda-service-desk-old/</w:t>
        </w:r>
      </w:hyperlink>
    </w:p>
    <w:p w14:paraId="0A5047FD"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44E67041" w14:textId="22D30956" w:rsidR="005334A0" w:rsidRPr="003E1070" w:rsidRDefault="00AC6A0C" w:rsidP="1EC6A5EC">
      <w:pPr>
        <w:rPr>
          <w:rFonts w:cs="Arial"/>
        </w:rPr>
      </w:pPr>
      <w:r w:rsidRPr="1EC6A5EC">
        <w:rPr>
          <w:rFonts w:eastAsia="Arial" w:cs="Arial"/>
        </w:rPr>
        <w:t>CAPACITACIÓN</w:t>
      </w:r>
      <w:r w:rsidR="00234A60" w:rsidRPr="1EC6A5EC">
        <w:rPr>
          <w:rFonts w:eastAsia="Arial" w:cs="Arial"/>
        </w:rPr>
        <w:t xml:space="preserve">: </w:t>
      </w:r>
      <w:r w:rsidRPr="1EC6A5EC">
        <w:rPr>
          <w:rFonts w:eastAsia="Arial" w:cs="Arial"/>
        </w:rPr>
        <w:t>Actividad efectiva para llevar a cabo exitosamente una actividad laboral plenamente identificada (según la Organización Internacional del Trabajo-OIT)</w:t>
      </w:r>
      <w:r w:rsidRPr="1EC6A5EC">
        <w:rPr>
          <w:rStyle w:val="Refdenotaalpie"/>
          <w:rFonts w:cs="Arial"/>
          <w:lang w:eastAsia="es-CO"/>
        </w:rPr>
        <w:footnoteReference w:id="1"/>
      </w:r>
    </w:p>
    <w:p w14:paraId="576D420E" w14:textId="77777777" w:rsidR="00234A60" w:rsidRPr="003E1070" w:rsidRDefault="00234A60" w:rsidP="005334A0">
      <w:pPr>
        <w:rPr>
          <w:rFonts w:cs="Arial"/>
          <w:bCs/>
        </w:rPr>
      </w:pPr>
    </w:p>
    <w:p w14:paraId="158C0820" w14:textId="1F07816F" w:rsidR="005334A0" w:rsidRPr="003E1070" w:rsidRDefault="00AC6A0C" w:rsidP="00234A60">
      <w:pPr>
        <w:pBdr>
          <w:top w:val="nil"/>
          <w:left w:val="nil"/>
          <w:bottom w:val="nil"/>
          <w:right w:val="nil"/>
          <w:between w:val="nil"/>
        </w:pBdr>
        <w:spacing w:before="100" w:beforeAutospacing="1" w:after="100" w:afterAutospacing="1"/>
        <w:rPr>
          <w:rFonts w:eastAsia="Arial" w:cs="Arial"/>
          <w:bCs/>
        </w:rPr>
      </w:pPr>
      <w:r>
        <w:rPr>
          <w:rFonts w:eastAsia="Arial" w:cs="Arial"/>
          <w:bCs/>
        </w:rPr>
        <w:t>CONSERVACIÓN - RESTAURACIÓN</w:t>
      </w:r>
      <w:r w:rsidR="00234A60" w:rsidRPr="003E1070">
        <w:rPr>
          <w:rFonts w:eastAsia="Arial" w:cs="Arial"/>
          <w:bCs/>
        </w:rPr>
        <w:t xml:space="preserve">: </w:t>
      </w:r>
      <w:r w:rsidRPr="00AC6A0C">
        <w:rPr>
          <w:rFonts w:eastAsia="Arial" w:cs="Arial"/>
          <w:bCs/>
        </w:rPr>
        <w:t>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r w:rsidRPr="009C1326">
        <w:rPr>
          <w:rFonts w:cs="Arial"/>
          <w:bCs/>
          <w:szCs w:val="24"/>
        </w:rPr>
        <w:t>.</w:t>
      </w:r>
      <w:r w:rsidRPr="009C1326">
        <w:rPr>
          <w:rStyle w:val="Refdenotaalpie"/>
          <w:rFonts w:cs="Arial"/>
          <w:bCs/>
          <w:szCs w:val="24"/>
        </w:rPr>
        <w:footnoteReference w:id="2"/>
      </w:r>
      <w:r w:rsidR="005334A0" w:rsidRPr="003E1070">
        <w:rPr>
          <w:rFonts w:eastAsia="Arial" w:cs="Arial"/>
          <w:bCs/>
        </w:rPr>
        <w:t>.</w:t>
      </w:r>
    </w:p>
    <w:p w14:paraId="382082D3"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238EBDD6" w14:textId="2F8B7F44" w:rsidR="00234A60" w:rsidRDefault="00AC6A0C" w:rsidP="065677D4">
      <w:pPr>
        <w:pBdr>
          <w:top w:val="nil"/>
          <w:left w:val="nil"/>
          <w:bottom w:val="nil"/>
          <w:right w:val="nil"/>
          <w:between w:val="nil"/>
        </w:pBdr>
        <w:spacing w:before="100" w:beforeAutospacing="1" w:after="100" w:afterAutospacing="1"/>
        <w:rPr>
          <w:rFonts w:cs="Arial"/>
        </w:rPr>
      </w:pPr>
      <w:r w:rsidRPr="1EC6A5EC">
        <w:rPr>
          <w:rFonts w:eastAsia="Arial" w:cs="Arial"/>
        </w:rPr>
        <w:t>CONSERVACIÓN DE DOCUMENTOS</w:t>
      </w:r>
      <w:r w:rsidR="00234A60" w:rsidRPr="1EC6A5EC">
        <w:rPr>
          <w:rFonts w:eastAsia="Arial" w:cs="Arial"/>
        </w:rPr>
        <w:t xml:space="preserve">: </w:t>
      </w:r>
      <w:r w:rsidRPr="1EC6A5EC">
        <w:rPr>
          <w:rFonts w:eastAsia="Arial" w:cs="Arial"/>
        </w:rPr>
        <w:t>Conjunto de medidas preventivas o correctivas adoptadas para asegurar la integridad física y funcional de los documentos de archivo</w:t>
      </w:r>
      <w:r w:rsidRPr="1EC6A5EC">
        <w:rPr>
          <w:rFonts w:cs="Arial"/>
        </w:rPr>
        <w:t>.</w:t>
      </w:r>
      <w:r w:rsidRPr="1EC6A5EC">
        <w:rPr>
          <w:rStyle w:val="Refdenotaalpie"/>
          <w:rFonts w:cs="Arial"/>
        </w:rPr>
        <w:footnoteReference w:id="3"/>
      </w:r>
    </w:p>
    <w:p w14:paraId="159E2B39" w14:textId="77777777" w:rsidR="00AC6A0C" w:rsidRDefault="00AC6A0C" w:rsidP="00234A60">
      <w:pPr>
        <w:pBdr>
          <w:top w:val="nil"/>
          <w:left w:val="nil"/>
          <w:bottom w:val="nil"/>
          <w:right w:val="nil"/>
          <w:between w:val="nil"/>
        </w:pBdr>
        <w:spacing w:before="100" w:beforeAutospacing="1" w:after="100" w:afterAutospacing="1"/>
        <w:rPr>
          <w:rFonts w:cs="Arial"/>
          <w:bCs/>
          <w:szCs w:val="24"/>
        </w:rPr>
      </w:pPr>
    </w:p>
    <w:p w14:paraId="36157A22" w14:textId="4420B6AF" w:rsidR="005334A0" w:rsidRPr="003E1070" w:rsidRDefault="00AC6A0C" w:rsidP="065677D4">
      <w:pPr>
        <w:pBdr>
          <w:top w:val="nil"/>
          <w:left w:val="nil"/>
          <w:bottom w:val="nil"/>
          <w:right w:val="nil"/>
          <w:between w:val="nil"/>
        </w:pBdr>
        <w:spacing w:before="100" w:beforeAutospacing="1" w:after="100" w:afterAutospacing="1"/>
        <w:rPr>
          <w:rFonts w:eastAsia="Arial" w:cs="Arial"/>
        </w:rPr>
      </w:pPr>
      <w:r w:rsidRPr="065677D4">
        <w:rPr>
          <w:rFonts w:eastAsia="Arial" w:cs="Arial"/>
        </w:rPr>
        <w:t>CONSERVACIÓN DOCUMENTAL</w:t>
      </w:r>
      <w:r w:rsidR="00234A60" w:rsidRPr="065677D4">
        <w:rPr>
          <w:rFonts w:eastAsia="Arial" w:cs="Arial"/>
        </w:rPr>
        <w:t xml:space="preserve">: </w:t>
      </w:r>
      <w:r w:rsidRPr="065677D4">
        <w:rPr>
          <w:rFonts w:eastAsia="Arial" w:cs="Arial"/>
        </w:rPr>
        <w:t>Conjunto de medidas de conservación preventiva y conservación – restauraciones adoptadas para asegurar la integridad física y funcional de los documentos análogos de archivo</w:t>
      </w:r>
      <w:r w:rsidRPr="065677D4">
        <w:rPr>
          <w:rFonts w:cs="Arial"/>
        </w:rPr>
        <w:t>.</w:t>
      </w:r>
      <w:r w:rsidRPr="065677D4">
        <w:rPr>
          <w:rStyle w:val="Refdenotaalpie"/>
          <w:rFonts w:cs="Arial"/>
        </w:rPr>
        <w:footnoteReference w:id="4"/>
      </w:r>
    </w:p>
    <w:p w14:paraId="70FB3773" w14:textId="77777777"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p>
    <w:p w14:paraId="708B3375" w14:textId="6AE75498" w:rsidR="00234A60" w:rsidRPr="003E1070" w:rsidRDefault="00AC6A0C" w:rsidP="065677D4">
      <w:pPr>
        <w:pBdr>
          <w:top w:val="nil"/>
          <w:left w:val="nil"/>
          <w:bottom w:val="nil"/>
          <w:right w:val="nil"/>
          <w:between w:val="nil"/>
        </w:pBdr>
        <w:spacing w:before="100" w:beforeAutospacing="1" w:after="100" w:afterAutospacing="1"/>
        <w:rPr>
          <w:rFonts w:eastAsia="Arial" w:cs="Arial"/>
        </w:rPr>
      </w:pPr>
      <w:r w:rsidRPr="065677D4">
        <w:rPr>
          <w:rFonts w:eastAsia="Arial" w:cs="Arial"/>
        </w:rPr>
        <w:t>CONSERVACIÓN PREVENTIVA</w:t>
      </w:r>
      <w:r w:rsidR="00234A60" w:rsidRPr="065677D4">
        <w:rPr>
          <w:rFonts w:eastAsia="Arial" w:cs="Arial"/>
        </w:rPr>
        <w:t xml:space="preserve">: </w:t>
      </w:r>
      <w:r w:rsidRPr="065677D4">
        <w:rPr>
          <w:rFonts w:eastAsia="Arial" w:cs="Arial"/>
        </w:rPr>
        <w:t>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r w:rsidRPr="065677D4">
        <w:rPr>
          <w:rFonts w:cs="Arial"/>
        </w:rPr>
        <w:t>.</w:t>
      </w:r>
      <w:r w:rsidRPr="065677D4">
        <w:rPr>
          <w:rStyle w:val="Refdenotaalpie"/>
          <w:rFonts w:cs="Arial"/>
        </w:rPr>
        <w:footnoteReference w:id="5"/>
      </w:r>
    </w:p>
    <w:p w14:paraId="2741F2F0" w14:textId="77777777" w:rsidR="005334A0" w:rsidRPr="003E1070" w:rsidRDefault="005334A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 </w:t>
      </w:r>
    </w:p>
    <w:p w14:paraId="67DDF169" w14:textId="77777777" w:rsidR="00AC6A0C" w:rsidRPr="009C1326" w:rsidRDefault="00AC6A0C" w:rsidP="065677D4">
      <w:pPr>
        <w:ind w:left="66"/>
        <w:rPr>
          <w:rFonts w:cs="Arial"/>
        </w:rPr>
      </w:pPr>
      <w:r w:rsidRPr="065677D4">
        <w:rPr>
          <w:rFonts w:eastAsia="Arial" w:cs="Arial"/>
        </w:rPr>
        <w:t>CONSERVACIÓN PREVENTIVA DE DOCUMENTOS</w:t>
      </w:r>
      <w:r w:rsidR="00234A60" w:rsidRPr="065677D4">
        <w:rPr>
          <w:rFonts w:eastAsia="Arial" w:cs="Arial"/>
        </w:rPr>
        <w:t xml:space="preserve">: </w:t>
      </w:r>
      <w:r w:rsidRPr="065677D4">
        <w:rPr>
          <w:rFonts w:eastAsia="Arial" w:cs="Arial"/>
        </w:rPr>
        <w:t>Conjunto de estrategias y medidas de orden técnico, político y administrativo, orientadas a evitar o reducir el riesgo de deterioro de los documentos de archivo, preservando su integridad y estabilidad</w:t>
      </w:r>
      <w:r w:rsidRPr="065677D4">
        <w:rPr>
          <w:rFonts w:cs="Arial"/>
        </w:rPr>
        <w:t>.</w:t>
      </w:r>
      <w:r w:rsidRPr="065677D4">
        <w:rPr>
          <w:rStyle w:val="Refdenotaalpie"/>
          <w:rFonts w:cs="Arial"/>
        </w:rPr>
        <w:footnoteReference w:id="6"/>
      </w:r>
    </w:p>
    <w:p w14:paraId="45BA8CD8" w14:textId="3F48D758"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p>
    <w:p w14:paraId="340AE995" w14:textId="0C683A8E" w:rsidR="005D4191" w:rsidRDefault="005D4191" w:rsidP="065677D4">
      <w:pPr>
        <w:ind w:left="66"/>
        <w:rPr>
          <w:rFonts w:cs="Arial"/>
        </w:rPr>
      </w:pPr>
      <w:r w:rsidRPr="065677D4">
        <w:rPr>
          <w:rFonts w:eastAsia="Arial" w:cs="Arial"/>
        </w:rPr>
        <w:t>CONSERVACIÓN TOTAL</w:t>
      </w:r>
      <w:r w:rsidR="00234A60" w:rsidRPr="065677D4">
        <w:rPr>
          <w:rFonts w:eastAsia="Arial" w:cs="Arial"/>
        </w:rPr>
        <w:t xml:space="preserve">: </w:t>
      </w:r>
      <w:r w:rsidRPr="065677D4">
        <w:rPr>
          <w:rFonts w:eastAsia="Arial" w:cs="Arial"/>
        </w:rPr>
        <w:t>Disposición final de los documentos con valores permanentes. Se conservan indefinidamente en un archivo histórico. Los documentos que tengan este tipo de disposición final se consideran como patrimonio documental de la Nación</w:t>
      </w:r>
      <w:r w:rsidRPr="065677D4">
        <w:rPr>
          <w:rFonts w:cs="Arial"/>
        </w:rPr>
        <w:t>.</w:t>
      </w:r>
      <w:r w:rsidRPr="065677D4">
        <w:rPr>
          <w:rStyle w:val="Refdenotaalpie"/>
          <w:rFonts w:cs="Arial"/>
        </w:rPr>
        <w:footnoteReference w:id="7"/>
      </w:r>
    </w:p>
    <w:p w14:paraId="159B1D06" w14:textId="77777777" w:rsidR="005D4191" w:rsidRPr="009C1326" w:rsidRDefault="005D4191" w:rsidP="005D4191">
      <w:pPr>
        <w:ind w:left="66"/>
        <w:rPr>
          <w:rFonts w:cs="Arial"/>
          <w:bCs/>
          <w:szCs w:val="24"/>
        </w:rPr>
      </w:pPr>
    </w:p>
    <w:p w14:paraId="6B6803EF" w14:textId="26F76727" w:rsidR="005334A0" w:rsidRPr="005D4191" w:rsidRDefault="005D4191" w:rsidP="005D4191">
      <w:pPr>
        <w:pBdr>
          <w:top w:val="nil"/>
          <w:left w:val="nil"/>
          <w:bottom w:val="nil"/>
          <w:right w:val="nil"/>
          <w:between w:val="nil"/>
        </w:pBdr>
        <w:spacing w:before="100" w:beforeAutospacing="1" w:after="100" w:afterAutospacing="1"/>
        <w:rPr>
          <w:rFonts w:eastAsia="Arial" w:cs="Arial"/>
          <w:bCs/>
        </w:rPr>
      </w:pPr>
      <w:r w:rsidRPr="005D4191">
        <w:rPr>
          <w:rFonts w:eastAsia="Arial" w:cs="Arial"/>
          <w:bCs/>
        </w:rPr>
        <w:t>GESTOR DOCUMENTAL PRINCIPAL</w:t>
      </w:r>
      <w:r w:rsidR="00234A60" w:rsidRPr="005D4191">
        <w:rPr>
          <w:rFonts w:eastAsia="Arial" w:cs="Arial"/>
          <w:bCs/>
        </w:rPr>
        <w:t xml:space="preserve">: </w:t>
      </w:r>
      <w:r w:rsidRPr="005D4191">
        <w:rPr>
          <w:rFonts w:eastAsia="Arial" w:cs="Arial"/>
          <w:bCs/>
        </w:rPr>
        <w:t xml:space="preserve">Persona asignada por cada área institucional o dependencia jerárquica, es quien conoce el proceso de manera integral e identifica las funciones de su área institucional o dependencia al igual que sus proyectos y ejecución presupuestal. Es la persona encargada mantener articulados, actualizados y vigilados todos los temas relacionados con la gestión documental de sus procesos y áreas institucionales </w:t>
      </w:r>
      <w:r>
        <w:rPr>
          <w:rFonts w:eastAsia="Arial" w:cs="Arial"/>
          <w:bCs/>
        </w:rPr>
        <w:t>o dependencias (proyectos, instrumentos archivísticos, instrumentos de información pública, gestión de documentos de entrada, traslado o salida, perfiles de trámites, entre otros) y elaborar los informes técnicos necesarios en el cumplimiento de la función archivística.</w:t>
      </w:r>
    </w:p>
    <w:p w14:paraId="106BCF87" w14:textId="5B746F1E" w:rsidR="00234A60" w:rsidRDefault="00234A60" w:rsidP="005334A0">
      <w:pPr>
        <w:rPr>
          <w:rFonts w:cs="Arial"/>
          <w:bCs/>
        </w:rPr>
      </w:pPr>
    </w:p>
    <w:p w14:paraId="43010CD9" w14:textId="53468E51" w:rsidR="005D4191" w:rsidRPr="005D4191" w:rsidRDefault="005D4191" w:rsidP="005D4191">
      <w:pPr>
        <w:pBdr>
          <w:top w:val="nil"/>
          <w:left w:val="nil"/>
          <w:bottom w:val="nil"/>
          <w:right w:val="nil"/>
          <w:between w:val="nil"/>
        </w:pBdr>
        <w:spacing w:before="100" w:beforeAutospacing="1" w:after="100" w:afterAutospacing="1"/>
        <w:rPr>
          <w:rFonts w:eastAsia="Arial" w:cs="Arial"/>
          <w:bCs/>
        </w:rPr>
      </w:pPr>
      <w:r w:rsidRPr="005D4191">
        <w:rPr>
          <w:rFonts w:eastAsia="Arial" w:cs="Arial"/>
          <w:bCs/>
        </w:rPr>
        <w:t xml:space="preserve">GESTOR DOCUMENTAL </w:t>
      </w:r>
      <w:r>
        <w:rPr>
          <w:rFonts w:eastAsia="Arial" w:cs="Arial"/>
          <w:bCs/>
        </w:rPr>
        <w:t>SECUNDARIO</w:t>
      </w:r>
      <w:r w:rsidRPr="005D4191">
        <w:rPr>
          <w:rFonts w:eastAsia="Arial" w:cs="Arial"/>
          <w:bCs/>
        </w:rPr>
        <w:t xml:space="preserve">: </w:t>
      </w:r>
      <w:r w:rsidRPr="003F2F07">
        <w:rPr>
          <w:rFonts w:eastAsia="Arial" w:cs="Arial"/>
        </w:rPr>
        <w:t>Persona asignada por cada área institucional o dependencia, encargada de la parte técnica y operativa del archivo de gestión. Esta persona es la responsable de llevar control del crecimiento o disminución del volumen de documentos gestionados, de la generación de reportes resultantes de la medición de las condiciones ambientales de los espacios de archivo, de la aplicación de los lineamientos de organización y demás  procedimientos de gestión documental que aplican en su área institucional o dependencia, establecidos por el Grupo de Gestión Documental y Archivo para toda la Entidad  a través de las diferentes políticas y programas.</w:t>
      </w:r>
    </w:p>
    <w:p w14:paraId="1CD7AC57" w14:textId="77777777" w:rsidR="005D4191" w:rsidRPr="003E1070" w:rsidRDefault="005D4191" w:rsidP="005334A0">
      <w:pPr>
        <w:rPr>
          <w:rFonts w:cs="Arial"/>
          <w:bCs/>
        </w:rPr>
      </w:pPr>
    </w:p>
    <w:p w14:paraId="13053082" w14:textId="3EE64615" w:rsidR="005334A0" w:rsidRPr="003E1070" w:rsidRDefault="005D4191"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GTDTH</w:t>
      </w:r>
      <w:r w:rsidR="00234A60" w:rsidRPr="003E1070">
        <w:rPr>
          <w:rFonts w:eastAsia="Arial" w:cs="Arial"/>
          <w:bCs/>
        </w:rPr>
        <w:t xml:space="preserve">: </w:t>
      </w:r>
      <w:r>
        <w:rPr>
          <w:rFonts w:eastAsia="Arial" w:cs="Arial"/>
          <w:bCs/>
        </w:rPr>
        <w:t>Grupo de Trabajo de Desarrollo de Talento Humano.</w:t>
      </w:r>
    </w:p>
    <w:p w14:paraId="27B473C1" w14:textId="6ECE0D89" w:rsidR="00234A60" w:rsidRPr="003E1070" w:rsidRDefault="00234A60" w:rsidP="005334A0">
      <w:pPr>
        <w:pBdr>
          <w:top w:val="nil"/>
          <w:left w:val="nil"/>
          <w:bottom w:val="nil"/>
          <w:right w:val="nil"/>
          <w:between w:val="nil"/>
        </w:pBdr>
        <w:spacing w:before="100" w:beforeAutospacing="1" w:after="100" w:afterAutospacing="1"/>
        <w:rPr>
          <w:rFonts w:eastAsia="Arial" w:cs="Arial"/>
          <w:bCs/>
        </w:rPr>
      </w:pPr>
    </w:p>
    <w:p w14:paraId="50C97114" w14:textId="33B913A7" w:rsidR="005334A0" w:rsidRPr="003E1070" w:rsidRDefault="005D4191"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GTGDA</w:t>
      </w:r>
      <w:r w:rsidR="005334A0" w:rsidRPr="003E1070">
        <w:rPr>
          <w:rFonts w:eastAsia="Arial" w:cs="Arial"/>
          <w:bCs/>
        </w:rPr>
        <w:t xml:space="preserve">: </w:t>
      </w:r>
      <w:r>
        <w:rPr>
          <w:rFonts w:eastAsia="Arial" w:cs="Arial"/>
          <w:bCs/>
        </w:rPr>
        <w:t>Grupo de Trabajo de Gestión Documental y Archivo.</w:t>
      </w:r>
    </w:p>
    <w:p w14:paraId="5B03EE6C"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327310F0" w14:textId="003B4B17" w:rsidR="00234A60" w:rsidRPr="00AA385A" w:rsidRDefault="005D4191"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GTSAYRF</w:t>
      </w:r>
      <w:r w:rsidR="00234A60" w:rsidRPr="003E1070">
        <w:rPr>
          <w:rFonts w:eastAsia="Arial" w:cs="Arial"/>
          <w:bCs/>
        </w:rPr>
        <w:t xml:space="preserve">: </w:t>
      </w:r>
      <w:r w:rsidR="00E61897">
        <w:rPr>
          <w:rFonts w:eastAsia="Arial" w:cs="Arial"/>
          <w:bCs/>
        </w:rPr>
        <w:t xml:space="preserve">Grupo de Trabajo de Servicios Administrativos y Recursos Físicos. </w:t>
      </w:r>
    </w:p>
    <w:p w14:paraId="4B7D18B9" w14:textId="77777777" w:rsidR="00AA385A" w:rsidRDefault="00AA385A" w:rsidP="005334A0">
      <w:pPr>
        <w:pBdr>
          <w:top w:val="nil"/>
          <w:left w:val="nil"/>
          <w:bottom w:val="nil"/>
          <w:right w:val="nil"/>
          <w:between w:val="nil"/>
        </w:pBdr>
        <w:spacing w:before="100" w:beforeAutospacing="1" w:after="100" w:afterAutospacing="1"/>
        <w:rPr>
          <w:rFonts w:eastAsia="Arial" w:cs="Arial"/>
          <w:bCs/>
        </w:rPr>
      </w:pPr>
    </w:p>
    <w:p w14:paraId="035D98A3" w14:textId="7800A313" w:rsidR="005334A0" w:rsidRPr="003E1070" w:rsidRDefault="00E61897"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LÍDER DE GESTIÓN DOCUMENTAL</w:t>
      </w:r>
      <w:r w:rsidR="00234A60" w:rsidRPr="003E1070">
        <w:rPr>
          <w:rFonts w:eastAsia="Arial" w:cs="Arial"/>
          <w:bCs/>
        </w:rPr>
        <w:t xml:space="preserve">: </w:t>
      </w:r>
      <w:r w:rsidRPr="00E61897">
        <w:rPr>
          <w:rFonts w:eastAsia="Arial" w:cs="Arial"/>
          <w:bCs/>
        </w:rPr>
        <w:t>Profesional archivista asignado por la Coordinación del GTGDA, encargado de conocer los procesos de la dependencia(s) designada(s), con el fin de verificar permanentemente el debido cumplimiento y articulación de la dependencia con los lineamientos de gestión documental a través de la comunicación con los gestores principales y secundarios de la dependencia</w:t>
      </w:r>
      <w:r w:rsidR="005334A0" w:rsidRPr="003E1070">
        <w:rPr>
          <w:rFonts w:eastAsia="Arial" w:cs="Arial"/>
          <w:bCs/>
        </w:rPr>
        <w:t>.</w:t>
      </w:r>
    </w:p>
    <w:p w14:paraId="38B569B3"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22A4D29E" w14:textId="6C01FBB5" w:rsidR="005334A0" w:rsidRPr="003E1070" w:rsidRDefault="00E61897"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OAP</w:t>
      </w:r>
      <w:r w:rsidR="00234A60" w:rsidRPr="003E1070">
        <w:rPr>
          <w:rFonts w:eastAsia="Arial" w:cs="Arial"/>
          <w:bCs/>
        </w:rPr>
        <w:t xml:space="preserve">: </w:t>
      </w:r>
      <w:r>
        <w:rPr>
          <w:rFonts w:eastAsia="Arial" w:cs="Arial"/>
          <w:bCs/>
        </w:rPr>
        <w:t>Oficina Asesora de Planeación</w:t>
      </w:r>
      <w:r w:rsidR="005334A0" w:rsidRPr="003E1070">
        <w:rPr>
          <w:rFonts w:eastAsia="Arial" w:cs="Arial"/>
          <w:bCs/>
        </w:rPr>
        <w:t>.</w:t>
      </w:r>
    </w:p>
    <w:p w14:paraId="2830C207"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1905D15" w14:textId="7CA28674" w:rsidR="005334A0" w:rsidRPr="003E1070" w:rsidRDefault="00E61897"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OSCAE</w:t>
      </w:r>
      <w:r w:rsidR="00234A60" w:rsidRPr="003E1070">
        <w:rPr>
          <w:rFonts w:eastAsia="Arial" w:cs="Arial"/>
          <w:bCs/>
        </w:rPr>
        <w:t xml:space="preserve">: </w:t>
      </w:r>
      <w:r>
        <w:rPr>
          <w:rFonts w:eastAsia="Arial" w:cs="Arial"/>
          <w:bCs/>
        </w:rPr>
        <w:t>Oficina de Servicio al Ciudadano y Apoyo Empresarial</w:t>
      </w:r>
      <w:r w:rsidR="005334A0" w:rsidRPr="003E1070">
        <w:rPr>
          <w:rFonts w:eastAsia="Arial" w:cs="Arial"/>
          <w:bCs/>
        </w:rPr>
        <w:t>.</w:t>
      </w:r>
    </w:p>
    <w:p w14:paraId="50F9A455" w14:textId="07987364"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14223C67" w14:textId="7F420A03" w:rsidR="005334A0" w:rsidRPr="003E1070" w:rsidRDefault="2A9A1D4D" w:rsidP="065677D4">
      <w:pPr>
        <w:pBdr>
          <w:top w:val="nil"/>
          <w:left w:val="nil"/>
          <w:bottom w:val="nil"/>
          <w:right w:val="nil"/>
          <w:between w:val="nil"/>
        </w:pBdr>
        <w:spacing w:before="100" w:beforeAutospacing="1" w:after="100" w:afterAutospacing="1"/>
        <w:rPr>
          <w:rFonts w:eastAsia="Arial" w:cs="Arial"/>
        </w:rPr>
      </w:pPr>
      <w:bookmarkStart w:id="11" w:name="_Hlk50025330"/>
      <w:r w:rsidRPr="1EC6A5EC">
        <w:rPr>
          <w:rFonts w:eastAsia="Arial" w:cs="Arial"/>
        </w:rPr>
        <w:t>PRESERVACIÓN:</w:t>
      </w:r>
      <w:r w:rsidR="00234A60" w:rsidRPr="1EC6A5EC">
        <w:rPr>
          <w:rFonts w:eastAsia="Arial" w:cs="Arial"/>
        </w:rPr>
        <w:t xml:space="preserve"> </w:t>
      </w:r>
      <w:bookmarkEnd w:id="11"/>
      <w:r w:rsidR="00E61897" w:rsidRPr="1EC6A5EC">
        <w:rPr>
          <w:rFonts w:eastAsia="Arial" w:cs="Arial"/>
        </w:rPr>
        <w:t>Comprende todas las actividades económicas y administrativas, que incluyen el depósito y la instalación de los materiales, la formación del personal, los planes de acción, los métodos y técnicas referentes a la preservación de los materiales de archivo y bibliotecas y a la información contenida en los mismos</w:t>
      </w:r>
      <w:r w:rsidR="00E61897" w:rsidRPr="1EC6A5EC">
        <w:rPr>
          <w:rFonts w:cs="Arial"/>
        </w:rPr>
        <w:t>.</w:t>
      </w:r>
      <w:r w:rsidR="00E61897" w:rsidRPr="1EC6A5EC">
        <w:rPr>
          <w:rStyle w:val="Refdenotaalpie"/>
          <w:rFonts w:cs="Arial"/>
        </w:rPr>
        <w:footnoteReference w:id="8"/>
      </w:r>
    </w:p>
    <w:p w14:paraId="00740800"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E638D89" w14:textId="0F9817FA" w:rsidR="005334A0" w:rsidRPr="003E1070" w:rsidRDefault="00234A60" w:rsidP="065677D4">
      <w:pPr>
        <w:pBdr>
          <w:top w:val="nil"/>
          <w:left w:val="nil"/>
          <w:bottom w:val="nil"/>
          <w:right w:val="nil"/>
          <w:between w:val="nil"/>
        </w:pBdr>
        <w:spacing w:before="100" w:beforeAutospacing="1" w:after="100" w:afterAutospacing="1"/>
        <w:rPr>
          <w:rFonts w:eastAsia="Arial" w:cs="Arial"/>
        </w:rPr>
      </w:pPr>
      <w:r w:rsidRPr="065677D4">
        <w:rPr>
          <w:rFonts w:eastAsia="Arial" w:cs="Arial"/>
        </w:rPr>
        <w:t xml:space="preserve">PRESERVACIÓN A LARGO PLAZO: </w:t>
      </w:r>
      <w:r w:rsidR="00E61897" w:rsidRPr="065677D4">
        <w:rPr>
          <w:rFonts w:cs="Arial"/>
        </w:rPr>
        <w:t>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r w:rsidR="00E61897" w:rsidRPr="065677D4">
        <w:rPr>
          <w:rStyle w:val="Refdenotaalpie"/>
          <w:rFonts w:cs="Arial"/>
        </w:rPr>
        <w:footnoteReference w:id="9"/>
      </w:r>
    </w:p>
    <w:p w14:paraId="4C39C10C"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5EAFCD89" w14:textId="4DDF3780" w:rsidR="005334A0" w:rsidRPr="003E1070" w:rsidRDefault="00E61897"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RNPA</w:t>
      </w:r>
      <w:r w:rsidR="00234A60" w:rsidRPr="003E1070">
        <w:rPr>
          <w:rFonts w:eastAsia="Arial" w:cs="Arial"/>
          <w:bCs/>
        </w:rPr>
        <w:t xml:space="preserve">: </w:t>
      </w:r>
      <w:r>
        <w:rPr>
          <w:rFonts w:eastAsia="Arial" w:cs="Arial"/>
          <w:bCs/>
        </w:rPr>
        <w:t>Red Nacional de Protección al Consumidor</w:t>
      </w:r>
      <w:r w:rsidR="005334A0" w:rsidRPr="003E1070">
        <w:rPr>
          <w:rFonts w:eastAsia="Arial" w:cs="Arial"/>
          <w:bCs/>
        </w:rPr>
        <w:t>.</w:t>
      </w:r>
    </w:p>
    <w:p w14:paraId="196CFB5B"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04F38BD5" w14:textId="7904FA6A" w:rsidR="005334A0" w:rsidRPr="003E1070" w:rsidRDefault="00E61897" w:rsidP="065677D4">
      <w:pPr>
        <w:pBdr>
          <w:top w:val="nil"/>
          <w:left w:val="nil"/>
          <w:bottom w:val="nil"/>
          <w:right w:val="nil"/>
          <w:between w:val="nil"/>
        </w:pBdr>
        <w:spacing w:before="100" w:beforeAutospacing="1" w:after="100" w:afterAutospacing="1"/>
        <w:rPr>
          <w:rFonts w:eastAsia="Arial" w:cs="Arial"/>
        </w:rPr>
      </w:pPr>
      <w:r w:rsidRPr="065677D4">
        <w:rPr>
          <w:rFonts w:eastAsia="Arial" w:cs="Arial"/>
        </w:rPr>
        <w:t>SENSIBILACIÓN</w:t>
      </w:r>
      <w:r w:rsidR="00234A60" w:rsidRPr="065677D4">
        <w:rPr>
          <w:rFonts w:cs="Arial"/>
        </w:rPr>
        <w:t xml:space="preserve">: </w:t>
      </w:r>
      <w:r w:rsidRPr="065677D4">
        <w:rPr>
          <w:rFonts w:cs="Arial"/>
        </w:rPr>
        <w:t>Proceso de facilitación, reflexión y concientización del personal hacia el cambio, todo ello buscando generar las condiciones necesarias para tener un ambiente favorable para la implantación o mantenimiento de un sistema de gestión y/o modelo</w:t>
      </w:r>
      <w:r w:rsidRPr="065677D4">
        <w:rPr>
          <w:rFonts w:cs="Arial"/>
          <w:lang w:eastAsia="es-CO"/>
        </w:rPr>
        <w:t>.</w:t>
      </w:r>
      <w:r w:rsidRPr="065677D4">
        <w:rPr>
          <w:rStyle w:val="Refdenotaalpie"/>
          <w:rFonts w:cs="Arial"/>
          <w:lang w:eastAsia="es-CO"/>
        </w:rPr>
        <w:footnoteReference w:id="10"/>
      </w:r>
    </w:p>
    <w:p w14:paraId="0E481F95"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1C549968" w14:textId="7CA0821D" w:rsidR="00E61897" w:rsidRDefault="00E61897" w:rsidP="1EC6A5EC">
      <w:pPr>
        <w:pBdr>
          <w:top w:val="nil"/>
          <w:left w:val="nil"/>
          <w:bottom w:val="nil"/>
          <w:right w:val="nil"/>
          <w:between w:val="nil"/>
        </w:pBdr>
        <w:spacing w:before="100" w:beforeAutospacing="1" w:after="100" w:afterAutospacing="1"/>
        <w:rPr>
          <w:rFonts w:eastAsia="Arial" w:cs="Arial"/>
        </w:rPr>
      </w:pPr>
      <w:r w:rsidRPr="1EC6A5EC">
        <w:rPr>
          <w:rFonts w:eastAsia="Arial" w:cs="Arial"/>
        </w:rPr>
        <w:t>SIC</w:t>
      </w:r>
      <w:r w:rsidR="00234A60" w:rsidRPr="1EC6A5EC">
        <w:rPr>
          <w:rFonts w:eastAsia="Arial" w:cs="Arial"/>
        </w:rPr>
        <w:t xml:space="preserve">: </w:t>
      </w:r>
      <w:r w:rsidRPr="1EC6A5EC">
        <w:rPr>
          <w:rFonts w:eastAsia="Arial" w:cs="Arial"/>
        </w:rPr>
        <w:t>Superintendencia de Industria y Comercio.</w:t>
      </w:r>
    </w:p>
    <w:p w14:paraId="34AC8A46" w14:textId="77777777" w:rsidR="00AA385A" w:rsidRPr="003E1070" w:rsidRDefault="00AA385A" w:rsidP="1EC6A5EC">
      <w:pPr>
        <w:pBdr>
          <w:top w:val="nil"/>
          <w:left w:val="nil"/>
          <w:bottom w:val="nil"/>
          <w:right w:val="nil"/>
          <w:between w:val="nil"/>
        </w:pBdr>
        <w:spacing w:before="100" w:beforeAutospacing="1" w:after="100" w:afterAutospacing="1"/>
        <w:rPr>
          <w:rFonts w:eastAsia="Arial" w:cs="Arial"/>
        </w:rPr>
      </w:pPr>
    </w:p>
    <w:p w14:paraId="22897D1E" w14:textId="75F47229" w:rsidR="00E61897" w:rsidRDefault="00E61897" w:rsidP="21A9FA9C">
      <w:pPr>
        <w:pBdr>
          <w:top w:val="nil"/>
          <w:left w:val="nil"/>
          <w:bottom w:val="nil"/>
          <w:right w:val="nil"/>
          <w:between w:val="nil"/>
        </w:pBdr>
        <w:spacing w:beforeAutospacing="1" w:afterAutospacing="1"/>
        <w:rPr>
          <w:rFonts w:cs="Arial"/>
        </w:rPr>
      </w:pPr>
      <w:r w:rsidRPr="065677D4">
        <w:rPr>
          <w:rFonts w:eastAsia="Arial" w:cs="Arial"/>
        </w:rPr>
        <w:t>SIGI</w:t>
      </w:r>
      <w:r w:rsidR="00234A60" w:rsidRPr="065677D4">
        <w:rPr>
          <w:rFonts w:eastAsia="Arial" w:cs="Arial"/>
        </w:rPr>
        <w:t xml:space="preserve">: </w:t>
      </w:r>
      <w:r w:rsidRPr="065677D4">
        <w:rPr>
          <w:rFonts w:eastAsia="Arial" w:cs="Arial"/>
        </w:rPr>
        <w:t>Sistema Integrado de Gestión Institucional</w:t>
      </w:r>
      <w:r w:rsidR="005334A0" w:rsidRPr="065677D4">
        <w:rPr>
          <w:rFonts w:eastAsia="Arial" w:cs="Arial"/>
        </w:rPr>
        <w:t>.</w:t>
      </w:r>
    </w:p>
    <w:p w14:paraId="5872EF9C" w14:textId="7A381237" w:rsidR="065677D4" w:rsidRDefault="065677D4" w:rsidP="065677D4">
      <w:pPr>
        <w:pBdr>
          <w:top w:val="nil"/>
          <w:left w:val="nil"/>
          <w:bottom w:val="nil"/>
          <w:right w:val="nil"/>
          <w:between w:val="nil"/>
        </w:pBdr>
        <w:spacing w:beforeAutospacing="1" w:afterAutospacing="1"/>
        <w:rPr>
          <w:rFonts w:eastAsia="Arial" w:cs="Arial"/>
        </w:rPr>
      </w:pPr>
    </w:p>
    <w:p w14:paraId="1BC23BA7" w14:textId="741CF1C5" w:rsidR="21A9FA9C" w:rsidRDefault="21A9FA9C" w:rsidP="21A9FA9C">
      <w:pPr>
        <w:pBdr>
          <w:top w:val="nil"/>
          <w:left w:val="nil"/>
          <w:bottom w:val="nil"/>
          <w:right w:val="nil"/>
          <w:between w:val="nil"/>
        </w:pBdr>
        <w:spacing w:beforeAutospacing="1" w:afterAutospacing="1"/>
        <w:rPr>
          <w:rFonts w:eastAsia="Arial" w:cs="Arial"/>
        </w:rPr>
      </w:pPr>
    </w:p>
    <w:p w14:paraId="0ED5CF83" w14:textId="77777777" w:rsidR="003D0015" w:rsidRDefault="003D0015" w:rsidP="21A9FA9C">
      <w:pPr>
        <w:pBdr>
          <w:top w:val="nil"/>
          <w:left w:val="nil"/>
          <w:bottom w:val="nil"/>
          <w:right w:val="nil"/>
          <w:between w:val="nil"/>
        </w:pBdr>
        <w:spacing w:beforeAutospacing="1" w:afterAutospacing="1"/>
        <w:rPr>
          <w:rFonts w:eastAsia="Arial" w:cs="Arial"/>
        </w:rPr>
      </w:pPr>
    </w:p>
    <w:p w14:paraId="37E2F784" w14:textId="77777777" w:rsidR="003D0015" w:rsidRDefault="003D0015" w:rsidP="21A9FA9C">
      <w:pPr>
        <w:pBdr>
          <w:top w:val="nil"/>
          <w:left w:val="nil"/>
          <w:bottom w:val="nil"/>
          <w:right w:val="nil"/>
          <w:between w:val="nil"/>
        </w:pBdr>
        <w:spacing w:beforeAutospacing="1" w:afterAutospacing="1"/>
        <w:rPr>
          <w:rFonts w:eastAsia="Arial" w:cs="Arial"/>
        </w:rPr>
      </w:pPr>
    </w:p>
    <w:p w14:paraId="0B9F05AF" w14:textId="28AE6DFD" w:rsidR="21A9FA9C" w:rsidRDefault="009A5A15" w:rsidP="7D02CAD0">
      <w:pPr>
        <w:pStyle w:val="Ttulo1"/>
        <w:rPr>
          <w:rFonts w:eastAsia="Arial Unicode MS"/>
        </w:rPr>
      </w:pPr>
      <w:bookmarkStart w:id="12" w:name="_Toc180689874"/>
      <w:r w:rsidRPr="7D02CAD0">
        <w:rPr>
          <w:rFonts w:eastAsia="Arial Unicode MS"/>
        </w:rPr>
        <w:t>REFERENCIA NORMATIVA</w:t>
      </w:r>
      <w:bookmarkEnd w:id="12"/>
    </w:p>
    <w:p w14:paraId="336AC575" w14:textId="0F1F626E" w:rsidR="7D02CAD0" w:rsidRDefault="7D02CAD0" w:rsidP="7D02CAD0"/>
    <w:p w14:paraId="46210C33" w14:textId="19E92272" w:rsidR="00234A60" w:rsidRDefault="003F2F07" w:rsidP="065677D4">
      <w:pPr>
        <w:spacing w:beforeAutospacing="1" w:afterAutospacing="1"/>
        <w:rPr>
          <w:rFonts w:eastAsia="Arial" w:cs="Arial"/>
        </w:rPr>
      </w:pPr>
      <w:r w:rsidRPr="065677D4">
        <w:rPr>
          <w:rFonts w:eastAsia="Arial" w:cs="Arial"/>
        </w:rPr>
        <w:t>Para la implementación de este programa, se debe tener en cuenta la normativa vigente aplicable expuesta en el numeral 4 del Plan de Conservación Documental GD01-F23.</w:t>
      </w:r>
    </w:p>
    <w:p w14:paraId="4A04FE4C" w14:textId="3A8BF11C" w:rsidR="065677D4" w:rsidRDefault="065677D4" w:rsidP="065677D4">
      <w:pPr>
        <w:spacing w:beforeAutospacing="1" w:afterAutospacing="1"/>
        <w:rPr>
          <w:rFonts w:eastAsia="Arial" w:cs="Arial"/>
        </w:rPr>
      </w:pPr>
    </w:p>
    <w:p w14:paraId="7DBF248E" w14:textId="6AC6404D" w:rsidR="008F4486" w:rsidRPr="008F4486" w:rsidRDefault="008F4486" w:rsidP="00234A60">
      <w:pPr>
        <w:pStyle w:val="Ttulo1"/>
        <w:rPr>
          <w:rFonts w:eastAsia="Arial"/>
        </w:rPr>
      </w:pPr>
      <w:bookmarkStart w:id="13" w:name="_Toc180689875"/>
      <w:r w:rsidRPr="065677D4">
        <w:rPr>
          <w:rFonts w:eastAsia="Arial"/>
        </w:rPr>
        <w:t>GENERALIDADES</w:t>
      </w:r>
      <w:bookmarkEnd w:id="13"/>
    </w:p>
    <w:p w14:paraId="14C02DFE" w14:textId="1D4553F5" w:rsidR="065677D4" w:rsidRDefault="065677D4" w:rsidP="065677D4"/>
    <w:p w14:paraId="36948CAE" w14:textId="418F97C2" w:rsidR="00234A60" w:rsidRDefault="6F0CCC94" w:rsidP="1EC6A5EC">
      <w:pPr>
        <w:spacing w:beforeAutospacing="1" w:afterAutospacing="1" w:line="259" w:lineRule="auto"/>
        <w:rPr>
          <w:rFonts w:eastAsia="Arial" w:cs="Arial"/>
        </w:rPr>
      </w:pPr>
      <w:r w:rsidRPr="1EC6A5EC">
        <w:rPr>
          <w:rFonts w:eastAsia="Arial" w:cs="Arial"/>
        </w:rPr>
        <w:t>En los últimos años, la Superintendencia de Industria y Comercio comprometida con la conservación de los documentos, ha realizado capacitaciones en diferentes temas de gestión documental ejecutadas por personal interno y externo a la Entidad, con el objeto de concientizar a todo el personal que realiza actividades relacionadas con la gestión documental y la función archivística.</w:t>
      </w:r>
    </w:p>
    <w:p w14:paraId="68833127" w14:textId="1B8F5D7B" w:rsidR="00234A60" w:rsidRDefault="6F0CCC94" w:rsidP="1EC6A5EC">
      <w:pPr>
        <w:spacing w:beforeAutospacing="1" w:afterAutospacing="1" w:line="259" w:lineRule="auto"/>
        <w:rPr>
          <w:rFonts w:eastAsia="Arial" w:cs="Arial"/>
        </w:rPr>
      </w:pPr>
      <w:r w:rsidRPr="1EC6A5EC">
        <w:rPr>
          <w:rFonts w:eastAsia="Arial" w:cs="Arial"/>
        </w:rPr>
        <w:t xml:space="preserve"> </w:t>
      </w:r>
    </w:p>
    <w:p w14:paraId="41851CAB" w14:textId="72833493" w:rsidR="00234A60" w:rsidRDefault="6F0CCC94" w:rsidP="1EC6A5EC">
      <w:pPr>
        <w:spacing w:beforeAutospacing="1" w:afterAutospacing="1" w:line="259" w:lineRule="auto"/>
        <w:rPr>
          <w:rFonts w:eastAsia="Arial" w:cs="Arial"/>
          <w:lang w:val="es-MX"/>
        </w:rPr>
      </w:pPr>
      <w:r w:rsidRPr="1EC6A5EC">
        <w:rPr>
          <w:rFonts w:eastAsia="Arial" w:cs="Arial"/>
        </w:rPr>
        <w:t xml:space="preserve">La SIC con la elaboración e implementación de este programa, pretende la transformación organizacional a través de las jornadas de capacitación y sensibilización en aspectos de conservación de la documentación, tanto de los usuarios internos y externos de la Entidad. Este programa </w:t>
      </w:r>
      <w:r w:rsidRPr="1EC6A5EC">
        <w:rPr>
          <w:rFonts w:eastAsia="Arial" w:cs="Arial"/>
          <w:lang w:val="es-MX"/>
        </w:rPr>
        <w:t>es de alta importancia dentro de los procesos de la gestión del talento humano, por el impacto positivo que las mismas tienen para la administración pública de la Entidad.</w:t>
      </w:r>
    </w:p>
    <w:p w14:paraId="56FC1E93" w14:textId="0D14A7B3" w:rsidR="00234A60" w:rsidRDefault="00234A60" w:rsidP="1EC6A5EC">
      <w:pPr>
        <w:spacing w:beforeAutospacing="1" w:afterAutospacing="1" w:line="259" w:lineRule="auto"/>
        <w:rPr>
          <w:rFonts w:eastAsia="Arial" w:cs="Arial"/>
          <w:lang w:val="es-MX"/>
        </w:rPr>
      </w:pPr>
    </w:p>
    <w:p w14:paraId="2E844B39" w14:textId="1FD37A46" w:rsidR="00234A60" w:rsidRDefault="6F0CCC94" w:rsidP="065677D4">
      <w:pPr>
        <w:spacing w:beforeAutospacing="1" w:afterAutospacing="1" w:line="259" w:lineRule="auto"/>
        <w:rPr>
          <w:rFonts w:eastAsia="Arial" w:cs="Arial"/>
          <w:lang w:val="es-MX"/>
        </w:rPr>
      </w:pPr>
      <w:r w:rsidRPr="065677D4">
        <w:rPr>
          <w:rFonts w:eastAsia="Arial" w:cs="Arial"/>
          <w:lang w:val="es-MX"/>
        </w:rPr>
        <w:t>La capacitación tiene como propósito principal compartir elementos conceptuales y metodológicos necesarios en temas de conservación documental; actividades que se ejecutan con la articulación del GTDTH. Así mismo, a través de los líderes de gestión documental del GTGDA se identifican las áreas institucionales, dependencias y grupos de trabajo, que requieren procesos puntuales de capacitación, para enfocarse de acuerdo con la función de estos y el proceso que se está desarrollando.</w:t>
      </w:r>
    </w:p>
    <w:p w14:paraId="76EBDE43" w14:textId="184DEC84" w:rsidR="00234A60" w:rsidRDefault="00234A60" w:rsidP="1EC6A5EC">
      <w:pPr>
        <w:spacing w:beforeAutospacing="1" w:afterAutospacing="1" w:line="259" w:lineRule="auto"/>
        <w:rPr>
          <w:rFonts w:eastAsia="Arial" w:cs="Arial"/>
          <w:lang w:val="es-MX"/>
        </w:rPr>
      </w:pPr>
    </w:p>
    <w:p w14:paraId="74BF3C8A" w14:textId="2E5DEEC9" w:rsidR="00234A60" w:rsidRDefault="6F0CCC94" w:rsidP="065677D4">
      <w:pPr>
        <w:spacing w:beforeAutospacing="1" w:afterAutospacing="1" w:line="259" w:lineRule="auto"/>
        <w:rPr>
          <w:rFonts w:eastAsia="Arial" w:cs="Arial"/>
        </w:rPr>
      </w:pPr>
      <w:r w:rsidRPr="065677D4">
        <w:rPr>
          <w:rFonts w:eastAsia="Arial" w:cs="Arial"/>
        </w:rPr>
        <w:t>Así mismo, se busca concientizar sobre la importancia y la responsabilidad en la conservación de la documentación de los diferentes actores que intervienen en el ciclo vital de los documentos de la Superintendencia.</w:t>
      </w:r>
    </w:p>
    <w:p w14:paraId="36C9D5EE" w14:textId="3402F446" w:rsidR="00234A60" w:rsidRDefault="6F0CCC94" w:rsidP="1EC6A5EC">
      <w:pPr>
        <w:spacing w:beforeAutospacing="1" w:afterAutospacing="1" w:line="259" w:lineRule="auto"/>
        <w:rPr>
          <w:rFonts w:eastAsia="Arial" w:cs="Arial"/>
        </w:rPr>
      </w:pPr>
      <w:r w:rsidRPr="1EC6A5EC">
        <w:rPr>
          <w:rFonts w:eastAsia="Arial" w:cs="Arial"/>
        </w:rPr>
        <w:t xml:space="preserve"> </w:t>
      </w:r>
    </w:p>
    <w:p w14:paraId="367E9107" w14:textId="549DDBF6" w:rsidR="1EC6A5EC" w:rsidRDefault="6F0CCC94" w:rsidP="21A9FA9C">
      <w:pPr>
        <w:spacing w:after="360"/>
        <w:rPr>
          <w:rFonts w:eastAsia="Arial" w:cs="Arial"/>
        </w:rPr>
      </w:pPr>
      <w:r w:rsidRPr="21A9FA9C">
        <w:rPr>
          <w:rFonts w:eastAsia="Arial" w:cs="Arial"/>
        </w:rPr>
        <w:t>Finalmente, la estructura documental del programa contiene los elementos mínimos estipulados en la Guía para la elaboración e implementación del Sistema Integrado de Conservación-Componente Plan de Conservación Documental del AGN</w:t>
      </w:r>
      <w:r w:rsidR="00234A60" w:rsidRPr="21A9FA9C">
        <w:rPr>
          <w:rFonts w:eastAsia="Arial" w:cs="Arial"/>
        </w:rPr>
        <w:t xml:space="preserve">. </w:t>
      </w:r>
    </w:p>
    <w:p w14:paraId="10F86F3E" w14:textId="4F95588F" w:rsidR="008F4486" w:rsidRPr="0010423E" w:rsidRDefault="008F4486" w:rsidP="21A9FA9C">
      <w:pPr>
        <w:spacing w:after="360"/>
        <w:rPr>
          <w:rFonts w:eastAsia="Arial" w:cs="Arial"/>
          <w:lang w:eastAsia="es-CO"/>
        </w:rPr>
      </w:pPr>
    </w:p>
    <w:p w14:paraId="65FB21DE" w14:textId="19414EBB" w:rsidR="009A5A15" w:rsidRPr="009A5A15" w:rsidRDefault="008F4486" w:rsidP="008F4486">
      <w:pPr>
        <w:pStyle w:val="Ttulo1"/>
      </w:pPr>
      <w:bookmarkStart w:id="14" w:name="_Toc180689876"/>
      <w:r>
        <w:t>DESCRIPCIÓN DE ACTIVIDADES</w:t>
      </w:r>
      <w:bookmarkEnd w:id="14"/>
    </w:p>
    <w:p w14:paraId="5999DA20" w14:textId="097A6B13" w:rsidR="00E35395" w:rsidRPr="00A84D3F" w:rsidRDefault="0D10FEC7" w:rsidP="1EC6A5EC">
      <w:pPr>
        <w:spacing w:before="240" w:after="240"/>
        <w:rPr>
          <w:rFonts w:eastAsia="Arial" w:cs="Arial"/>
        </w:rPr>
      </w:pPr>
      <w:r w:rsidRPr="3A5FA48A">
        <w:rPr>
          <w:rFonts w:eastAsia="Arial" w:cs="Arial"/>
        </w:rPr>
        <w:t>Las actividades de este programa están enfocadas en la capacitación y sensibilización en los temas de conservación documental, las cuales se describen a continuación:</w:t>
      </w:r>
      <w:bookmarkStart w:id="15" w:name="_Toc403480495"/>
      <w:bookmarkStart w:id="16" w:name="_Toc453340234"/>
    </w:p>
    <w:p w14:paraId="72C1C813" w14:textId="15BEF8BC" w:rsidR="00E0483E" w:rsidRDefault="00E0483E" w:rsidP="1EC6A5EC">
      <w:pPr>
        <w:shd w:val="clear" w:color="auto" w:fill="FFFFFF" w:themeFill="background1"/>
        <w:rPr>
          <w:rFonts w:eastAsia="Times New Roman" w:cs="Arial"/>
          <w:lang w:eastAsia="es-CO"/>
        </w:rPr>
      </w:pPr>
    </w:p>
    <w:p w14:paraId="5A590BB4" w14:textId="1F360D79" w:rsidR="008F4486" w:rsidRPr="00B755AB" w:rsidRDefault="008F4486" w:rsidP="008F4486">
      <w:pPr>
        <w:pStyle w:val="Ttulo2"/>
        <w:rPr>
          <w:lang w:eastAsia="es-CO"/>
        </w:rPr>
      </w:pPr>
      <w:bookmarkStart w:id="17" w:name="_Toc180689877"/>
      <w:r w:rsidRPr="065677D4">
        <w:rPr>
          <w:lang w:eastAsia="es-CO"/>
        </w:rPr>
        <w:t>PLANEAR LAS ACTIVIDADES</w:t>
      </w:r>
      <w:bookmarkEnd w:id="17"/>
    </w:p>
    <w:p w14:paraId="3F27D0C8" w14:textId="03BD0E1B" w:rsidR="065677D4" w:rsidRDefault="065677D4" w:rsidP="065677D4"/>
    <w:p w14:paraId="15B5308D" w14:textId="0BD95524" w:rsidR="64210945" w:rsidRPr="006649EB" w:rsidRDefault="64210945" w:rsidP="065677D4">
      <w:pPr>
        <w:spacing w:beforeAutospacing="1" w:afterAutospacing="1" w:line="259" w:lineRule="auto"/>
        <w:rPr>
          <w:rFonts w:eastAsia="Arial" w:cs="Arial"/>
        </w:rPr>
      </w:pPr>
      <w:r w:rsidRPr="065677D4">
        <w:rPr>
          <w:rFonts w:eastAsia="Arial" w:cs="Arial"/>
        </w:rPr>
        <w:t>El profesional responsable del Sistema Integrado de Conservación de la Entidad, asignado por el Coordinador del GTGDA, elabora un cronograma anual de capacitaciones y publicaciones en temas de conservación documental, dentro del cual, se identifican temas, público al que va dirigido, perfiles del público y fechas en las cuales se adelantan dichas jornadas</w:t>
      </w:r>
      <w:r w:rsidRPr="006649EB">
        <w:rPr>
          <w:rFonts w:eastAsia="Arial" w:cs="Arial"/>
        </w:rPr>
        <w:t xml:space="preserve">. </w:t>
      </w:r>
      <w:r w:rsidR="24DB4387" w:rsidRPr="006649EB">
        <w:rPr>
          <w:rFonts w:eastAsia="Arial" w:cs="Arial"/>
        </w:rPr>
        <w:t>Una vez elaborado,</w:t>
      </w:r>
      <w:r w:rsidRPr="006649EB">
        <w:rPr>
          <w:rFonts w:eastAsia="Arial" w:cs="Arial"/>
        </w:rPr>
        <w:t xml:space="preserve"> se presenta a la Coordinación del GTGDA, para su revisión y aprobación, posteriormente, </w:t>
      </w:r>
      <w:r w:rsidR="329A1671" w:rsidRPr="006649EB">
        <w:rPr>
          <w:rFonts w:eastAsia="Arial" w:cs="Arial"/>
        </w:rPr>
        <w:t xml:space="preserve">se entrega </w:t>
      </w:r>
      <w:r w:rsidRPr="006649EB">
        <w:rPr>
          <w:rFonts w:eastAsia="Arial" w:cs="Arial"/>
        </w:rPr>
        <w:t>al profesional asignado del GTGDA</w:t>
      </w:r>
      <w:r w:rsidR="034BD241" w:rsidRPr="006649EB">
        <w:rPr>
          <w:rFonts w:eastAsia="Arial" w:cs="Arial"/>
        </w:rPr>
        <w:t>, quien se encargará de consolidar</w:t>
      </w:r>
      <w:r w:rsidRPr="006649EB">
        <w:rPr>
          <w:rFonts w:eastAsia="Arial" w:cs="Arial"/>
        </w:rPr>
        <w:t>,</w:t>
      </w:r>
      <w:r w:rsidR="086DAD9F" w:rsidRPr="006649EB">
        <w:rPr>
          <w:rFonts w:eastAsia="Arial" w:cs="Arial"/>
        </w:rPr>
        <w:t xml:space="preserve"> </w:t>
      </w:r>
      <w:r w:rsidR="67D289BC" w:rsidRPr="006649EB">
        <w:rPr>
          <w:rFonts w:eastAsia="Arial" w:cs="Arial"/>
        </w:rPr>
        <w:t>hacer seguimiento</w:t>
      </w:r>
      <w:r w:rsidRPr="006649EB">
        <w:rPr>
          <w:rFonts w:eastAsia="Arial" w:cs="Arial"/>
        </w:rPr>
        <w:t xml:space="preserve"> y </w:t>
      </w:r>
      <w:r w:rsidR="64E4A2D2" w:rsidRPr="006649EB">
        <w:rPr>
          <w:rFonts w:eastAsia="Arial" w:cs="Arial"/>
        </w:rPr>
        <w:t>env</w:t>
      </w:r>
      <w:r w:rsidR="354B9035" w:rsidRPr="006649EB">
        <w:rPr>
          <w:rFonts w:eastAsia="Arial" w:cs="Arial"/>
        </w:rPr>
        <w:t>i</w:t>
      </w:r>
      <w:r w:rsidR="64E4A2D2" w:rsidRPr="006649EB">
        <w:rPr>
          <w:rFonts w:eastAsia="Arial" w:cs="Arial"/>
        </w:rPr>
        <w:t>ar</w:t>
      </w:r>
      <w:r w:rsidRPr="006649EB">
        <w:rPr>
          <w:rFonts w:eastAsia="Arial" w:cs="Arial"/>
        </w:rPr>
        <w:t xml:space="preserve"> la información al GTDTH </w:t>
      </w:r>
      <w:r w:rsidR="58837393" w:rsidRPr="006649EB">
        <w:rPr>
          <w:rFonts w:eastAsia="Arial" w:cs="Arial"/>
        </w:rPr>
        <w:t>dentro de</w:t>
      </w:r>
      <w:r w:rsidRPr="006649EB">
        <w:rPr>
          <w:rFonts w:eastAsia="Arial" w:cs="Arial"/>
        </w:rPr>
        <w:t xml:space="preserve"> los tiempos establecidos.</w:t>
      </w:r>
    </w:p>
    <w:p w14:paraId="6F2D22DE" w14:textId="3619034D" w:rsidR="1EC6A5EC" w:rsidRPr="006649EB" w:rsidRDefault="1EC6A5EC" w:rsidP="1EC6A5EC">
      <w:pPr>
        <w:spacing w:beforeAutospacing="1" w:afterAutospacing="1" w:line="259" w:lineRule="auto"/>
        <w:rPr>
          <w:rFonts w:eastAsia="Arial" w:cs="Arial"/>
          <w:b/>
          <w:bCs/>
        </w:rPr>
      </w:pPr>
    </w:p>
    <w:p w14:paraId="0C6BF6D5" w14:textId="7D0D4154" w:rsidR="64210945" w:rsidRPr="006649EB" w:rsidRDefault="64210945" w:rsidP="065677D4">
      <w:pPr>
        <w:spacing w:beforeAutospacing="1" w:afterAutospacing="1" w:line="259" w:lineRule="auto"/>
        <w:rPr>
          <w:rFonts w:eastAsia="Arial" w:cs="Arial"/>
        </w:rPr>
      </w:pPr>
      <w:r w:rsidRPr="006649EB">
        <w:rPr>
          <w:rFonts w:eastAsia="Arial" w:cs="Arial"/>
        </w:rPr>
        <w:t>La temática de las capacitaciones y las sensibilizaciones en temas de conservación documental, se actualiza anualmente o cada vez que se requiera, de acuerdo con los resultados en la implementación de los demás programas de conservación preventiva, del seguimiento y verificación de las acciones adelantadas en cada una de las dependencias productoras por parte de los líderes documentales asignados por la Coordinación del GTGDA y de acuerdo con la rotación de personal que exista en la Entidad, para lo cual, se emplea el formato Identificación de Necesidades de Capacitación GT02-F41 y el formato Compromiso para Participar en Eventos de Capacitación GT02-F21, los cuales son consolidados por el profesional asignado del GTGDA y son enviados al GTDTH.</w:t>
      </w:r>
    </w:p>
    <w:p w14:paraId="5EE79D32" w14:textId="3C63DA48" w:rsidR="1EC6A5EC" w:rsidRPr="006649EB" w:rsidRDefault="1EC6A5EC" w:rsidP="1EC6A5EC">
      <w:pPr>
        <w:spacing w:beforeAutospacing="1" w:afterAutospacing="1" w:line="259" w:lineRule="auto"/>
        <w:rPr>
          <w:rFonts w:eastAsia="Arial" w:cs="Arial"/>
        </w:rPr>
      </w:pPr>
    </w:p>
    <w:p w14:paraId="7D05FFD8" w14:textId="7C122AF0" w:rsidR="64210945" w:rsidRPr="006649EB" w:rsidRDefault="64210945" w:rsidP="065677D4">
      <w:pPr>
        <w:spacing w:beforeAutospacing="1" w:afterAutospacing="1" w:line="259" w:lineRule="auto"/>
        <w:rPr>
          <w:rFonts w:eastAsia="Arial" w:cs="Arial"/>
        </w:rPr>
      </w:pPr>
      <w:r w:rsidRPr="006649EB">
        <w:rPr>
          <w:rFonts w:eastAsia="Arial" w:cs="Arial"/>
        </w:rPr>
        <w:t xml:space="preserve">Este cronograma se articula con el Plan </w:t>
      </w:r>
      <w:r w:rsidR="00C301B6" w:rsidRPr="006649EB">
        <w:rPr>
          <w:rFonts w:eastAsia="Arial" w:cs="Arial"/>
        </w:rPr>
        <w:t xml:space="preserve">Institucional de </w:t>
      </w:r>
      <w:r w:rsidRPr="006649EB">
        <w:rPr>
          <w:rFonts w:eastAsia="Arial" w:cs="Arial"/>
        </w:rPr>
        <w:t>Capacitación del GTDTH de la Entidad.</w:t>
      </w:r>
    </w:p>
    <w:p w14:paraId="78711E40" w14:textId="4022FFCA" w:rsidR="008F4486" w:rsidRDefault="008F4486" w:rsidP="1EC6A5EC"/>
    <w:p w14:paraId="4210F36F" w14:textId="07C0E49F" w:rsidR="008F4486" w:rsidRPr="00B755AB" w:rsidRDefault="008F4486" w:rsidP="008F4486">
      <w:pPr>
        <w:pStyle w:val="Ttulo2"/>
      </w:pPr>
      <w:bookmarkStart w:id="18" w:name="_Toc180689878"/>
      <w:r w:rsidRPr="00B755AB">
        <w:t>REALIZAR CAPACITACIONES</w:t>
      </w:r>
      <w:bookmarkEnd w:id="18"/>
    </w:p>
    <w:p w14:paraId="4D699B83" w14:textId="71F684B6" w:rsidR="1432398F" w:rsidRDefault="1432398F" w:rsidP="3A5FA48A">
      <w:pPr>
        <w:spacing w:before="240" w:after="240"/>
        <w:rPr>
          <w:rFonts w:eastAsia="Arial" w:cs="Arial"/>
        </w:rPr>
      </w:pPr>
      <w:r w:rsidRPr="065677D4">
        <w:rPr>
          <w:rFonts w:eastAsia="Arial" w:cs="Arial"/>
        </w:rPr>
        <w:t>El profesional responsable del Sistema Integrado de Conservación, o profesionales del grupo asignados por el Coordinador del GTGDA, o en aquellos casos que se requiera contratar un profesional externo en la materia, desarrollan las jornadas de capacitación con actividades pedagógicas y lúdicas, donde el usuario interno y externo de la SIC, se apropie y se sensibilice sobre los temas de documental, mediante herramientas prácticas existentes en la Entidad y siguiendo los pasos metodológicos estipulados en el Procedimiento de Capacitación GT02-P06.</w:t>
      </w:r>
    </w:p>
    <w:p w14:paraId="07854722" w14:textId="38EE07B4" w:rsidR="1EC6A5EC" w:rsidRDefault="1EC6A5EC" w:rsidP="1EC6A5EC">
      <w:pPr>
        <w:spacing w:before="240" w:after="240"/>
        <w:rPr>
          <w:rFonts w:eastAsia="Arial" w:cs="Arial"/>
          <w:szCs w:val="24"/>
        </w:rPr>
      </w:pPr>
    </w:p>
    <w:p w14:paraId="6B39113C" w14:textId="6D537DFB" w:rsidR="00AA385A" w:rsidRDefault="1432398F" w:rsidP="1EC6A5EC">
      <w:pPr>
        <w:spacing w:beforeAutospacing="1" w:afterAutospacing="1"/>
        <w:rPr>
          <w:rFonts w:eastAsia="Arial" w:cs="Arial"/>
        </w:rPr>
      </w:pPr>
      <w:r>
        <w:t>A continuación, se describen algunas temáticas en capacitación que están orientadas a la sensibilización en conservación documental:</w:t>
      </w:r>
    </w:p>
    <w:p w14:paraId="4671622C" w14:textId="7C4C6BCF" w:rsidR="21A9FA9C" w:rsidRDefault="21A9FA9C"/>
    <w:p w14:paraId="6118E6C5" w14:textId="5BCE5DA8" w:rsidR="21A9FA9C" w:rsidRDefault="21A9FA9C"/>
    <w:p w14:paraId="4909F680" w14:textId="3CCEFC7A" w:rsidR="00E35395" w:rsidRDefault="00E35395" w:rsidP="1EC6A5EC">
      <w:pPr>
        <w:jc w:val="center"/>
        <w:rPr>
          <w:rFonts w:cs="Arial"/>
          <w:sz w:val="18"/>
          <w:szCs w:val="18"/>
          <w:lang w:eastAsia="es-CO"/>
        </w:rPr>
      </w:pPr>
      <w:r w:rsidRPr="1EC6A5EC">
        <w:rPr>
          <w:rFonts w:cs="Arial"/>
          <w:b/>
          <w:bCs/>
          <w:sz w:val="18"/>
          <w:szCs w:val="18"/>
          <w:lang w:eastAsia="es-CO"/>
        </w:rPr>
        <w:t>Cuadro N°.</w:t>
      </w:r>
      <w:r w:rsidR="4BE73FD9" w:rsidRPr="1EC6A5EC">
        <w:rPr>
          <w:rFonts w:cs="Arial"/>
          <w:b/>
          <w:bCs/>
          <w:sz w:val="18"/>
          <w:szCs w:val="18"/>
          <w:lang w:eastAsia="es-CO"/>
        </w:rPr>
        <w:t>1</w:t>
      </w:r>
      <w:r w:rsidRPr="1EC6A5EC">
        <w:rPr>
          <w:rFonts w:cs="Arial"/>
          <w:b/>
          <w:bCs/>
          <w:sz w:val="18"/>
          <w:szCs w:val="18"/>
          <w:lang w:eastAsia="es-CO"/>
        </w:rPr>
        <w:t xml:space="preserve">. </w:t>
      </w:r>
      <w:r w:rsidR="5FD48B7E" w:rsidRPr="1EC6A5EC">
        <w:rPr>
          <w:rFonts w:cs="Arial"/>
          <w:sz w:val="18"/>
          <w:szCs w:val="18"/>
          <w:lang w:eastAsia="es-CO"/>
        </w:rPr>
        <w:t>Cronograma de capacitaciones encaminada a la sensibilización</w:t>
      </w:r>
      <w:r w:rsidRPr="1EC6A5EC">
        <w:rPr>
          <w:rFonts w:cs="Arial"/>
          <w:sz w:val="18"/>
          <w:szCs w:val="18"/>
          <w:lang w:eastAsia="es-CO"/>
        </w:rPr>
        <w:t xml:space="preserve">. </w:t>
      </w:r>
    </w:p>
    <w:p w14:paraId="6BB8B114" w14:textId="77777777" w:rsidR="00AA385A" w:rsidRDefault="00AA385A" w:rsidP="1EC6A5EC">
      <w:pPr>
        <w:jc w:val="center"/>
        <w:rPr>
          <w:rFonts w:cs="Arial"/>
          <w:sz w:val="18"/>
          <w:szCs w:val="18"/>
          <w:lang w:eastAsia="es-C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1680"/>
        <w:gridCol w:w="1935"/>
        <w:gridCol w:w="1845"/>
        <w:gridCol w:w="1536"/>
      </w:tblGrid>
      <w:tr w:rsidR="1EC6A5EC" w14:paraId="1A89A5CA" w14:textId="77777777" w:rsidTr="5D367C3F">
        <w:trPr>
          <w:trHeight w:val="315"/>
        </w:trPr>
        <w:tc>
          <w:tcPr>
            <w:tcW w:w="1935"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07F177B3" w14:textId="3716F1FD" w:rsidR="1EC6A5EC" w:rsidRDefault="1EC6A5EC" w:rsidP="5D367C3F">
            <w:pPr>
              <w:jc w:val="center"/>
              <w:rPr>
                <w:rFonts w:eastAsia="Arial" w:cs="Arial"/>
                <w:b/>
                <w:bCs/>
                <w:color w:val="FFFFFF" w:themeColor="background1"/>
                <w:sz w:val="18"/>
                <w:szCs w:val="18"/>
              </w:rPr>
            </w:pPr>
            <w:r w:rsidRPr="5D367C3F">
              <w:rPr>
                <w:rFonts w:eastAsia="Arial" w:cs="Arial"/>
                <w:b/>
                <w:bCs/>
                <w:color w:val="FFFFFF" w:themeColor="background1"/>
                <w:sz w:val="18"/>
                <w:szCs w:val="18"/>
              </w:rPr>
              <w:t>TEMÁTICA</w:t>
            </w:r>
          </w:p>
        </w:tc>
        <w:tc>
          <w:tcPr>
            <w:tcW w:w="1680"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5D6A0628" w14:textId="60EE93CD" w:rsidR="1EC6A5EC" w:rsidRDefault="1EC6A5EC" w:rsidP="1EC6A5EC">
            <w:pPr>
              <w:jc w:val="center"/>
              <w:rPr>
                <w:rFonts w:eastAsia="Arial" w:cs="Arial"/>
                <w:b/>
                <w:bCs/>
                <w:color w:val="FFFFFF" w:themeColor="background1"/>
                <w:sz w:val="18"/>
                <w:szCs w:val="18"/>
              </w:rPr>
            </w:pPr>
            <w:r w:rsidRPr="1EC6A5EC">
              <w:rPr>
                <w:rFonts w:eastAsia="Arial" w:cs="Arial"/>
                <w:b/>
                <w:bCs/>
                <w:color w:val="FFFFFF" w:themeColor="background1"/>
                <w:sz w:val="18"/>
                <w:szCs w:val="18"/>
              </w:rPr>
              <w:t>TIEMPO DE CAPACITACIÓN</w:t>
            </w:r>
          </w:p>
          <w:p w14:paraId="242A1A48" w14:textId="29E9615A" w:rsidR="1EC6A5EC" w:rsidRDefault="1EC6A5EC" w:rsidP="1EC6A5EC">
            <w:pPr>
              <w:jc w:val="center"/>
              <w:rPr>
                <w:rFonts w:eastAsia="Arial" w:cs="Arial"/>
                <w:color w:val="FFFFFF" w:themeColor="background1"/>
                <w:sz w:val="16"/>
                <w:szCs w:val="16"/>
              </w:rPr>
            </w:pPr>
            <w:r w:rsidRPr="1EC6A5EC">
              <w:rPr>
                <w:rFonts w:eastAsia="Arial" w:cs="Arial"/>
                <w:color w:val="FFFFFF" w:themeColor="background1"/>
                <w:sz w:val="16"/>
                <w:szCs w:val="16"/>
              </w:rPr>
              <w:t>(Horas)</w:t>
            </w:r>
          </w:p>
        </w:tc>
        <w:tc>
          <w:tcPr>
            <w:tcW w:w="1935"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28D9D6C3" w14:textId="43832C60" w:rsidR="1EC6A5EC" w:rsidRDefault="1EC6A5EC" w:rsidP="1EC6A5EC">
            <w:pPr>
              <w:jc w:val="center"/>
              <w:rPr>
                <w:rFonts w:eastAsia="Arial" w:cs="Arial"/>
                <w:b/>
                <w:bCs/>
                <w:color w:val="FFFFFF" w:themeColor="background1"/>
                <w:sz w:val="18"/>
                <w:szCs w:val="18"/>
              </w:rPr>
            </w:pPr>
            <w:r w:rsidRPr="1EC6A5EC">
              <w:rPr>
                <w:rFonts w:eastAsia="Arial" w:cs="Arial"/>
                <w:b/>
                <w:bCs/>
                <w:color w:val="FFFFFF" w:themeColor="background1"/>
                <w:sz w:val="18"/>
                <w:szCs w:val="18"/>
              </w:rPr>
              <w:t>PÚBLICO AL QUE VA DIRIGIDO</w:t>
            </w:r>
          </w:p>
        </w:tc>
        <w:tc>
          <w:tcPr>
            <w:tcW w:w="1845"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10F1DE02" w14:textId="5C66F106" w:rsidR="1EC6A5EC" w:rsidRDefault="1EC6A5EC" w:rsidP="1EC6A5EC">
            <w:pPr>
              <w:jc w:val="center"/>
              <w:rPr>
                <w:rFonts w:eastAsia="Arial" w:cs="Arial"/>
                <w:b/>
                <w:bCs/>
                <w:color w:val="FFFFFF" w:themeColor="background1"/>
                <w:sz w:val="18"/>
                <w:szCs w:val="18"/>
              </w:rPr>
            </w:pPr>
            <w:r w:rsidRPr="1EC6A5EC">
              <w:rPr>
                <w:rFonts w:eastAsia="Arial" w:cs="Arial"/>
                <w:b/>
                <w:bCs/>
                <w:color w:val="FFFFFF" w:themeColor="background1"/>
                <w:sz w:val="18"/>
                <w:szCs w:val="18"/>
              </w:rPr>
              <w:t>PERFIL DEL PÚBLICO</w:t>
            </w:r>
          </w:p>
        </w:tc>
        <w:tc>
          <w:tcPr>
            <w:tcW w:w="1536"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2295F251" w14:textId="6837ECF1" w:rsidR="1EC6A5EC" w:rsidRDefault="1EC6A5EC" w:rsidP="1EC6A5EC">
            <w:pPr>
              <w:ind w:firstLine="10"/>
              <w:jc w:val="center"/>
              <w:rPr>
                <w:rFonts w:eastAsia="Arial" w:cs="Arial"/>
                <w:b/>
                <w:bCs/>
                <w:color w:val="FFFFFF" w:themeColor="background1"/>
                <w:sz w:val="18"/>
                <w:szCs w:val="18"/>
              </w:rPr>
            </w:pPr>
            <w:r w:rsidRPr="1EC6A5EC">
              <w:rPr>
                <w:rFonts w:eastAsia="Arial" w:cs="Arial"/>
                <w:b/>
                <w:bCs/>
                <w:color w:val="FFFFFF" w:themeColor="background1"/>
                <w:sz w:val="18"/>
                <w:szCs w:val="18"/>
              </w:rPr>
              <w:t>PERIODICIDAD</w:t>
            </w:r>
          </w:p>
          <w:p w14:paraId="548CE618" w14:textId="1A2098FC" w:rsidR="1EC6A5EC" w:rsidRDefault="1EC6A5EC" w:rsidP="1EC6A5EC">
            <w:pPr>
              <w:ind w:firstLine="10"/>
              <w:jc w:val="center"/>
              <w:rPr>
                <w:rFonts w:eastAsia="Arial" w:cs="Arial"/>
                <w:color w:val="FFFFFF" w:themeColor="background1"/>
                <w:sz w:val="16"/>
                <w:szCs w:val="16"/>
              </w:rPr>
            </w:pPr>
            <w:r w:rsidRPr="1EC6A5EC">
              <w:rPr>
                <w:rFonts w:eastAsia="Arial" w:cs="Arial"/>
                <w:color w:val="FFFFFF" w:themeColor="background1"/>
                <w:sz w:val="16"/>
                <w:szCs w:val="16"/>
              </w:rPr>
              <w:t>(cantidad de veces que se dicta la temática)</w:t>
            </w:r>
          </w:p>
        </w:tc>
      </w:tr>
      <w:tr w:rsidR="1EC6A5EC" w14:paraId="71411DDB" w14:textId="77777777" w:rsidTr="5D367C3F">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A9958D9" w14:textId="0FC42038" w:rsidR="659E52E9" w:rsidRDefault="659E52E9"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Normativa aplicable al Sistema Integrado de Conservación</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7DE5B775" w14:textId="530F981F" w:rsidR="659E52E9" w:rsidRDefault="659E52E9"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1:30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0216CF31" w14:textId="34B8751F" w:rsidR="659E52E9" w:rsidRDefault="659E52E9"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F68E5B1" w14:textId="209142C6" w:rsidR="7CF69014" w:rsidRDefault="7CF69014" w:rsidP="00102CCC">
            <w:pPr>
              <w:spacing w:beforeAutospacing="1" w:afterAutospacing="1" w:line="259" w:lineRule="auto"/>
              <w:ind w:left="22"/>
              <w:jc w:val="center"/>
              <w:rPr>
                <w:rFonts w:eastAsia="Arial" w:cs="Arial"/>
                <w:sz w:val="18"/>
                <w:szCs w:val="18"/>
              </w:rPr>
            </w:pPr>
            <w:r w:rsidRPr="1EC6A5EC">
              <w:rPr>
                <w:rFonts w:eastAsia="Arial" w:cs="Arial"/>
                <w:sz w:val="18"/>
                <w:szCs w:val="18"/>
              </w:rPr>
              <w:t>Gestores documentales, profesionales y secretarias</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5D5D875" w14:textId="20027AD6" w:rsidR="659E52E9" w:rsidRDefault="659E52E9" w:rsidP="1EC6A5EC">
            <w:pPr>
              <w:spacing w:beforeAutospacing="1" w:afterAutospacing="1" w:line="259" w:lineRule="auto"/>
              <w:ind w:left="22"/>
              <w:jc w:val="center"/>
              <w:rPr>
                <w:rFonts w:eastAsia="Arial" w:cs="Arial"/>
                <w:sz w:val="18"/>
                <w:szCs w:val="18"/>
              </w:rPr>
            </w:pPr>
            <w:r w:rsidRPr="1EC6A5EC">
              <w:rPr>
                <w:rFonts w:eastAsia="Arial" w:cs="Arial"/>
                <w:sz w:val="18"/>
                <w:szCs w:val="18"/>
              </w:rPr>
              <w:t>2 sesiones</w:t>
            </w:r>
          </w:p>
        </w:tc>
      </w:tr>
      <w:tr w:rsidR="1EC6A5EC" w14:paraId="629F1E12" w14:textId="77777777" w:rsidTr="5D367C3F">
        <w:trPr>
          <w:trHeight w:val="1215"/>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1DA98241" w14:textId="584DF5BB" w:rsidR="16CFAADE" w:rsidRDefault="16CFAADE"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Acciones de conservación a lo largo del ciclo vital - Correspondencia</w:t>
            </w:r>
          </w:p>
        </w:tc>
        <w:tc>
          <w:tcPr>
            <w:tcW w:w="1680"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56A1449" w14:textId="615ECBA0" w:rsidR="5B125724" w:rsidRDefault="5B125724"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303AFA78" w14:textId="410A6461" w:rsidR="0C7A9F18" w:rsidRDefault="0C7A9F18" w:rsidP="1EC6A5EC">
            <w:pPr>
              <w:spacing w:beforeAutospacing="1" w:afterAutospacing="1" w:line="259" w:lineRule="auto"/>
              <w:ind w:left="22"/>
              <w:jc w:val="center"/>
              <w:rPr>
                <w:rFonts w:eastAsia="Arial" w:cs="Arial"/>
                <w:sz w:val="18"/>
                <w:szCs w:val="18"/>
              </w:rPr>
            </w:pPr>
            <w:r w:rsidRPr="1EC6A5EC">
              <w:rPr>
                <w:rFonts w:eastAsia="Arial" w:cs="Arial"/>
                <w:sz w:val="18"/>
                <w:szCs w:val="18"/>
              </w:rPr>
              <w:t xml:space="preserve">GTGDA </w:t>
            </w:r>
          </w:p>
          <w:p w14:paraId="1A8368CF" w14:textId="3801D0BB" w:rsidR="1EC6A5EC" w:rsidRDefault="1EC6A5EC" w:rsidP="1EC6A5EC">
            <w:pPr>
              <w:spacing w:beforeAutospacing="1" w:afterAutospacing="1" w:line="259" w:lineRule="auto"/>
              <w:ind w:left="22"/>
              <w:jc w:val="center"/>
              <w:rPr>
                <w:rFonts w:eastAsia="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89FA344" w14:textId="4CB82588" w:rsidR="6CFD73EA" w:rsidRDefault="6CFD73EA" w:rsidP="00102CCC">
            <w:pPr>
              <w:spacing w:beforeAutospacing="1" w:afterAutospacing="1" w:line="259" w:lineRule="auto"/>
              <w:ind w:left="22"/>
              <w:jc w:val="center"/>
              <w:rPr>
                <w:rFonts w:eastAsia="Arial" w:cs="Arial"/>
                <w:sz w:val="18"/>
                <w:szCs w:val="18"/>
              </w:rPr>
            </w:pPr>
            <w:r w:rsidRPr="1EC6A5EC">
              <w:rPr>
                <w:rFonts w:eastAsia="Arial" w:cs="Arial"/>
                <w:sz w:val="18"/>
                <w:szCs w:val="18"/>
              </w:rPr>
              <w:t>Todo el personal de correspondencia</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E384D40" w14:textId="20027AD6" w:rsidR="6CFD73EA" w:rsidRDefault="6CFD73EA" w:rsidP="1EC6A5EC">
            <w:pPr>
              <w:spacing w:beforeAutospacing="1" w:afterAutospacing="1" w:line="259" w:lineRule="auto"/>
              <w:ind w:left="22"/>
              <w:jc w:val="center"/>
              <w:rPr>
                <w:rFonts w:eastAsia="Arial" w:cs="Arial"/>
                <w:sz w:val="18"/>
                <w:szCs w:val="18"/>
              </w:rPr>
            </w:pPr>
            <w:r w:rsidRPr="1EC6A5EC">
              <w:rPr>
                <w:rFonts w:eastAsia="Arial" w:cs="Arial"/>
                <w:sz w:val="18"/>
                <w:szCs w:val="18"/>
              </w:rPr>
              <w:t>2 sesiones</w:t>
            </w:r>
          </w:p>
          <w:p w14:paraId="3DFFB85B" w14:textId="6D1212DB" w:rsidR="1EC6A5EC" w:rsidRDefault="1EC6A5EC" w:rsidP="1EC6A5EC">
            <w:pPr>
              <w:spacing w:beforeAutospacing="1" w:afterAutospacing="1" w:line="259" w:lineRule="auto"/>
              <w:ind w:left="22"/>
              <w:jc w:val="center"/>
              <w:rPr>
                <w:rFonts w:eastAsia="Arial" w:cs="Arial"/>
                <w:sz w:val="18"/>
                <w:szCs w:val="18"/>
              </w:rPr>
            </w:pPr>
          </w:p>
        </w:tc>
      </w:tr>
      <w:tr w:rsidR="1EC6A5EC" w14:paraId="2E0C507C" w14:textId="77777777" w:rsidTr="5D367C3F">
        <w:trPr>
          <w:trHeight w:val="1215"/>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D38843E" w14:textId="0A84F6E4" w:rsidR="257974FA" w:rsidRDefault="257974FA"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Acciones de conservación a lo largo del ciclo vital-Archivos de Gestión</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4B5D2550" w14:textId="42514B88" w:rsidR="63424B78" w:rsidRDefault="63424B78"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0BDF4C87" w14:textId="34B8751F" w:rsidR="7C67C7F5" w:rsidRDefault="7C67C7F5"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p w14:paraId="78D67B62" w14:textId="41895901" w:rsidR="1EC6A5EC" w:rsidRDefault="1EC6A5EC" w:rsidP="1EC6A5EC">
            <w:pPr>
              <w:spacing w:beforeAutospacing="1" w:afterAutospacing="1" w:line="259" w:lineRule="auto"/>
              <w:ind w:left="22"/>
              <w:jc w:val="center"/>
              <w:rPr>
                <w:rFonts w:eastAsia="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0C8968C" w14:textId="6FFE9B3B" w:rsidR="45C18BC0" w:rsidRDefault="45C18BC0" w:rsidP="00102CCC">
            <w:pPr>
              <w:spacing w:beforeAutospacing="1" w:afterAutospacing="1" w:line="259" w:lineRule="auto"/>
              <w:ind w:left="22"/>
              <w:jc w:val="center"/>
              <w:rPr>
                <w:rFonts w:eastAsia="Arial" w:cs="Arial"/>
                <w:sz w:val="18"/>
                <w:szCs w:val="18"/>
              </w:rPr>
            </w:pPr>
            <w:r w:rsidRPr="1EC6A5EC">
              <w:rPr>
                <w:rFonts w:eastAsia="Arial" w:cs="Arial"/>
                <w:sz w:val="18"/>
                <w:szCs w:val="18"/>
              </w:rPr>
              <w:t>Gestores documentales y personal externo que apoya las actividades de gestión documental</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1CF8764" w14:textId="06CBCB77" w:rsidR="03F96542" w:rsidRDefault="03F96542" w:rsidP="1EC6A5EC">
            <w:pPr>
              <w:spacing w:beforeAutospacing="1" w:afterAutospacing="1" w:line="259" w:lineRule="auto"/>
              <w:ind w:left="22"/>
              <w:jc w:val="center"/>
              <w:rPr>
                <w:rFonts w:eastAsia="Arial" w:cs="Arial"/>
                <w:sz w:val="18"/>
                <w:szCs w:val="18"/>
              </w:rPr>
            </w:pPr>
            <w:r w:rsidRPr="1EC6A5EC">
              <w:rPr>
                <w:rFonts w:eastAsia="Arial" w:cs="Arial"/>
                <w:sz w:val="18"/>
                <w:szCs w:val="18"/>
              </w:rPr>
              <w:t>5</w:t>
            </w:r>
            <w:r w:rsidR="0E2A097F" w:rsidRPr="1EC6A5EC">
              <w:rPr>
                <w:rFonts w:eastAsia="Arial" w:cs="Arial"/>
                <w:sz w:val="18"/>
                <w:szCs w:val="18"/>
              </w:rPr>
              <w:t xml:space="preserve"> sesiones</w:t>
            </w:r>
          </w:p>
          <w:p w14:paraId="14FC9F73" w14:textId="1341B189" w:rsidR="1EC6A5EC" w:rsidRDefault="1EC6A5EC" w:rsidP="1EC6A5EC">
            <w:pPr>
              <w:spacing w:beforeAutospacing="1" w:afterAutospacing="1" w:line="259" w:lineRule="auto"/>
              <w:ind w:left="22"/>
              <w:jc w:val="center"/>
              <w:rPr>
                <w:rFonts w:eastAsia="Arial" w:cs="Arial"/>
                <w:sz w:val="18"/>
                <w:szCs w:val="18"/>
              </w:rPr>
            </w:pPr>
          </w:p>
        </w:tc>
      </w:tr>
      <w:tr w:rsidR="1EC6A5EC" w14:paraId="67836156" w14:textId="77777777" w:rsidTr="5D367C3F">
        <w:trPr>
          <w:trHeight w:val="600"/>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6126D90C" w14:textId="34FA5D9E" w:rsidR="6D8E1807" w:rsidRDefault="6D8E1807"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Acciones</w:t>
            </w:r>
            <w:r w:rsidR="0DDB0777" w:rsidRPr="5D367C3F">
              <w:rPr>
                <w:rFonts w:eastAsia="Arial" w:cs="Arial"/>
                <w:b/>
                <w:bCs/>
                <w:sz w:val="18"/>
                <w:szCs w:val="18"/>
              </w:rPr>
              <w:t xml:space="preserve"> </w:t>
            </w:r>
            <w:r w:rsidRPr="5D367C3F">
              <w:rPr>
                <w:rFonts w:eastAsia="Arial" w:cs="Arial"/>
                <w:b/>
                <w:bCs/>
                <w:sz w:val="18"/>
                <w:szCs w:val="18"/>
              </w:rPr>
              <w:t>de conservación a lo largo del ciclo vital – Archivo Central</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18173569" w14:textId="30DAE496" w:rsidR="787D5F76" w:rsidRDefault="787D5F76"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886C2CD" w14:textId="02405371" w:rsidR="2C53A08C" w:rsidRDefault="2C53A08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 xml:space="preserve">GTGDA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875F251" w14:textId="6C923959" w:rsidR="3148D690" w:rsidRDefault="3148D690" w:rsidP="1EC6A5EC">
            <w:pPr>
              <w:spacing w:beforeAutospacing="1" w:afterAutospacing="1" w:line="259" w:lineRule="auto"/>
              <w:ind w:left="22"/>
              <w:jc w:val="center"/>
              <w:rPr>
                <w:rFonts w:eastAsia="Arial" w:cs="Arial"/>
                <w:sz w:val="18"/>
                <w:szCs w:val="18"/>
              </w:rPr>
            </w:pPr>
            <w:r w:rsidRPr="1EC6A5EC">
              <w:rPr>
                <w:rFonts w:eastAsia="Arial" w:cs="Arial"/>
                <w:sz w:val="18"/>
                <w:szCs w:val="18"/>
              </w:rPr>
              <w:t>Todo el personal encargado del Archivo Central</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086A6FF" w14:textId="096AA435" w:rsidR="546D9D51" w:rsidRDefault="546D9D51"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w:t>
            </w:r>
            <w:r w:rsidR="0A65E211" w:rsidRPr="1EC6A5EC">
              <w:rPr>
                <w:rFonts w:eastAsia="Arial" w:cs="Arial"/>
                <w:sz w:val="18"/>
                <w:szCs w:val="18"/>
              </w:rPr>
              <w:t xml:space="preserve"> sesiones</w:t>
            </w:r>
          </w:p>
          <w:p w14:paraId="3AC7F186" w14:textId="17422904" w:rsidR="1EC6A5EC" w:rsidRDefault="1EC6A5EC" w:rsidP="1EC6A5EC">
            <w:pPr>
              <w:spacing w:beforeAutospacing="1" w:afterAutospacing="1" w:line="259" w:lineRule="auto"/>
              <w:ind w:left="22"/>
              <w:jc w:val="center"/>
              <w:rPr>
                <w:rFonts w:eastAsia="Arial" w:cs="Arial"/>
                <w:sz w:val="18"/>
                <w:szCs w:val="18"/>
              </w:rPr>
            </w:pPr>
          </w:p>
        </w:tc>
      </w:tr>
    </w:tbl>
    <w:p w14:paraId="7FFA06CF" w14:textId="3A12CCB5" w:rsidR="00D3510D" w:rsidRDefault="00D3510D" w:rsidP="00314CF6"/>
    <w:p w14:paraId="06AB0253" w14:textId="716BEC49" w:rsidR="00AA385A" w:rsidRDefault="6B32819A" w:rsidP="21A9FA9C">
      <w:pPr>
        <w:spacing w:before="240" w:after="240"/>
        <w:rPr>
          <w:rFonts w:eastAsia="Arial" w:cs="Arial"/>
        </w:rPr>
      </w:pPr>
      <w:r w:rsidRPr="21A9FA9C">
        <w:rPr>
          <w:rFonts w:eastAsia="Arial" w:cs="Arial"/>
        </w:rPr>
        <w:t>Las capacitaciones técnicas están orientadas a que los servidores públicos, contratistas o colaboradores externos adquieran conocimientos necesarios para mejorar su desempeño laboral relacionado con la conservación de los documentos de la Entidad, las cuales se exponen a continuación:</w:t>
      </w:r>
    </w:p>
    <w:p w14:paraId="6D179F2A" w14:textId="7A4EEAB3" w:rsidR="21A9FA9C" w:rsidRDefault="21A9FA9C" w:rsidP="21A9FA9C">
      <w:pPr>
        <w:spacing w:before="240" w:after="240"/>
        <w:rPr>
          <w:rFonts w:eastAsia="Arial" w:cs="Arial"/>
        </w:rPr>
      </w:pPr>
    </w:p>
    <w:p w14:paraId="56F1F6E9" w14:textId="141E3F8F" w:rsidR="21A9FA9C" w:rsidRDefault="21A9FA9C" w:rsidP="21A9FA9C">
      <w:pPr>
        <w:spacing w:before="240" w:after="240"/>
        <w:rPr>
          <w:rFonts w:eastAsia="Arial" w:cs="Arial"/>
        </w:rPr>
      </w:pPr>
    </w:p>
    <w:p w14:paraId="538E403F" w14:textId="46DAC40C" w:rsidR="00102CCC" w:rsidRDefault="6B32819A" w:rsidP="1EC6A5EC">
      <w:pPr>
        <w:spacing w:before="240" w:after="240"/>
        <w:jc w:val="center"/>
        <w:rPr>
          <w:rFonts w:cs="Arial"/>
          <w:sz w:val="18"/>
          <w:szCs w:val="18"/>
          <w:lang w:eastAsia="es-CO"/>
        </w:rPr>
      </w:pPr>
      <w:r w:rsidRPr="18D2A35E">
        <w:rPr>
          <w:rFonts w:cs="Arial"/>
          <w:b/>
          <w:bCs/>
          <w:sz w:val="18"/>
          <w:szCs w:val="18"/>
          <w:lang w:eastAsia="es-CO"/>
        </w:rPr>
        <w:t xml:space="preserve">Cuadro N°.2. </w:t>
      </w:r>
      <w:r w:rsidRPr="18D2A35E">
        <w:rPr>
          <w:rFonts w:cs="Arial"/>
          <w:sz w:val="18"/>
          <w:szCs w:val="18"/>
          <w:lang w:eastAsia="es-CO"/>
        </w:rPr>
        <w:t>Cronograma de capacitaciones encaminada a la sensibilización</w:t>
      </w:r>
    </w:p>
    <w:p w14:paraId="73AE43B6" w14:textId="77777777" w:rsidR="009A5ABC" w:rsidRDefault="009A5ABC" w:rsidP="1EC6A5EC">
      <w:pPr>
        <w:spacing w:before="240" w:after="240"/>
        <w:jc w:val="center"/>
        <w:rPr>
          <w:rFonts w:cs="Arial"/>
          <w:sz w:val="18"/>
          <w:szCs w:val="18"/>
          <w:lang w:eastAsia="es-C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1680"/>
        <w:gridCol w:w="1935"/>
        <w:gridCol w:w="1845"/>
        <w:gridCol w:w="1536"/>
      </w:tblGrid>
      <w:tr w:rsidR="1EC6A5EC" w14:paraId="71DE2278" w14:textId="77777777" w:rsidTr="5D367C3F">
        <w:trPr>
          <w:trHeight w:val="315"/>
        </w:trPr>
        <w:tc>
          <w:tcPr>
            <w:tcW w:w="1935"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73F2324B" w14:textId="3716F1FD" w:rsidR="1EC6A5EC" w:rsidRDefault="1EC6A5EC" w:rsidP="5D367C3F">
            <w:pPr>
              <w:jc w:val="center"/>
              <w:rPr>
                <w:rFonts w:eastAsia="Arial" w:cs="Arial"/>
                <w:b/>
                <w:bCs/>
                <w:color w:val="FFFFFF" w:themeColor="background1"/>
                <w:sz w:val="18"/>
                <w:szCs w:val="18"/>
              </w:rPr>
            </w:pPr>
            <w:r w:rsidRPr="5D367C3F">
              <w:rPr>
                <w:rFonts w:eastAsia="Arial" w:cs="Arial"/>
                <w:b/>
                <w:bCs/>
                <w:color w:val="FFFFFF" w:themeColor="background1"/>
                <w:sz w:val="18"/>
                <w:szCs w:val="18"/>
              </w:rPr>
              <w:t>TEMÁTICA</w:t>
            </w:r>
          </w:p>
        </w:tc>
        <w:tc>
          <w:tcPr>
            <w:tcW w:w="1680"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1B475CFB" w14:textId="60EE93CD" w:rsidR="1EC6A5EC" w:rsidRDefault="1EC6A5EC" w:rsidP="1EC6A5EC">
            <w:pPr>
              <w:jc w:val="center"/>
              <w:rPr>
                <w:rFonts w:eastAsia="Arial" w:cs="Arial"/>
                <w:b/>
                <w:bCs/>
                <w:color w:val="FFFFFF" w:themeColor="background1"/>
                <w:sz w:val="18"/>
                <w:szCs w:val="18"/>
              </w:rPr>
            </w:pPr>
            <w:r w:rsidRPr="1EC6A5EC">
              <w:rPr>
                <w:rFonts w:eastAsia="Arial" w:cs="Arial"/>
                <w:b/>
                <w:bCs/>
                <w:color w:val="FFFFFF" w:themeColor="background1"/>
                <w:sz w:val="18"/>
                <w:szCs w:val="18"/>
              </w:rPr>
              <w:t>TIEMPO DE CAPACITACIÓN</w:t>
            </w:r>
          </w:p>
          <w:p w14:paraId="39C8AE61" w14:textId="29E9615A" w:rsidR="1EC6A5EC" w:rsidRDefault="1EC6A5EC" w:rsidP="1EC6A5EC">
            <w:pPr>
              <w:jc w:val="center"/>
              <w:rPr>
                <w:rFonts w:eastAsia="Arial" w:cs="Arial"/>
                <w:color w:val="FFFFFF" w:themeColor="background1"/>
                <w:sz w:val="16"/>
                <w:szCs w:val="16"/>
              </w:rPr>
            </w:pPr>
            <w:r w:rsidRPr="1EC6A5EC">
              <w:rPr>
                <w:rFonts w:eastAsia="Arial" w:cs="Arial"/>
                <w:color w:val="FFFFFF" w:themeColor="background1"/>
                <w:sz w:val="16"/>
                <w:szCs w:val="16"/>
              </w:rPr>
              <w:t>(Horas)</w:t>
            </w:r>
          </w:p>
        </w:tc>
        <w:tc>
          <w:tcPr>
            <w:tcW w:w="1935"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2995919F" w14:textId="43832C60" w:rsidR="1EC6A5EC" w:rsidRDefault="1EC6A5EC" w:rsidP="1EC6A5EC">
            <w:pPr>
              <w:jc w:val="center"/>
              <w:rPr>
                <w:rFonts w:eastAsia="Arial" w:cs="Arial"/>
                <w:b/>
                <w:bCs/>
                <w:color w:val="FFFFFF" w:themeColor="background1"/>
                <w:sz w:val="18"/>
                <w:szCs w:val="18"/>
              </w:rPr>
            </w:pPr>
            <w:r w:rsidRPr="1EC6A5EC">
              <w:rPr>
                <w:rFonts w:eastAsia="Arial" w:cs="Arial"/>
                <w:b/>
                <w:bCs/>
                <w:color w:val="FFFFFF" w:themeColor="background1"/>
                <w:sz w:val="18"/>
                <w:szCs w:val="18"/>
              </w:rPr>
              <w:t>PÚBLICO AL QUE VA DIRIGIDO</w:t>
            </w:r>
          </w:p>
        </w:tc>
        <w:tc>
          <w:tcPr>
            <w:tcW w:w="1845"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693C236D" w14:textId="5C66F106" w:rsidR="1EC6A5EC" w:rsidRDefault="1EC6A5EC" w:rsidP="1EC6A5EC">
            <w:pPr>
              <w:jc w:val="center"/>
              <w:rPr>
                <w:rFonts w:eastAsia="Arial" w:cs="Arial"/>
                <w:b/>
                <w:bCs/>
                <w:color w:val="FFFFFF" w:themeColor="background1"/>
                <w:sz w:val="18"/>
                <w:szCs w:val="18"/>
              </w:rPr>
            </w:pPr>
            <w:r w:rsidRPr="1EC6A5EC">
              <w:rPr>
                <w:rFonts w:eastAsia="Arial" w:cs="Arial"/>
                <w:b/>
                <w:bCs/>
                <w:color w:val="FFFFFF" w:themeColor="background1"/>
                <w:sz w:val="18"/>
                <w:szCs w:val="18"/>
              </w:rPr>
              <w:t>PERFIL DEL PÚBLICO</w:t>
            </w:r>
          </w:p>
        </w:tc>
        <w:tc>
          <w:tcPr>
            <w:tcW w:w="1536"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247710E1" w14:textId="6837ECF1" w:rsidR="1EC6A5EC" w:rsidRDefault="1EC6A5EC" w:rsidP="1EC6A5EC">
            <w:pPr>
              <w:ind w:firstLine="10"/>
              <w:jc w:val="center"/>
              <w:rPr>
                <w:rFonts w:eastAsia="Arial" w:cs="Arial"/>
                <w:b/>
                <w:bCs/>
                <w:color w:val="FFFFFF" w:themeColor="background1"/>
                <w:sz w:val="18"/>
                <w:szCs w:val="18"/>
              </w:rPr>
            </w:pPr>
            <w:r w:rsidRPr="1EC6A5EC">
              <w:rPr>
                <w:rFonts w:eastAsia="Arial" w:cs="Arial"/>
                <w:b/>
                <w:bCs/>
                <w:color w:val="FFFFFF" w:themeColor="background1"/>
                <w:sz w:val="18"/>
                <w:szCs w:val="18"/>
              </w:rPr>
              <w:t>PERIODICIDAD</w:t>
            </w:r>
          </w:p>
          <w:p w14:paraId="6A5BCE20" w14:textId="1A2098FC" w:rsidR="1EC6A5EC" w:rsidRDefault="1EC6A5EC" w:rsidP="1EC6A5EC">
            <w:pPr>
              <w:ind w:firstLine="10"/>
              <w:jc w:val="center"/>
              <w:rPr>
                <w:rFonts w:eastAsia="Arial" w:cs="Arial"/>
                <w:color w:val="FFFFFF" w:themeColor="background1"/>
                <w:sz w:val="16"/>
                <w:szCs w:val="16"/>
              </w:rPr>
            </w:pPr>
            <w:r w:rsidRPr="1EC6A5EC">
              <w:rPr>
                <w:rFonts w:eastAsia="Arial" w:cs="Arial"/>
                <w:color w:val="FFFFFF" w:themeColor="background1"/>
                <w:sz w:val="16"/>
                <w:szCs w:val="16"/>
              </w:rPr>
              <w:t>(cantidad de veces que se dicta la temática)</w:t>
            </w:r>
          </w:p>
        </w:tc>
      </w:tr>
      <w:tr w:rsidR="1EC6A5EC" w14:paraId="7716EB02" w14:textId="77777777" w:rsidTr="5D367C3F">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B74335C" w14:textId="61F60056" w:rsidR="667BB214" w:rsidRDefault="01E76547"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Limpieza de las unidades de almacenamiento: cajas y mobiliario</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2262B8F6" w14:textId="530F981F"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1:30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25FC9CF" w14:textId="5499FF77"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w:t>
            </w:r>
            <w:r w:rsidR="38CD5508" w:rsidRPr="1EC6A5EC">
              <w:rPr>
                <w:rFonts w:eastAsia="Arial" w:cs="Arial"/>
                <w:sz w:val="18"/>
                <w:szCs w:val="18"/>
              </w:rPr>
              <w:t>rupo de Trabajo de Servicios Administrativos y recursos físicos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41AC57D" w14:textId="7ED05F41" w:rsidR="38CD5508" w:rsidRDefault="38CD5508" w:rsidP="1EC6A5EC">
            <w:pPr>
              <w:spacing w:beforeAutospacing="1" w:afterAutospacing="1" w:line="259" w:lineRule="auto"/>
              <w:ind w:left="22"/>
              <w:jc w:val="center"/>
              <w:rPr>
                <w:rFonts w:eastAsia="Arial" w:cs="Arial"/>
                <w:sz w:val="18"/>
                <w:szCs w:val="18"/>
              </w:rPr>
            </w:pPr>
            <w:r w:rsidRPr="1EC6A5EC">
              <w:rPr>
                <w:rFonts w:eastAsia="Arial" w:cs="Arial"/>
                <w:sz w:val="18"/>
                <w:szCs w:val="18"/>
              </w:rPr>
              <w:t>Todo el personal de aseo y cafetería en sedes y contratos de arrendamiento de depósitos industriales</w:t>
            </w:r>
            <w:r w:rsidR="1EC6A5EC" w:rsidRPr="1EC6A5EC">
              <w:rPr>
                <w:rFonts w:eastAsia="Arial" w:cs="Arial"/>
                <w:sz w:val="18"/>
                <w:szCs w:val="18"/>
              </w:rPr>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3456BEF0" w14:textId="20027AD6"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2 sesiones</w:t>
            </w:r>
          </w:p>
        </w:tc>
      </w:tr>
      <w:tr w:rsidR="1EC6A5EC" w14:paraId="4C1DAB1A" w14:textId="77777777" w:rsidTr="5D367C3F">
        <w:trPr>
          <w:trHeight w:val="1215"/>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305B0DDF" w14:textId="592AF04A" w:rsidR="19F3F093" w:rsidRDefault="0EB76EF9"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 xml:space="preserve">Aspectos generales del papel: composición </w:t>
            </w:r>
          </w:p>
        </w:tc>
        <w:tc>
          <w:tcPr>
            <w:tcW w:w="1680"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6CB072DB" w14:textId="615ECBA0"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C75C3CD" w14:textId="19B44712" w:rsidR="1EC6A5EC" w:rsidRDefault="1EC6A5EC" w:rsidP="1EC6A5EC">
            <w:pPr>
              <w:spacing w:beforeAutospacing="1" w:afterAutospacing="1" w:line="259" w:lineRule="auto"/>
              <w:ind w:left="22"/>
              <w:jc w:val="center"/>
              <w:rPr>
                <w:rFonts w:eastAsia="Arial" w:cs="Arial"/>
                <w:sz w:val="18"/>
                <w:szCs w:val="18"/>
              </w:rPr>
            </w:pPr>
          </w:p>
          <w:p w14:paraId="03C61E11" w14:textId="5D1DD3CF" w:rsidR="1EC6A5EC" w:rsidRDefault="1EC6A5EC" w:rsidP="1EC6A5EC">
            <w:pPr>
              <w:spacing w:beforeAutospacing="1" w:afterAutospacing="1" w:line="259" w:lineRule="auto"/>
              <w:ind w:left="22"/>
              <w:jc w:val="center"/>
              <w:rPr>
                <w:rFonts w:eastAsia="Arial" w:cs="Arial"/>
                <w:sz w:val="18"/>
                <w:szCs w:val="18"/>
              </w:rPr>
            </w:pPr>
          </w:p>
          <w:p w14:paraId="20832640" w14:textId="34B8751F" w:rsidR="07EF92CE" w:rsidRDefault="07EF92CE"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p w14:paraId="66D84851" w14:textId="5C0D5C67" w:rsidR="1EC6A5EC" w:rsidRDefault="1EC6A5EC" w:rsidP="1EC6A5EC">
            <w:pPr>
              <w:spacing w:beforeAutospacing="1" w:afterAutospacing="1" w:line="259" w:lineRule="auto"/>
              <w:ind w:left="22"/>
              <w:jc w:val="center"/>
              <w:rPr>
                <w:rFonts w:eastAsia="Arial" w:cs="Arial"/>
                <w:sz w:val="18"/>
                <w:szCs w:val="18"/>
              </w:rPr>
            </w:pPr>
          </w:p>
          <w:p w14:paraId="5FD9A369" w14:textId="3801D0BB" w:rsidR="1EC6A5EC" w:rsidRDefault="1EC6A5EC" w:rsidP="1EC6A5EC">
            <w:pPr>
              <w:spacing w:beforeAutospacing="1" w:afterAutospacing="1" w:line="259" w:lineRule="auto"/>
              <w:ind w:left="22"/>
              <w:jc w:val="center"/>
              <w:rPr>
                <w:rFonts w:eastAsia="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C436406" w14:textId="5FAF4AA9" w:rsidR="07EF92CE" w:rsidRDefault="07EF92CE" w:rsidP="1EC6A5EC">
            <w:pPr>
              <w:spacing w:beforeAutospacing="1" w:afterAutospacing="1" w:line="259" w:lineRule="auto"/>
              <w:ind w:left="22"/>
              <w:jc w:val="center"/>
              <w:rPr>
                <w:rFonts w:eastAsia="Arial" w:cs="Arial"/>
                <w:sz w:val="18"/>
                <w:szCs w:val="18"/>
              </w:rPr>
            </w:pPr>
            <w:r w:rsidRPr="1EC6A5EC">
              <w:rPr>
                <w:rFonts w:eastAsia="Arial" w:cs="Arial"/>
                <w:sz w:val="18"/>
                <w:szCs w:val="18"/>
              </w:rPr>
              <w:t>Profesionales, secretarias, personal externo que apoya las actividades de gestión documental y personal encargado del archivo de la SIC</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28000C9" w14:textId="6564A540" w:rsidR="1EC6A5EC" w:rsidRDefault="1EC6A5EC" w:rsidP="1EC6A5EC">
            <w:pPr>
              <w:spacing w:beforeAutospacing="1" w:afterAutospacing="1" w:line="259" w:lineRule="auto"/>
              <w:ind w:left="22"/>
              <w:jc w:val="center"/>
              <w:rPr>
                <w:rFonts w:eastAsia="Arial" w:cs="Arial"/>
                <w:sz w:val="18"/>
                <w:szCs w:val="18"/>
              </w:rPr>
            </w:pPr>
          </w:p>
          <w:p w14:paraId="14BD8FC9" w14:textId="3BA42C0F" w:rsidR="4AF24585" w:rsidRDefault="4AF24585" w:rsidP="1EC6A5EC">
            <w:pPr>
              <w:spacing w:beforeAutospacing="1" w:afterAutospacing="1" w:line="259" w:lineRule="auto"/>
              <w:ind w:left="22"/>
              <w:jc w:val="center"/>
              <w:rPr>
                <w:rFonts w:eastAsia="Arial" w:cs="Arial"/>
                <w:sz w:val="18"/>
                <w:szCs w:val="18"/>
              </w:rPr>
            </w:pPr>
            <w:r w:rsidRPr="1EC6A5EC">
              <w:rPr>
                <w:rFonts w:eastAsia="Arial" w:cs="Arial"/>
                <w:sz w:val="18"/>
                <w:szCs w:val="18"/>
              </w:rPr>
              <w:t>5</w:t>
            </w:r>
            <w:r w:rsidR="1EC6A5EC" w:rsidRPr="1EC6A5EC">
              <w:rPr>
                <w:rFonts w:eastAsia="Arial" w:cs="Arial"/>
                <w:sz w:val="18"/>
                <w:szCs w:val="18"/>
              </w:rPr>
              <w:t xml:space="preserve"> sesiones</w:t>
            </w:r>
          </w:p>
          <w:p w14:paraId="7A9B4706" w14:textId="6D1212DB" w:rsidR="1EC6A5EC" w:rsidRDefault="1EC6A5EC" w:rsidP="1EC6A5EC">
            <w:pPr>
              <w:spacing w:beforeAutospacing="1" w:afterAutospacing="1" w:line="259" w:lineRule="auto"/>
              <w:ind w:left="22"/>
              <w:jc w:val="center"/>
              <w:rPr>
                <w:rFonts w:eastAsia="Arial" w:cs="Arial"/>
                <w:sz w:val="18"/>
                <w:szCs w:val="18"/>
              </w:rPr>
            </w:pPr>
          </w:p>
        </w:tc>
      </w:tr>
      <w:tr w:rsidR="1EC6A5EC" w14:paraId="046162C6" w14:textId="77777777" w:rsidTr="5D367C3F">
        <w:trPr>
          <w:trHeight w:val="1215"/>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BFDB65A" w14:textId="2B64F5C0" w:rsidR="351C1E8B" w:rsidRDefault="7880E107"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Factores de alteración: internos y externos e identificación</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09891ABA" w14:textId="42514B88"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4ED98C1" w14:textId="34B8751F"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p w14:paraId="3898DBCB" w14:textId="41895901" w:rsidR="1EC6A5EC" w:rsidRDefault="1EC6A5EC" w:rsidP="1EC6A5EC">
            <w:pPr>
              <w:spacing w:beforeAutospacing="1" w:afterAutospacing="1" w:line="259" w:lineRule="auto"/>
              <w:ind w:left="22"/>
              <w:jc w:val="center"/>
              <w:rPr>
                <w:rFonts w:eastAsia="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57880593" w14:textId="6FFE9B3B"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Gestores documentales y personal externo que apoya las actividades de gestión documental</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60D6531" w14:textId="06CBCB77"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5 sesiones</w:t>
            </w:r>
          </w:p>
          <w:p w14:paraId="3684E603" w14:textId="1341B189" w:rsidR="1EC6A5EC" w:rsidRDefault="1EC6A5EC" w:rsidP="1EC6A5EC">
            <w:pPr>
              <w:spacing w:beforeAutospacing="1" w:afterAutospacing="1" w:line="259" w:lineRule="auto"/>
              <w:ind w:left="22"/>
              <w:jc w:val="center"/>
              <w:rPr>
                <w:rFonts w:eastAsia="Arial" w:cs="Arial"/>
                <w:sz w:val="18"/>
                <w:szCs w:val="18"/>
              </w:rPr>
            </w:pPr>
          </w:p>
        </w:tc>
      </w:tr>
      <w:tr w:rsidR="1EC6A5EC" w14:paraId="42D4E491" w14:textId="77777777" w:rsidTr="5D367C3F">
        <w:trPr>
          <w:trHeight w:val="600"/>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9569C8D" w14:textId="3DECF5C4" w:rsidR="7AE43B54" w:rsidRDefault="7381DCCE"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 xml:space="preserve">Biodeterioro y bioseguridad </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39FD8628" w14:textId="30DAE496"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046CC771" w14:textId="02405371"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 xml:space="preserve">GTGDA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6628CFC3" w14:textId="6C923959"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Todo el personal encargado del Archivo Central</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CF6625B" w14:textId="096AA435"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 sesiones</w:t>
            </w:r>
          </w:p>
          <w:p w14:paraId="1C045C86" w14:textId="17422904" w:rsidR="1EC6A5EC" w:rsidRDefault="1EC6A5EC" w:rsidP="1EC6A5EC">
            <w:pPr>
              <w:spacing w:beforeAutospacing="1" w:afterAutospacing="1" w:line="259" w:lineRule="auto"/>
              <w:ind w:left="22"/>
              <w:jc w:val="center"/>
              <w:rPr>
                <w:rFonts w:eastAsia="Arial" w:cs="Arial"/>
                <w:sz w:val="18"/>
                <w:szCs w:val="18"/>
              </w:rPr>
            </w:pPr>
          </w:p>
        </w:tc>
      </w:tr>
      <w:tr w:rsidR="1EC6A5EC" w14:paraId="1AD767C7" w14:textId="77777777" w:rsidTr="5D367C3F">
        <w:trPr>
          <w:trHeight w:val="600"/>
        </w:trPr>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6ED11A4" w14:textId="58E3A3E1" w:rsidR="1EC6A5EC" w:rsidRDefault="1EC6A5EC"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Sistema Integrado de Conservación y Plan de Conservación Documental: Definición, componentes, elementos mínimos, responsabilidad, entre otros (Acuerdo 006 de 2014)</w:t>
            </w:r>
          </w:p>
        </w:tc>
        <w:tc>
          <w:tcPr>
            <w:tcW w:w="1680" w:type="dxa"/>
            <w:tcBorders>
              <w:top w:val="single" w:sz="6" w:space="0" w:color="auto"/>
              <w:left w:val="nil"/>
              <w:bottom w:val="single" w:sz="6" w:space="0" w:color="auto"/>
              <w:right w:val="single" w:sz="6" w:space="0" w:color="auto"/>
            </w:tcBorders>
            <w:shd w:val="clear" w:color="auto" w:fill="FFFFFF" w:themeFill="background1"/>
            <w:tcMar>
              <w:left w:w="60" w:type="dxa"/>
              <w:right w:w="60" w:type="dxa"/>
            </w:tcMar>
            <w:vAlign w:val="center"/>
          </w:tcPr>
          <w:p w14:paraId="0DB8764B" w14:textId="0775DB28"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EDA0FA8" w14:textId="7225C8C3"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11A8881D" w14:textId="34962BA3"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Gestores documentales, profesionales y secretarias</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0859E30D" w14:textId="2D185460"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2 sesiones</w:t>
            </w:r>
          </w:p>
        </w:tc>
      </w:tr>
      <w:tr w:rsidR="1EC6A5EC" w14:paraId="6765777C" w14:textId="77777777" w:rsidTr="5D367C3F">
        <w:trPr>
          <w:trHeight w:val="600"/>
        </w:trPr>
        <w:tc>
          <w:tcPr>
            <w:tcW w:w="1935"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vAlign w:val="center"/>
          </w:tcPr>
          <w:p w14:paraId="6FEFA337" w14:textId="0904F9BD" w:rsidR="1EC6A5EC" w:rsidRDefault="1EC6A5EC"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Programas de Conservación Preventiva</w:t>
            </w:r>
          </w:p>
        </w:tc>
        <w:tc>
          <w:tcPr>
            <w:tcW w:w="168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60" w:type="dxa"/>
              <w:right w:w="60" w:type="dxa"/>
            </w:tcMar>
            <w:vAlign w:val="center"/>
          </w:tcPr>
          <w:p w14:paraId="76721ADB" w14:textId="4867FE3E"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4E018D2C" w14:textId="68983637"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95961B0" w14:textId="422960D4"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Todos, pero en dos grupos: Grupo 1 (Gestores documentales, profesionales y secretarias)</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4FBABD4" w14:textId="2A220B00"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2 sesiones</w:t>
            </w:r>
          </w:p>
        </w:tc>
      </w:tr>
      <w:tr w:rsidR="1EC6A5EC" w14:paraId="45AB1F19" w14:textId="77777777" w:rsidTr="5D367C3F">
        <w:trPr>
          <w:trHeight w:val="600"/>
        </w:trPr>
        <w:tc>
          <w:tcPr>
            <w:tcW w:w="1935" w:type="dxa"/>
            <w:vMerge/>
            <w:tcMar>
              <w:left w:w="60" w:type="dxa"/>
              <w:right w:w="60" w:type="dxa"/>
            </w:tcMar>
            <w:vAlign w:val="center"/>
          </w:tcPr>
          <w:p w14:paraId="50A45D71" w14:textId="77777777" w:rsidR="00CA62C4" w:rsidRDefault="00CA62C4" w:rsidP="00AA385A"/>
        </w:tc>
        <w:tc>
          <w:tcPr>
            <w:tcW w:w="168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60" w:type="dxa"/>
              <w:right w:w="60" w:type="dxa"/>
            </w:tcMar>
            <w:vAlign w:val="center"/>
          </w:tcPr>
          <w:p w14:paraId="5AC765EC" w14:textId="7723B227"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E89610A" w14:textId="0B690D84"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 y otras áreas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E4D87EE" w14:textId="750A0348"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Grupo 2 (Personal externo que apoya las actividades de gestión documental, personal encargado de archivo de la SIC y personal de aseo y cafetería)</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7BB4C166" w14:textId="231832B8"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3 sesiones</w:t>
            </w:r>
          </w:p>
        </w:tc>
      </w:tr>
      <w:tr w:rsidR="1EC6A5EC" w14:paraId="16500D3C" w14:textId="77777777" w:rsidTr="5D367C3F">
        <w:trPr>
          <w:trHeight w:val="600"/>
        </w:trPr>
        <w:tc>
          <w:tcPr>
            <w:tcW w:w="193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vAlign w:val="center"/>
          </w:tcPr>
          <w:p w14:paraId="375B0B1C" w14:textId="6CE2E1FF" w:rsidR="1EC6A5EC" w:rsidRDefault="1EC6A5EC" w:rsidP="5D367C3F">
            <w:pPr>
              <w:spacing w:beforeAutospacing="1" w:afterAutospacing="1" w:line="259" w:lineRule="auto"/>
              <w:ind w:left="22"/>
              <w:jc w:val="center"/>
              <w:rPr>
                <w:rFonts w:eastAsia="Arial" w:cs="Arial"/>
                <w:b/>
                <w:bCs/>
                <w:sz w:val="18"/>
                <w:szCs w:val="18"/>
              </w:rPr>
            </w:pPr>
            <w:r w:rsidRPr="5D367C3F">
              <w:rPr>
                <w:rFonts w:eastAsia="Arial" w:cs="Arial"/>
                <w:b/>
                <w:bCs/>
                <w:sz w:val="18"/>
                <w:szCs w:val="18"/>
              </w:rPr>
              <w:t>Aspectos de prevención de emergencias y atención de desastres para material documental y manejo de documentos en simulacro</w:t>
            </w:r>
          </w:p>
        </w:tc>
        <w:tc>
          <w:tcPr>
            <w:tcW w:w="168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60" w:type="dxa"/>
              <w:right w:w="60" w:type="dxa"/>
            </w:tcMar>
            <w:vAlign w:val="center"/>
          </w:tcPr>
          <w:p w14:paraId="53CE9D20" w14:textId="0AE7B892"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2:00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10174DA6" w14:textId="2FA77481"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GTGDA</w:t>
            </w:r>
          </w:p>
          <w:p w14:paraId="210255CC" w14:textId="7F341340" w:rsidR="1EC6A5EC" w:rsidRDefault="1EC6A5EC" w:rsidP="1EC6A5EC">
            <w:pPr>
              <w:spacing w:beforeAutospacing="1" w:afterAutospacing="1" w:line="259" w:lineRule="auto"/>
              <w:ind w:left="22"/>
              <w:jc w:val="center"/>
              <w:rPr>
                <w:rFonts w:eastAsia="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2B3AC42B" w14:textId="38916BCE"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Personas que conforman la brigada de emergencias documentales de la Entidad</w:t>
            </w:r>
          </w:p>
        </w:tc>
        <w:tc>
          <w:tcPr>
            <w:tcW w:w="1536" w:type="dxa"/>
            <w:tcBorders>
              <w:top w:val="single" w:sz="6" w:space="0" w:color="auto"/>
              <w:left w:val="single" w:sz="6" w:space="0" w:color="auto"/>
              <w:bottom w:val="single" w:sz="6" w:space="0" w:color="auto"/>
              <w:right w:val="single" w:sz="6" w:space="0" w:color="auto"/>
            </w:tcBorders>
            <w:shd w:val="clear" w:color="auto" w:fill="FFFFFF" w:themeFill="background1"/>
            <w:tcMar>
              <w:left w:w="60" w:type="dxa"/>
              <w:right w:w="60" w:type="dxa"/>
            </w:tcMar>
            <w:vAlign w:val="center"/>
          </w:tcPr>
          <w:p w14:paraId="085AE5C4" w14:textId="16D0ED1C" w:rsidR="1EC6A5EC" w:rsidRDefault="1EC6A5EC" w:rsidP="1EC6A5EC">
            <w:pPr>
              <w:spacing w:beforeAutospacing="1" w:afterAutospacing="1" w:line="259" w:lineRule="auto"/>
              <w:ind w:left="22"/>
              <w:jc w:val="center"/>
              <w:rPr>
                <w:rFonts w:eastAsia="Arial" w:cs="Arial"/>
                <w:sz w:val="18"/>
                <w:szCs w:val="18"/>
              </w:rPr>
            </w:pPr>
            <w:r w:rsidRPr="1EC6A5EC">
              <w:rPr>
                <w:rFonts w:eastAsia="Arial" w:cs="Arial"/>
                <w:sz w:val="18"/>
                <w:szCs w:val="18"/>
              </w:rPr>
              <w:t>1 sesión</w:t>
            </w:r>
          </w:p>
        </w:tc>
      </w:tr>
    </w:tbl>
    <w:p w14:paraId="35F83527" w14:textId="17D415B1" w:rsidR="00E35395" w:rsidRDefault="00E35395" w:rsidP="00314CF6"/>
    <w:p w14:paraId="01143E0D" w14:textId="2867F806" w:rsidR="00E35395" w:rsidRDefault="1E95BD6F" w:rsidP="1EC6A5EC">
      <w:pPr>
        <w:spacing w:line="259" w:lineRule="auto"/>
        <w:rPr>
          <w:rFonts w:eastAsia="Arial" w:cs="Arial"/>
        </w:rPr>
      </w:pPr>
      <w:r w:rsidRPr="1EC6A5EC">
        <w:rPr>
          <w:rFonts w:eastAsia="Arial" w:cs="Arial"/>
        </w:rPr>
        <w:t xml:space="preserve">Las temáticas expuestas pueden actualizarse de acuerdo con la comprensión, aplicabilidad de los temas en conservación, según las necesidades de las demás áreas institucionales o dependencias y de acuerdo con el avance en la implementación del Plan de Conservación Documental GD01-F23 y de los Programas de Conservación Preventiva. </w:t>
      </w:r>
    </w:p>
    <w:p w14:paraId="342C7DB7" w14:textId="1B009171" w:rsidR="00E35395" w:rsidRDefault="00E35395" w:rsidP="1EC6A5EC">
      <w:pPr>
        <w:spacing w:line="259" w:lineRule="auto"/>
        <w:rPr>
          <w:rFonts w:eastAsia="Arial" w:cs="Arial"/>
        </w:rPr>
      </w:pPr>
    </w:p>
    <w:p w14:paraId="559A403C" w14:textId="44053F17" w:rsidR="00E35395" w:rsidRDefault="1E95BD6F" w:rsidP="1EC6A5EC">
      <w:pPr>
        <w:spacing w:line="259" w:lineRule="auto"/>
        <w:rPr>
          <w:rFonts w:eastAsia="Arial" w:cs="Arial"/>
        </w:rPr>
      </w:pPr>
      <w:r w:rsidRPr="065677D4">
        <w:rPr>
          <w:rFonts w:eastAsia="Arial" w:cs="Arial"/>
        </w:rPr>
        <w:t>Para el desarrollo de jornadas presenciales de capacitación y dando cumplimiento al cronograma, se solicita la sala de capacitación en la herramienta ARANDA con la debida anticipación y se establece una capacidad aproximada de personas por sesión. Así mismo, para el desarrollo de jornadas virtuales de capacitación, se realiza la programación respectiva y se define la plataforma digital y la cantidad de personas en cada sesión virtual.</w:t>
      </w:r>
    </w:p>
    <w:p w14:paraId="4226B01D" w14:textId="40048641" w:rsidR="00E35395" w:rsidRDefault="00E35395" w:rsidP="1EC6A5EC">
      <w:pPr>
        <w:spacing w:line="259" w:lineRule="auto"/>
        <w:rPr>
          <w:rFonts w:eastAsia="Arial" w:cs="Arial"/>
        </w:rPr>
      </w:pPr>
    </w:p>
    <w:p w14:paraId="1E827048" w14:textId="549A82D8" w:rsidR="00E35395" w:rsidRDefault="1E95BD6F" w:rsidP="1EC6A5EC">
      <w:pPr>
        <w:spacing w:line="259" w:lineRule="auto"/>
        <w:rPr>
          <w:rFonts w:eastAsia="Arial" w:cs="Arial"/>
        </w:rPr>
      </w:pPr>
      <w:r w:rsidRPr="065677D4">
        <w:rPr>
          <w:rFonts w:eastAsia="Arial" w:cs="Arial"/>
        </w:rPr>
        <w:t>Los contenidos temáticos que se exponen y desarrollan en las capacitaciones presenciales y/o virtuales de cada tema de conservación y preservación documental se desarrollan en el Formato Orientación de Eventos de Capacitación GD01-F31</w:t>
      </w:r>
      <w:r w:rsidR="001A14CA">
        <w:rPr>
          <w:rFonts w:eastAsia="Arial" w:cs="Arial"/>
        </w:rPr>
        <w:t>,</w:t>
      </w:r>
      <w:r w:rsidRPr="065677D4">
        <w:rPr>
          <w:rFonts w:eastAsia="Arial" w:cs="Arial"/>
        </w:rPr>
        <w:t xml:space="preserve"> el registro de los formatos</w:t>
      </w:r>
      <w:r w:rsidR="001A14CA">
        <w:rPr>
          <w:rFonts w:eastAsia="Arial" w:cs="Arial"/>
        </w:rPr>
        <w:t xml:space="preserve">, </w:t>
      </w:r>
      <w:r w:rsidRPr="065677D4">
        <w:rPr>
          <w:rFonts w:eastAsia="Arial" w:cs="Arial"/>
        </w:rPr>
        <w:t>se encuentra en la carpeta asignada dentro del drive compartido del GTGDA.</w:t>
      </w:r>
    </w:p>
    <w:p w14:paraId="1490C568" w14:textId="59C17D38" w:rsidR="00E35395" w:rsidRDefault="00E35395" w:rsidP="1EC6A5EC">
      <w:pPr>
        <w:spacing w:line="259" w:lineRule="auto"/>
        <w:rPr>
          <w:rFonts w:eastAsia="Arial" w:cs="Arial"/>
        </w:rPr>
      </w:pPr>
    </w:p>
    <w:p w14:paraId="566397FF" w14:textId="70376E73" w:rsidR="00E35395" w:rsidRDefault="1E95BD6F" w:rsidP="1EC6A5EC">
      <w:pPr>
        <w:spacing w:line="259" w:lineRule="auto"/>
        <w:rPr>
          <w:rFonts w:eastAsia="Arial" w:cs="Arial"/>
        </w:rPr>
      </w:pPr>
      <w:r w:rsidRPr="1EC6A5EC">
        <w:rPr>
          <w:rFonts w:eastAsia="Arial" w:cs="Arial"/>
        </w:rPr>
        <w:t xml:space="preserve">Como resultado de las jornadas de capacitación se dejan los siguientes documentos: </w:t>
      </w:r>
    </w:p>
    <w:p w14:paraId="19951AAE" w14:textId="77777777" w:rsidR="00AA385A" w:rsidRDefault="00AA385A" w:rsidP="1EC6A5EC">
      <w:pPr>
        <w:spacing w:line="259" w:lineRule="auto"/>
        <w:rPr>
          <w:rFonts w:eastAsia="Arial" w:cs="Arial"/>
        </w:rPr>
      </w:pPr>
    </w:p>
    <w:p w14:paraId="1E640F4F" w14:textId="6E96DFFF" w:rsidR="00E35395" w:rsidRPr="00102CCC" w:rsidRDefault="1E95BD6F" w:rsidP="00102CCC">
      <w:pPr>
        <w:pStyle w:val="Prrafodelista"/>
        <w:numPr>
          <w:ilvl w:val="0"/>
          <w:numId w:val="43"/>
        </w:numPr>
        <w:spacing w:line="259" w:lineRule="auto"/>
        <w:rPr>
          <w:rFonts w:eastAsia="Arial" w:cs="Arial"/>
        </w:rPr>
      </w:pPr>
      <w:r w:rsidRPr="00102CCC">
        <w:rPr>
          <w:rFonts w:eastAsia="Arial" w:cs="Arial"/>
        </w:rPr>
        <w:t>Registro del compromiso participación en eventos de capacitación GT02-F21 del SIGI. Solo se diligencia este formato, cuando se contrate una persona natural o jurídica para capacitaciones en conservación.</w:t>
      </w:r>
    </w:p>
    <w:p w14:paraId="0D5EFD2E" w14:textId="77777777" w:rsidR="00102CCC" w:rsidRDefault="00102CCC" w:rsidP="00102CCC">
      <w:pPr>
        <w:pStyle w:val="Prrafodelista"/>
        <w:spacing w:line="259" w:lineRule="auto"/>
        <w:rPr>
          <w:rFonts w:eastAsia="Arial" w:cs="Arial"/>
        </w:rPr>
      </w:pPr>
    </w:p>
    <w:p w14:paraId="5CA57BC5" w14:textId="2127C28A" w:rsidR="00E35395" w:rsidRPr="00102CCC" w:rsidRDefault="1E95BD6F" w:rsidP="00102CCC">
      <w:pPr>
        <w:pStyle w:val="Prrafodelista"/>
        <w:numPr>
          <w:ilvl w:val="0"/>
          <w:numId w:val="43"/>
        </w:numPr>
        <w:spacing w:line="259" w:lineRule="auto"/>
        <w:rPr>
          <w:rFonts w:eastAsia="Arial" w:cs="Arial"/>
        </w:rPr>
      </w:pPr>
      <w:r w:rsidRPr="00102CCC">
        <w:rPr>
          <w:rFonts w:eastAsia="Arial" w:cs="Arial"/>
        </w:rPr>
        <w:t>Registro de asistencia para capacitaciones presenciales y base de datos en Microsoft Excel (</w:t>
      </w:r>
      <w:proofErr w:type="spellStart"/>
      <w:r w:rsidRPr="00102CCC">
        <w:rPr>
          <w:rFonts w:eastAsia="Arial" w:cs="Arial"/>
        </w:rPr>
        <w:t>Forms</w:t>
      </w:r>
      <w:proofErr w:type="spellEnd"/>
      <w:r w:rsidRPr="00102CCC">
        <w:rPr>
          <w:rFonts w:eastAsia="Arial" w:cs="Arial"/>
        </w:rPr>
        <w:t>)</w:t>
      </w:r>
    </w:p>
    <w:p w14:paraId="27F87A79" w14:textId="77777777" w:rsidR="00102CCC" w:rsidRDefault="00102CCC" w:rsidP="00102CCC">
      <w:pPr>
        <w:pStyle w:val="Prrafodelista"/>
        <w:spacing w:line="259" w:lineRule="auto"/>
        <w:rPr>
          <w:rFonts w:eastAsia="Arial" w:cs="Arial"/>
        </w:rPr>
      </w:pPr>
    </w:p>
    <w:p w14:paraId="22CE98DB" w14:textId="34945771" w:rsidR="00E35395" w:rsidRPr="00102CCC" w:rsidRDefault="1E95BD6F" w:rsidP="00102CCC">
      <w:pPr>
        <w:pStyle w:val="Prrafodelista"/>
        <w:numPr>
          <w:ilvl w:val="0"/>
          <w:numId w:val="43"/>
        </w:numPr>
        <w:spacing w:line="259" w:lineRule="auto"/>
        <w:rPr>
          <w:rFonts w:eastAsia="Arial" w:cs="Arial"/>
        </w:rPr>
      </w:pPr>
      <w:r w:rsidRPr="00102CCC">
        <w:rPr>
          <w:rFonts w:eastAsia="Arial" w:cs="Arial"/>
        </w:rPr>
        <w:t>Registro de la videoconferencia para las capacitaciones virtuales (captura de pantalla).</w:t>
      </w:r>
    </w:p>
    <w:p w14:paraId="388101E8" w14:textId="77777777" w:rsidR="00102CCC" w:rsidRDefault="00102CCC" w:rsidP="00102CCC">
      <w:pPr>
        <w:pStyle w:val="Prrafodelista"/>
        <w:spacing w:line="259" w:lineRule="auto"/>
        <w:rPr>
          <w:rFonts w:eastAsia="Arial" w:cs="Arial"/>
        </w:rPr>
      </w:pPr>
    </w:p>
    <w:p w14:paraId="736FC850" w14:textId="551F9AC3" w:rsidR="00E35395" w:rsidRPr="00102CCC" w:rsidRDefault="1E95BD6F" w:rsidP="00102CCC">
      <w:pPr>
        <w:pStyle w:val="Prrafodelista"/>
        <w:numPr>
          <w:ilvl w:val="0"/>
          <w:numId w:val="43"/>
        </w:numPr>
        <w:spacing w:line="259" w:lineRule="auto"/>
        <w:rPr>
          <w:rFonts w:eastAsia="Arial" w:cs="Arial"/>
        </w:rPr>
      </w:pPr>
      <w:r w:rsidRPr="00102CCC">
        <w:rPr>
          <w:rFonts w:eastAsia="Arial" w:cs="Arial"/>
        </w:rPr>
        <w:t>Registro de la Evaluación de la Capacitación GT02-F48.</w:t>
      </w:r>
    </w:p>
    <w:p w14:paraId="4302EDD7" w14:textId="77777777" w:rsidR="00102CCC" w:rsidRDefault="00102CCC" w:rsidP="00102CCC">
      <w:pPr>
        <w:pStyle w:val="Prrafodelista"/>
        <w:spacing w:line="259" w:lineRule="auto"/>
        <w:rPr>
          <w:rFonts w:eastAsia="Arial" w:cs="Arial"/>
        </w:rPr>
      </w:pPr>
    </w:p>
    <w:p w14:paraId="685CE5C5" w14:textId="47312270" w:rsidR="1E95BD6F" w:rsidRPr="00102CCC" w:rsidRDefault="1E95BD6F" w:rsidP="00102CCC">
      <w:pPr>
        <w:pStyle w:val="Prrafodelista"/>
        <w:numPr>
          <w:ilvl w:val="0"/>
          <w:numId w:val="43"/>
        </w:numPr>
        <w:spacing w:line="259" w:lineRule="auto"/>
        <w:rPr>
          <w:rFonts w:eastAsia="Arial" w:cs="Arial"/>
        </w:rPr>
      </w:pPr>
      <w:r w:rsidRPr="00102CCC">
        <w:rPr>
          <w:rFonts w:eastAsia="Arial" w:cs="Arial"/>
        </w:rPr>
        <w:t>Registro de la construcción de la capacitación a través del Formato Orientación de Eventos de Capacitación GD01-F31.</w:t>
      </w:r>
    </w:p>
    <w:p w14:paraId="72875D12" w14:textId="30C534CC" w:rsidR="21A9FA9C" w:rsidRDefault="21A9FA9C" w:rsidP="00102CCC">
      <w:pPr>
        <w:spacing w:line="259" w:lineRule="auto"/>
        <w:rPr>
          <w:rFonts w:eastAsia="Arial" w:cs="Arial"/>
        </w:rPr>
      </w:pPr>
    </w:p>
    <w:p w14:paraId="69CFF6E6" w14:textId="77777777" w:rsidR="009A5ABC" w:rsidRPr="00102CCC" w:rsidRDefault="009A5ABC" w:rsidP="00102CCC">
      <w:pPr>
        <w:spacing w:line="259" w:lineRule="auto"/>
        <w:rPr>
          <w:rFonts w:eastAsia="Arial" w:cs="Arial"/>
        </w:rPr>
      </w:pPr>
    </w:p>
    <w:p w14:paraId="1BA69E95" w14:textId="185787D7" w:rsidR="2CF86BFD" w:rsidRPr="00B755AB" w:rsidRDefault="2CF86BFD" w:rsidP="1EC6A5EC">
      <w:pPr>
        <w:pStyle w:val="Ttulo2"/>
        <w:spacing w:line="259" w:lineRule="auto"/>
      </w:pPr>
      <w:bookmarkStart w:id="19" w:name="_Toc180689879"/>
      <w:r w:rsidRPr="00B755AB">
        <w:t>REALIZAR SENSIBILIZACIONES (PUBLICACIONES)</w:t>
      </w:r>
      <w:bookmarkEnd w:id="19"/>
    </w:p>
    <w:p w14:paraId="7257DD0C" w14:textId="77777777" w:rsidR="00E35395" w:rsidRDefault="00E35395" w:rsidP="00314CF6">
      <w:pPr>
        <w:rPr>
          <w:rFonts w:cs="Arial"/>
          <w:szCs w:val="24"/>
        </w:rPr>
      </w:pPr>
    </w:p>
    <w:p w14:paraId="2B0DFE35" w14:textId="50AFBB67" w:rsidR="2CF86BFD" w:rsidRDefault="2CF86BFD" w:rsidP="21A9FA9C">
      <w:pPr>
        <w:spacing w:after="360"/>
        <w:rPr>
          <w:rFonts w:eastAsia="Arial" w:cs="Arial"/>
        </w:rPr>
      </w:pPr>
      <w:r w:rsidRPr="21A9FA9C">
        <w:rPr>
          <w:rFonts w:eastAsia="Arial" w:cs="Arial"/>
        </w:rPr>
        <w:t>El profesional responsable del Sistema Integrado de Conservación o los profesionales del grupo asignados por el Coordinador del GTGDA, elaboran publicaciones periódicas con contenidos técnicos relacionados con la conservación y preservación documental como parte del fortalecimiento institucional, que se divulgan de manera periódica en el banner de la INTRASIC, carteleras digitales, el Gallo, correos masivos y cursos virtuales, según sea el caso.</w:t>
      </w:r>
    </w:p>
    <w:p w14:paraId="24CF182D" w14:textId="24747949" w:rsidR="21A9FA9C" w:rsidRDefault="21A9FA9C" w:rsidP="21A9FA9C">
      <w:pPr>
        <w:spacing w:after="360"/>
        <w:rPr>
          <w:rFonts w:eastAsia="Arial" w:cs="Arial"/>
        </w:rPr>
      </w:pPr>
    </w:p>
    <w:p w14:paraId="50DF81FC" w14:textId="3AF16BFA" w:rsidR="003E0CB9" w:rsidRDefault="00102CCC" w:rsidP="1EC6A5EC">
      <w:pPr>
        <w:spacing w:before="240" w:after="240"/>
        <w:jc w:val="center"/>
        <w:rPr>
          <w:rFonts w:cs="Arial"/>
          <w:sz w:val="18"/>
          <w:szCs w:val="18"/>
          <w:lang w:eastAsia="es-CO"/>
        </w:rPr>
      </w:pPr>
      <w:r>
        <w:rPr>
          <w:rFonts w:cs="Arial"/>
          <w:b/>
          <w:bCs/>
          <w:sz w:val="18"/>
          <w:szCs w:val="18"/>
          <w:lang w:eastAsia="es-CO"/>
        </w:rPr>
        <w:t xml:space="preserve">Cuadro N°.3. </w:t>
      </w:r>
      <w:r w:rsidR="3763E600" w:rsidRPr="21A9FA9C">
        <w:rPr>
          <w:rFonts w:cs="Arial"/>
          <w:sz w:val="18"/>
          <w:szCs w:val="18"/>
          <w:lang w:eastAsia="es-CO"/>
        </w:rPr>
        <w:t>Cronograma de publicaciones técnicas en conservación documental.</w:t>
      </w:r>
    </w:p>
    <w:p w14:paraId="4E5A8523" w14:textId="77777777" w:rsidR="00102CCC" w:rsidRDefault="00102CCC" w:rsidP="1EC6A5EC">
      <w:pPr>
        <w:spacing w:before="240" w:after="240"/>
        <w:jc w:val="center"/>
        <w:rPr>
          <w:rFonts w:cs="Arial"/>
          <w:sz w:val="18"/>
          <w:szCs w:val="18"/>
          <w:lang w:eastAsia="es-C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0"/>
        <w:gridCol w:w="3240"/>
      </w:tblGrid>
      <w:tr w:rsidR="1EC6A5EC" w14:paraId="4F602F9B" w14:textId="77777777" w:rsidTr="4BC0A2E8">
        <w:trPr>
          <w:trHeight w:val="315"/>
        </w:trPr>
        <w:tc>
          <w:tcPr>
            <w:tcW w:w="5670"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0707F9C2" w14:textId="3716F1FD" w:rsidR="1EC6A5EC" w:rsidRDefault="1EC6A5EC" w:rsidP="21A9FA9C">
            <w:pPr>
              <w:jc w:val="center"/>
              <w:rPr>
                <w:rFonts w:eastAsia="Arial" w:cs="Arial"/>
                <w:b/>
                <w:bCs/>
                <w:color w:val="FFFFFF" w:themeColor="background1"/>
                <w:sz w:val="18"/>
                <w:szCs w:val="18"/>
              </w:rPr>
            </w:pPr>
            <w:r w:rsidRPr="21A9FA9C">
              <w:rPr>
                <w:rFonts w:eastAsia="Arial" w:cs="Arial"/>
                <w:b/>
                <w:bCs/>
                <w:color w:val="FFFFFF" w:themeColor="background1"/>
                <w:sz w:val="18"/>
                <w:szCs w:val="18"/>
              </w:rPr>
              <w:t>TEMÁTICA</w:t>
            </w:r>
          </w:p>
        </w:tc>
        <w:tc>
          <w:tcPr>
            <w:tcW w:w="3240" w:type="dxa"/>
            <w:tcBorders>
              <w:top w:val="single" w:sz="6" w:space="0" w:color="auto"/>
              <w:left w:val="single" w:sz="6" w:space="0" w:color="auto"/>
              <w:bottom w:val="single" w:sz="6" w:space="0" w:color="auto"/>
              <w:right w:val="single" w:sz="6" w:space="0" w:color="auto"/>
            </w:tcBorders>
            <w:shd w:val="clear" w:color="auto" w:fill="A22E41"/>
            <w:tcMar>
              <w:left w:w="60" w:type="dxa"/>
              <w:right w:w="60" w:type="dxa"/>
            </w:tcMar>
            <w:vAlign w:val="center"/>
          </w:tcPr>
          <w:p w14:paraId="781E38A5" w14:textId="6837ECF1" w:rsidR="1EC6A5EC" w:rsidRDefault="1EC6A5EC" w:rsidP="1EC6A5EC">
            <w:pPr>
              <w:ind w:firstLine="10"/>
              <w:jc w:val="center"/>
              <w:rPr>
                <w:rFonts w:eastAsia="Arial" w:cs="Arial"/>
                <w:b/>
                <w:bCs/>
                <w:color w:val="FFFFFF" w:themeColor="background1"/>
                <w:sz w:val="18"/>
                <w:szCs w:val="18"/>
              </w:rPr>
            </w:pPr>
            <w:r w:rsidRPr="1EC6A5EC">
              <w:rPr>
                <w:rFonts w:eastAsia="Arial" w:cs="Arial"/>
                <w:b/>
                <w:bCs/>
                <w:color w:val="FFFFFF" w:themeColor="background1"/>
                <w:sz w:val="18"/>
                <w:szCs w:val="18"/>
              </w:rPr>
              <w:t>PERIODICIDAD</w:t>
            </w:r>
          </w:p>
          <w:p w14:paraId="101D451E" w14:textId="1A2098FC" w:rsidR="1EC6A5EC" w:rsidRDefault="1EC6A5EC" w:rsidP="1EC6A5EC">
            <w:pPr>
              <w:ind w:firstLine="10"/>
              <w:jc w:val="center"/>
              <w:rPr>
                <w:rFonts w:eastAsia="Arial" w:cs="Arial"/>
                <w:color w:val="FFFFFF" w:themeColor="background1"/>
                <w:sz w:val="18"/>
                <w:szCs w:val="18"/>
              </w:rPr>
            </w:pPr>
            <w:r w:rsidRPr="1EC6A5EC">
              <w:rPr>
                <w:rFonts w:eastAsia="Arial" w:cs="Arial"/>
                <w:color w:val="FFFFFF" w:themeColor="background1"/>
                <w:sz w:val="18"/>
                <w:szCs w:val="18"/>
              </w:rPr>
              <w:t>(cantidad de veces que se dicta la temática)</w:t>
            </w:r>
          </w:p>
        </w:tc>
      </w:tr>
      <w:tr w:rsidR="1EC6A5EC" w14:paraId="630CDF22" w14:textId="77777777" w:rsidTr="4BC0A2E8">
        <w:trPr>
          <w:trHeight w:val="300"/>
        </w:trPr>
        <w:tc>
          <w:tcPr>
            <w:tcW w:w="567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60" w:type="dxa"/>
              <w:right w:w="60" w:type="dxa"/>
            </w:tcMar>
            <w:vAlign w:val="center"/>
          </w:tcPr>
          <w:p w14:paraId="272998BB" w14:textId="45CA4E7F" w:rsidR="74104F2E" w:rsidRPr="006649EB" w:rsidRDefault="51D258A1" w:rsidP="4BC0A2E8">
            <w:pPr>
              <w:spacing w:beforeAutospacing="1" w:afterAutospacing="1" w:line="259" w:lineRule="auto"/>
              <w:ind w:left="22"/>
              <w:jc w:val="center"/>
              <w:rPr>
                <w:rFonts w:eastAsia="Arial" w:cs="Arial"/>
                <w:sz w:val="18"/>
                <w:szCs w:val="18"/>
              </w:rPr>
            </w:pPr>
            <w:r w:rsidRPr="006649EB">
              <w:rPr>
                <w:rFonts w:eastAsia="Arial" w:cs="Arial"/>
                <w:b/>
                <w:bCs/>
                <w:sz w:val="18"/>
                <w:szCs w:val="18"/>
              </w:rPr>
              <w:t xml:space="preserve">Sistema Integrado de Conservación y Plan de Conservación Documental: Definición, componentes, elementos mínimos, responsabilidad, entre otros </w:t>
            </w:r>
            <w:r w:rsidR="0010423E" w:rsidRPr="006649EB">
              <w:rPr>
                <w:rFonts w:eastAsia="Arial" w:cs="Arial"/>
                <w:b/>
                <w:bCs/>
                <w:sz w:val="18"/>
                <w:szCs w:val="18"/>
              </w:rPr>
              <w:t xml:space="preserve">el </w:t>
            </w:r>
            <w:r w:rsidR="007E7553" w:rsidRPr="006649EB">
              <w:rPr>
                <w:rFonts w:eastAsia="Arial" w:cs="Arial"/>
                <w:b/>
                <w:bCs/>
                <w:sz w:val="18"/>
                <w:szCs w:val="18"/>
              </w:rPr>
              <w:t>Acuerdo 001 del 2024</w:t>
            </w:r>
            <w:r w:rsidR="0010423E" w:rsidRPr="006649EB">
              <w:rPr>
                <w:rFonts w:eastAsia="Arial" w:cs="Arial"/>
                <w:b/>
                <w:bCs/>
                <w:sz w:val="18"/>
                <w:szCs w:val="18"/>
              </w:rPr>
              <w:t>.</w:t>
            </w:r>
          </w:p>
        </w:tc>
        <w:tc>
          <w:tcPr>
            <w:tcW w:w="324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vAlign w:val="center"/>
          </w:tcPr>
          <w:p w14:paraId="3C9C8DBF" w14:textId="71139A4B" w:rsidR="400EB72E" w:rsidRDefault="400EB72E" w:rsidP="1EC6A5EC">
            <w:pPr>
              <w:spacing w:beforeAutospacing="1" w:afterAutospacing="1" w:line="259" w:lineRule="auto"/>
              <w:ind w:left="22"/>
              <w:jc w:val="center"/>
              <w:rPr>
                <w:rFonts w:eastAsia="Arial" w:cs="Arial"/>
                <w:sz w:val="18"/>
                <w:szCs w:val="18"/>
              </w:rPr>
            </w:pPr>
            <w:r w:rsidRPr="1EC6A5EC">
              <w:rPr>
                <w:rFonts w:eastAsia="Arial" w:cs="Arial"/>
                <w:sz w:val="18"/>
                <w:szCs w:val="18"/>
              </w:rPr>
              <w:t>De acuerdo, con lo definido por el GTDTH para cada vigencia</w:t>
            </w:r>
          </w:p>
          <w:p w14:paraId="3DE3CD51" w14:textId="6564A540" w:rsidR="1EC6A5EC" w:rsidRDefault="1EC6A5EC" w:rsidP="1EC6A5EC">
            <w:pPr>
              <w:spacing w:beforeAutospacing="1" w:afterAutospacing="1" w:line="259" w:lineRule="auto"/>
              <w:ind w:left="22"/>
              <w:jc w:val="center"/>
              <w:rPr>
                <w:rFonts w:eastAsia="Arial" w:cs="Arial"/>
                <w:sz w:val="18"/>
                <w:szCs w:val="18"/>
              </w:rPr>
            </w:pPr>
          </w:p>
          <w:p w14:paraId="22EF3A76" w14:textId="17422904" w:rsidR="1EC6A5EC" w:rsidRDefault="1EC6A5EC" w:rsidP="1EC6A5EC">
            <w:pPr>
              <w:spacing w:beforeAutospacing="1" w:afterAutospacing="1" w:line="259" w:lineRule="auto"/>
              <w:ind w:left="22"/>
              <w:jc w:val="center"/>
              <w:rPr>
                <w:rFonts w:eastAsia="Arial" w:cs="Arial"/>
                <w:sz w:val="18"/>
                <w:szCs w:val="18"/>
              </w:rPr>
            </w:pPr>
          </w:p>
        </w:tc>
      </w:tr>
      <w:tr w:rsidR="1EC6A5EC" w14:paraId="025C7DBE" w14:textId="77777777" w:rsidTr="4BC0A2E8">
        <w:trPr>
          <w:trHeight w:val="300"/>
        </w:trPr>
        <w:tc>
          <w:tcPr>
            <w:tcW w:w="567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60" w:type="dxa"/>
              <w:right w:w="60" w:type="dxa"/>
            </w:tcMar>
            <w:vAlign w:val="center"/>
          </w:tcPr>
          <w:p w14:paraId="3411BC51" w14:textId="71E8524C" w:rsidR="1A2E7CE0" w:rsidRPr="006649EB" w:rsidRDefault="1B554C1C" w:rsidP="5D367C3F">
            <w:pPr>
              <w:spacing w:beforeAutospacing="1" w:afterAutospacing="1" w:line="259" w:lineRule="auto"/>
              <w:ind w:left="22"/>
              <w:jc w:val="center"/>
              <w:rPr>
                <w:rFonts w:eastAsia="Arial" w:cs="Arial"/>
                <w:b/>
                <w:bCs/>
                <w:sz w:val="18"/>
                <w:szCs w:val="18"/>
              </w:rPr>
            </w:pPr>
            <w:r w:rsidRPr="006649EB">
              <w:rPr>
                <w:rFonts w:eastAsia="Arial" w:cs="Arial"/>
                <w:b/>
                <w:bCs/>
                <w:sz w:val="18"/>
                <w:szCs w:val="18"/>
              </w:rPr>
              <w:t>Programas de Conservación Preventiva</w:t>
            </w:r>
            <w:r w:rsidR="1EC6A5EC" w:rsidRPr="006649EB">
              <w:rPr>
                <w:rFonts w:eastAsia="Arial" w:cs="Arial"/>
                <w:b/>
                <w:bCs/>
                <w:sz w:val="18"/>
                <w:szCs w:val="18"/>
              </w:rPr>
              <w:t xml:space="preserve"> </w:t>
            </w:r>
          </w:p>
        </w:tc>
        <w:tc>
          <w:tcPr>
            <w:tcW w:w="3240" w:type="dxa"/>
            <w:vMerge/>
            <w:tcMar>
              <w:left w:w="60" w:type="dxa"/>
              <w:right w:w="60" w:type="dxa"/>
            </w:tcMar>
            <w:vAlign w:val="center"/>
          </w:tcPr>
          <w:p w14:paraId="4FC7D2EF" w14:textId="77777777" w:rsidR="00CA62C4" w:rsidRDefault="00CA62C4"/>
        </w:tc>
      </w:tr>
      <w:tr w:rsidR="1EC6A5EC" w14:paraId="33FD9567" w14:textId="77777777" w:rsidTr="4BC0A2E8">
        <w:trPr>
          <w:trHeight w:val="540"/>
        </w:trPr>
        <w:tc>
          <w:tcPr>
            <w:tcW w:w="567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60" w:type="dxa"/>
              <w:right w:w="60" w:type="dxa"/>
            </w:tcMar>
            <w:vAlign w:val="center"/>
          </w:tcPr>
          <w:p w14:paraId="4C19F553" w14:textId="63E65BE6" w:rsidR="63A0223A" w:rsidRDefault="6832D69C" w:rsidP="5D367C3F">
            <w:pPr>
              <w:spacing w:beforeAutospacing="1" w:afterAutospacing="1" w:line="259" w:lineRule="auto"/>
              <w:ind w:left="22"/>
              <w:jc w:val="center"/>
              <w:rPr>
                <w:rFonts w:eastAsia="Arial" w:cs="Arial"/>
                <w:sz w:val="18"/>
                <w:szCs w:val="18"/>
              </w:rPr>
            </w:pPr>
            <w:r w:rsidRPr="5D367C3F">
              <w:rPr>
                <w:rFonts w:eastAsia="Arial" w:cs="Arial"/>
                <w:b/>
                <w:bCs/>
                <w:sz w:val="18"/>
                <w:szCs w:val="18"/>
              </w:rPr>
              <w:t>Acciones de conservación a lo largo del ciclo vital-Correspondencia, Archivos de Gestión y Archivo Central</w:t>
            </w:r>
          </w:p>
        </w:tc>
        <w:tc>
          <w:tcPr>
            <w:tcW w:w="3240" w:type="dxa"/>
            <w:vMerge/>
            <w:tcMar>
              <w:left w:w="60" w:type="dxa"/>
              <w:right w:w="60" w:type="dxa"/>
            </w:tcMar>
            <w:vAlign w:val="center"/>
          </w:tcPr>
          <w:p w14:paraId="526B1B97" w14:textId="77777777" w:rsidR="00CA62C4" w:rsidRDefault="00CA62C4"/>
        </w:tc>
      </w:tr>
      <w:tr w:rsidR="1EC6A5EC" w14:paraId="3D6F5A20" w14:textId="77777777" w:rsidTr="4BC0A2E8">
        <w:trPr>
          <w:trHeight w:val="420"/>
        </w:trPr>
        <w:tc>
          <w:tcPr>
            <w:tcW w:w="567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60" w:type="dxa"/>
              <w:right w:w="60" w:type="dxa"/>
            </w:tcMar>
            <w:vAlign w:val="center"/>
          </w:tcPr>
          <w:p w14:paraId="1C7823AC" w14:textId="1A3C445D" w:rsidR="7D9B2108" w:rsidRDefault="563EA701" w:rsidP="5D367C3F">
            <w:pPr>
              <w:spacing w:beforeAutospacing="1" w:afterAutospacing="1" w:line="259" w:lineRule="auto"/>
              <w:ind w:left="22"/>
              <w:jc w:val="center"/>
              <w:rPr>
                <w:rFonts w:eastAsia="Arial" w:cs="Arial"/>
                <w:sz w:val="18"/>
                <w:szCs w:val="18"/>
              </w:rPr>
            </w:pPr>
            <w:r w:rsidRPr="5D367C3F">
              <w:rPr>
                <w:rFonts w:eastAsia="Arial" w:cs="Arial"/>
                <w:b/>
                <w:bCs/>
                <w:sz w:val="18"/>
                <w:szCs w:val="18"/>
              </w:rPr>
              <w:t>Biodeterioro y factores de alteración</w:t>
            </w:r>
          </w:p>
        </w:tc>
        <w:tc>
          <w:tcPr>
            <w:tcW w:w="3240" w:type="dxa"/>
            <w:vMerge/>
            <w:tcMar>
              <w:left w:w="60" w:type="dxa"/>
              <w:right w:w="60" w:type="dxa"/>
            </w:tcMar>
            <w:vAlign w:val="center"/>
          </w:tcPr>
          <w:p w14:paraId="6E91CB98" w14:textId="77777777" w:rsidR="00CA62C4" w:rsidRDefault="00CA62C4"/>
        </w:tc>
      </w:tr>
    </w:tbl>
    <w:p w14:paraId="6E181FC8" w14:textId="570FACDD" w:rsidR="003E0CB9" w:rsidRDefault="003E0CB9" w:rsidP="003E0CB9"/>
    <w:p w14:paraId="24525E88" w14:textId="32BABA3C" w:rsidR="1818AD72" w:rsidRDefault="1818AD72" w:rsidP="21A9FA9C">
      <w:pPr>
        <w:spacing w:after="360"/>
      </w:pPr>
      <w:r w:rsidRPr="21A9FA9C">
        <w:rPr>
          <w:rFonts w:eastAsia="Arial" w:cs="Arial"/>
        </w:rPr>
        <w:t>Para el caso de los cursos virtuales se realiza el diligenciamiento del formato Construcción de Contenidos para Cursos Virtuales CS02-F10 y se siguen los pasos metodológicos del Procedimiento para el Desarrollo, Optimización e Implementación de Cursos Virtuales CS02-P04 del Grupo de Formación de OSCAE.</w:t>
      </w:r>
      <w:bookmarkEnd w:id="15"/>
      <w:bookmarkEnd w:id="16"/>
    </w:p>
    <w:p w14:paraId="3A9B37A1" w14:textId="4367E91F" w:rsidR="008F4486" w:rsidRDefault="008F4486" w:rsidP="008F4486">
      <w:pPr>
        <w:rPr>
          <w:b/>
        </w:rPr>
      </w:pPr>
    </w:p>
    <w:p w14:paraId="2AAB2B2C" w14:textId="77777777" w:rsidR="009A5ABC" w:rsidRPr="00B755AB" w:rsidRDefault="009A5ABC" w:rsidP="008F4486">
      <w:pPr>
        <w:rPr>
          <w:b/>
        </w:rPr>
      </w:pPr>
    </w:p>
    <w:p w14:paraId="55F45A6D" w14:textId="3E42DB6D" w:rsidR="008F4486" w:rsidRPr="00B755AB" w:rsidRDefault="008F4486" w:rsidP="008F4486">
      <w:pPr>
        <w:pStyle w:val="Ttulo2"/>
      </w:pPr>
      <w:bookmarkStart w:id="20" w:name="_Toc180689880"/>
      <w:r w:rsidRPr="00B755AB">
        <w:t>ELABORAR INFORME TÉCNICOS DE CAPACITACIÓN Y SENSIBILIZACIÓN</w:t>
      </w:r>
      <w:bookmarkEnd w:id="20"/>
    </w:p>
    <w:p w14:paraId="67850417" w14:textId="77777777" w:rsidR="004F4897" w:rsidRPr="00576709" w:rsidRDefault="004F4897" w:rsidP="00314CF6">
      <w:pPr>
        <w:rPr>
          <w:rFonts w:cs="Arial"/>
          <w:szCs w:val="24"/>
        </w:rPr>
      </w:pPr>
    </w:p>
    <w:p w14:paraId="7A91F2BC" w14:textId="52C75269" w:rsidR="1D90EB3A" w:rsidRDefault="1D90EB3A" w:rsidP="1EC6A5EC">
      <w:pPr>
        <w:spacing w:before="240" w:after="240"/>
      </w:pPr>
      <w:r w:rsidRPr="1EC6A5EC">
        <w:rPr>
          <w:rFonts w:eastAsia="Arial" w:cs="Arial"/>
          <w:szCs w:val="24"/>
        </w:rPr>
        <w:t>Como resultado de la realización de las jornadas de capacitación y publicaciones en temas de conservación documental, se elabora un informe técnico trimestral de la (s) capacitación (es) realizada (s), de acuerdo con los resultados de la consolidación de los datos de la matriz de asistencia a capacitaciones y sensibilizaciones del GTGDA y los resultados obtenidos en la evaluación de las capacitaciones.</w:t>
      </w:r>
    </w:p>
    <w:p w14:paraId="5E32A49B" w14:textId="2B335D67" w:rsidR="1EC6A5EC" w:rsidRDefault="1EC6A5EC" w:rsidP="1EC6A5EC">
      <w:pPr>
        <w:spacing w:before="240" w:after="240"/>
        <w:rPr>
          <w:rFonts w:eastAsia="Arial" w:cs="Arial"/>
          <w:szCs w:val="24"/>
        </w:rPr>
      </w:pPr>
    </w:p>
    <w:p w14:paraId="3BF5E5E3" w14:textId="27C6B61A" w:rsidR="1D90EB3A" w:rsidRDefault="1D90EB3A" w:rsidP="21A9FA9C">
      <w:pPr>
        <w:spacing w:before="240" w:after="240"/>
      </w:pPr>
      <w:r w:rsidRPr="21A9FA9C">
        <w:rPr>
          <w:rFonts w:eastAsia="Arial" w:cs="Arial"/>
        </w:rPr>
        <w:t>El informe es elaborado por el profesional asignado del Sistema Integrado de Conservación y es presentado a la Coordinación del GTGDA, para su revisión y aprobación con el fin de fortalecer, rediseñar o establecer nuevos temas de capacitación, necesarios para la mejora continua.</w:t>
      </w:r>
    </w:p>
    <w:p w14:paraId="58E4334B" w14:textId="195BB4F3" w:rsidR="008F4486" w:rsidRPr="008F4486" w:rsidRDefault="008F4486" w:rsidP="008F4486">
      <w:pPr>
        <w:pStyle w:val="Ttulo1"/>
        <w:rPr>
          <w:rFonts w:eastAsia="Arial"/>
        </w:rPr>
      </w:pPr>
      <w:bookmarkStart w:id="21" w:name="_Toc180689881"/>
      <w:r>
        <w:rPr>
          <w:rFonts w:eastAsia="Arial"/>
        </w:rPr>
        <w:t>TIEMPOS DE EJECUCIÓN (CRONOGRAMA DE ACTIVIDADES)</w:t>
      </w:r>
      <w:bookmarkEnd w:id="21"/>
    </w:p>
    <w:p w14:paraId="2F9A50D5" w14:textId="77777777" w:rsidR="00BB3E9E" w:rsidRDefault="00BB3E9E" w:rsidP="1EC6A5EC">
      <w:pPr>
        <w:rPr>
          <w:rFonts w:cs="Arial"/>
        </w:rPr>
      </w:pPr>
    </w:p>
    <w:p w14:paraId="2D7B4F1D" w14:textId="7F484677" w:rsidR="003F1B76" w:rsidRDefault="2BCD17C1" w:rsidP="1EC6A5EC">
      <w:pPr>
        <w:spacing w:line="259" w:lineRule="auto"/>
        <w:jc w:val="center"/>
        <w:rPr>
          <w:rFonts w:cs="Arial"/>
          <w:sz w:val="18"/>
          <w:szCs w:val="18"/>
          <w:lang w:eastAsia="es-CO"/>
        </w:rPr>
      </w:pPr>
      <w:r w:rsidRPr="21A9FA9C">
        <w:rPr>
          <w:rFonts w:cs="Arial"/>
          <w:b/>
          <w:bCs/>
          <w:sz w:val="18"/>
          <w:szCs w:val="18"/>
          <w:lang w:eastAsia="es-CO"/>
        </w:rPr>
        <w:t xml:space="preserve">Cuadro N°.4. </w:t>
      </w:r>
      <w:r w:rsidRPr="21A9FA9C">
        <w:rPr>
          <w:rFonts w:cs="Arial"/>
          <w:sz w:val="18"/>
          <w:szCs w:val="18"/>
          <w:lang w:eastAsia="es-CO"/>
        </w:rPr>
        <w:t>Cronograma de actividades generales del Programa de Capacitación y Sensibilización</w:t>
      </w:r>
    </w:p>
    <w:p w14:paraId="5F820A0F" w14:textId="19C43A03" w:rsidR="21A9FA9C" w:rsidRDefault="21A9FA9C" w:rsidP="21A9FA9C">
      <w:pPr>
        <w:spacing w:line="259" w:lineRule="auto"/>
        <w:jc w:val="center"/>
        <w:rPr>
          <w:rFonts w:cs="Arial"/>
          <w:sz w:val="18"/>
          <w:szCs w:val="18"/>
          <w:lang w:eastAsia="es-CO"/>
        </w:rPr>
      </w:pPr>
    </w:p>
    <w:tbl>
      <w:tblPr>
        <w:tblStyle w:val="Tablaconcuadrcula"/>
        <w:tblW w:w="0" w:type="auto"/>
        <w:tblLayout w:type="fixed"/>
        <w:tblLook w:val="04A0" w:firstRow="1" w:lastRow="0" w:firstColumn="1" w:lastColumn="0" w:noHBand="0" w:noVBand="1"/>
      </w:tblPr>
      <w:tblGrid>
        <w:gridCol w:w="705"/>
        <w:gridCol w:w="3148"/>
        <w:gridCol w:w="3131"/>
        <w:gridCol w:w="1851"/>
      </w:tblGrid>
      <w:tr w:rsidR="1EC6A5EC" w14:paraId="016D7CD4" w14:textId="77777777" w:rsidTr="003F20E4">
        <w:trPr>
          <w:trHeight w:val="210"/>
        </w:trPr>
        <w:tc>
          <w:tcPr>
            <w:tcW w:w="705"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4675BA9D" w14:textId="1B6DE991" w:rsidR="1EC6A5EC" w:rsidRDefault="1EC6A5EC" w:rsidP="1EC6A5EC">
            <w:pPr>
              <w:spacing w:line="259" w:lineRule="auto"/>
              <w:jc w:val="center"/>
              <w:rPr>
                <w:rFonts w:eastAsia="Arial" w:cs="Arial"/>
                <w:b/>
                <w:bCs/>
                <w:color w:val="FFFFFF" w:themeColor="background1"/>
                <w:sz w:val="18"/>
                <w:szCs w:val="18"/>
              </w:rPr>
            </w:pPr>
            <w:r w:rsidRPr="1EC6A5EC">
              <w:rPr>
                <w:rFonts w:eastAsia="Arial" w:cs="Arial"/>
                <w:b/>
                <w:bCs/>
                <w:color w:val="FFFFFF" w:themeColor="background1"/>
                <w:sz w:val="18"/>
                <w:szCs w:val="18"/>
              </w:rPr>
              <w:t>ÍTEM</w:t>
            </w:r>
          </w:p>
        </w:tc>
        <w:tc>
          <w:tcPr>
            <w:tcW w:w="3148"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0A5BB523" w14:textId="05692CA2" w:rsidR="1EC6A5EC" w:rsidRDefault="1EC6A5EC" w:rsidP="1EC6A5EC">
            <w:pPr>
              <w:spacing w:line="259" w:lineRule="auto"/>
              <w:jc w:val="center"/>
              <w:rPr>
                <w:rFonts w:eastAsia="Arial" w:cs="Arial"/>
                <w:b/>
                <w:bCs/>
                <w:color w:val="FFFFFF" w:themeColor="background1"/>
                <w:sz w:val="18"/>
                <w:szCs w:val="18"/>
              </w:rPr>
            </w:pPr>
            <w:r w:rsidRPr="1EC6A5EC">
              <w:rPr>
                <w:rFonts w:eastAsia="Arial" w:cs="Arial"/>
                <w:b/>
                <w:bCs/>
                <w:color w:val="FFFFFF" w:themeColor="background1"/>
                <w:sz w:val="18"/>
                <w:szCs w:val="18"/>
              </w:rPr>
              <w:t>ACTIVIDAD</w:t>
            </w:r>
          </w:p>
        </w:tc>
        <w:tc>
          <w:tcPr>
            <w:tcW w:w="3131"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600404C8" w14:textId="528ED4BC" w:rsidR="1EC6A5EC" w:rsidRDefault="1EC6A5EC" w:rsidP="1EC6A5EC">
            <w:pPr>
              <w:spacing w:line="259" w:lineRule="auto"/>
              <w:jc w:val="center"/>
              <w:rPr>
                <w:rFonts w:eastAsia="Arial" w:cs="Arial"/>
                <w:b/>
                <w:bCs/>
                <w:color w:val="FFFFFF" w:themeColor="background1"/>
                <w:sz w:val="18"/>
                <w:szCs w:val="18"/>
              </w:rPr>
            </w:pPr>
            <w:r w:rsidRPr="1EC6A5EC">
              <w:rPr>
                <w:rFonts w:eastAsia="Arial" w:cs="Arial"/>
                <w:b/>
                <w:bCs/>
                <w:color w:val="FFFFFF" w:themeColor="background1"/>
                <w:sz w:val="18"/>
                <w:szCs w:val="18"/>
              </w:rPr>
              <w:t xml:space="preserve">DESCRIPCIÓN </w:t>
            </w:r>
          </w:p>
        </w:tc>
        <w:tc>
          <w:tcPr>
            <w:tcW w:w="1851"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center"/>
          </w:tcPr>
          <w:p w14:paraId="767D1D93" w14:textId="3906B198" w:rsidR="1EC6A5EC" w:rsidRDefault="1EC6A5EC" w:rsidP="1EC6A5EC">
            <w:pPr>
              <w:spacing w:line="259" w:lineRule="auto"/>
              <w:jc w:val="center"/>
              <w:rPr>
                <w:rFonts w:eastAsia="Arial" w:cs="Arial"/>
                <w:b/>
                <w:bCs/>
                <w:color w:val="FFFFFF" w:themeColor="background1"/>
                <w:sz w:val="18"/>
                <w:szCs w:val="18"/>
              </w:rPr>
            </w:pPr>
            <w:r w:rsidRPr="1EC6A5EC">
              <w:rPr>
                <w:rFonts w:eastAsia="Arial" w:cs="Arial"/>
                <w:b/>
                <w:bCs/>
                <w:color w:val="FFFFFF" w:themeColor="background1"/>
                <w:sz w:val="18"/>
                <w:szCs w:val="18"/>
              </w:rPr>
              <w:t>FRECUENCIA</w:t>
            </w:r>
          </w:p>
        </w:tc>
      </w:tr>
      <w:tr w:rsidR="1EC6A5EC" w14:paraId="6208CFE5" w14:textId="77777777" w:rsidTr="1EC6A5EC">
        <w:trPr>
          <w:trHeight w:val="2040"/>
        </w:trPr>
        <w:tc>
          <w:tcPr>
            <w:tcW w:w="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18CE6" w14:textId="57FDBAA4" w:rsidR="1EC6A5EC" w:rsidRDefault="1EC6A5EC" w:rsidP="1EC6A5EC">
            <w:pPr>
              <w:spacing w:line="259" w:lineRule="auto"/>
              <w:jc w:val="center"/>
              <w:rPr>
                <w:rFonts w:eastAsia="Arial" w:cs="Arial"/>
                <w:b/>
                <w:bCs/>
                <w:sz w:val="18"/>
                <w:szCs w:val="18"/>
              </w:rPr>
            </w:pPr>
            <w:r w:rsidRPr="1EC6A5EC">
              <w:rPr>
                <w:rFonts w:eastAsia="Arial" w:cs="Arial"/>
                <w:b/>
                <w:bCs/>
                <w:sz w:val="18"/>
                <w:szCs w:val="18"/>
              </w:rPr>
              <w:t>1.</w:t>
            </w:r>
          </w:p>
        </w:tc>
        <w:tc>
          <w:tcPr>
            <w:tcW w:w="3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36C7A" w14:textId="36F46E8E" w:rsidR="1EC6A5EC" w:rsidRDefault="1EC6A5EC" w:rsidP="1EC6A5EC">
            <w:pPr>
              <w:spacing w:line="259" w:lineRule="auto"/>
              <w:rPr>
                <w:rFonts w:eastAsia="Arial" w:cs="Arial"/>
                <w:b/>
                <w:bCs/>
                <w:sz w:val="18"/>
                <w:szCs w:val="18"/>
              </w:rPr>
            </w:pPr>
            <w:r w:rsidRPr="1EC6A5EC">
              <w:rPr>
                <w:rFonts w:eastAsia="Arial" w:cs="Arial"/>
                <w:b/>
                <w:bCs/>
                <w:sz w:val="18"/>
                <w:szCs w:val="18"/>
              </w:rPr>
              <w:t>Elaborar y entregar el cronograma de capacitaciones y sensibilizaciones en conservación y preservación documental. Actividad realizada por el profesional del Sistema Integrado de Conservación o profesional asignado por la Coordinación del GTGDA.</w:t>
            </w:r>
          </w:p>
        </w:tc>
        <w:tc>
          <w:tcPr>
            <w:tcW w:w="3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97E9E5" w14:textId="604DA98D" w:rsidR="1EC6A5EC" w:rsidRDefault="1EC6A5EC" w:rsidP="1EC6A5EC">
            <w:pPr>
              <w:spacing w:line="259" w:lineRule="auto"/>
              <w:rPr>
                <w:rFonts w:eastAsia="Arial" w:cs="Arial"/>
                <w:sz w:val="18"/>
                <w:szCs w:val="18"/>
              </w:rPr>
            </w:pPr>
            <w:r w:rsidRPr="1EC6A5EC">
              <w:rPr>
                <w:rFonts w:eastAsia="Arial" w:cs="Arial"/>
                <w:sz w:val="18"/>
                <w:szCs w:val="18"/>
              </w:rPr>
              <w:t>Se realiza la planeación de las temáticas de capacitación y sensibilización que se requieren realizar durante la vigencia. Este es entregado a la Coordinación del GTGDA para su revisión y aprobación.</w:t>
            </w:r>
          </w:p>
        </w:tc>
        <w:tc>
          <w:tcPr>
            <w:tcW w:w="1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0C3604" w14:textId="184D4541" w:rsidR="1EC6A5EC" w:rsidRDefault="1EC6A5EC" w:rsidP="1EC6A5EC">
            <w:pPr>
              <w:spacing w:line="259" w:lineRule="auto"/>
              <w:jc w:val="center"/>
              <w:rPr>
                <w:rFonts w:eastAsia="Arial" w:cs="Arial"/>
                <w:sz w:val="18"/>
                <w:szCs w:val="18"/>
              </w:rPr>
            </w:pPr>
            <w:r w:rsidRPr="1EC6A5EC">
              <w:rPr>
                <w:rFonts w:eastAsia="Arial" w:cs="Arial"/>
                <w:sz w:val="18"/>
                <w:szCs w:val="18"/>
              </w:rPr>
              <w:t>Anual</w:t>
            </w:r>
          </w:p>
        </w:tc>
      </w:tr>
      <w:tr w:rsidR="1EC6A5EC" w14:paraId="6D97861E" w14:textId="77777777" w:rsidTr="1EC6A5EC">
        <w:trPr>
          <w:trHeight w:val="1710"/>
        </w:trPr>
        <w:tc>
          <w:tcPr>
            <w:tcW w:w="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629ADB" w14:textId="447D5C6E" w:rsidR="1EC6A5EC" w:rsidRDefault="1EC6A5EC" w:rsidP="1EC6A5EC">
            <w:pPr>
              <w:spacing w:line="259" w:lineRule="auto"/>
              <w:jc w:val="center"/>
              <w:rPr>
                <w:rFonts w:eastAsia="Arial" w:cs="Arial"/>
                <w:b/>
                <w:bCs/>
                <w:sz w:val="18"/>
                <w:szCs w:val="18"/>
              </w:rPr>
            </w:pPr>
            <w:r w:rsidRPr="1EC6A5EC">
              <w:rPr>
                <w:rFonts w:eastAsia="Arial" w:cs="Arial"/>
                <w:b/>
                <w:bCs/>
                <w:sz w:val="18"/>
                <w:szCs w:val="18"/>
              </w:rPr>
              <w:t>2.</w:t>
            </w:r>
          </w:p>
        </w:tc>
        <w:tc>
          <w:tcPr>
            <w:tcW w:w="3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3CD051" w14:textId="4D255819" w:rsidR="1EC6A5EC" w:rsidRDefault="1EC6A5EC" w:rsidP="1EC6A5EC">
            <w:pPr>
              <w:spacing w:line="259" w:lineRule="auto"/>
              <w:rPr>
                <w:rFonts w:eastAsia="Arial" w:cs="Arial"/>
                <w:b/>
                <w:bCs/>
                <w:sz w:val="18"/>
                <w:szCs w:val="18"/>
              </w:rPr>
            </w:pPr>
            <w:r w:rsidRPr="1EC6A5EC">
              <w:rPr>
                <w:rFonts w:eastAsia="Arial" w:cs="Arial"/>
                <w:b/>
                <w:bCs/>
                <w:sz w:val="18"/>
                <w:szCs w:val="18"/>
              </w:rPr>
              <w:t>Realizar capacitaciones en los temas de conservación y preservación documental estipulados en el programa.</w:t>
            </w:r>
          </w:p>
          <w:p w14:paraId="403E2956" w14:textId="5AE4ADC7" w:rsidR="1EC6A5EC" w:rsidRDefault="1EC6A5EC" w:rsidP="1EC6A5EC">
            <w:pPr>
              <w:spacing w:line="259" w:lineRule="auto"/>
              <w:rPr>
                <w:rFonts w:eastAsia="Arial" w:cs="Arial"/>
                <w:b/>
                <w:bCs/>
                <w:sz w:val="18"/>
                <w:szCs w:val="18"/>
              </w:rPr>
            </w:pPr>
            <w:r w:rsidRPr="1EC6A5EC">
              <w:rPr>
                <w:rFonts w:eastAsia="Arial" w:cs="Arial"/>
                <w:b/>
                <w:bCs/>
                <w:sz w:val="18"/>
                <w:szCs w:val="18"/>
              </w:rPr>
              <w:t>(Cuando se requieran)</w:t>
            </w:r>
          </w:p>
        </w:tc>
        <w:tc>
          <w:tcPr>
            <w:tcW w:w="3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9CE98" w14:textId="2D774C94" w:rsidR="1EC6A5EC" w:rsidRDefault="1EC6A5EC" w:rsidP="1EC6A5EC">
            <w:pPr>
              <w:spacing w:line="259" w:lineRule="auto"/>
              <w:rPr>
                <w:rFonts w:eastAsia="Arial" w:cs="Arial"/>
                <w:sz w:val="18"/>
                <w:szCs w:val="18"/>
              </w:rPr>
            </w:pPr>
            <w:r w:rsidRPr="1EC6A5EC">
              <w:rPr>
                <w:rFonts w:eastAsia="Arial" w:cs="Arial"/>
                <w:sz w:val="18"/>
                <w:szCs w:val="18"/>
              </w:rPr>
              <w:t xml:space="preserve">Presentación de la temática, definida en el cronograma anual de capacitación del programa, de manera presencial o virtual, según sea el caso. </w:t>
            </w:r>
          </w:p>
          <w:p w14:paraId="2D419B13" w14:textId="129539B2" w:rsidR="1EC6A5EC" w:rsidRDefault="1EC6A5EC" w:rsidP="1EC6A5EC">
            <w:pPr>
              <w:spacing w:line="259" w:lineRule="auto"/>
              <w:rPr>
                <w:rFonts w:eastAsia="Arial" w:cs="Arial"/>
                <w:sz w:val="18"/>
                <w:szCs w:val="18"/>
              </w:rPr>
            </w:pPr>
            <w:r w:rsidRPr="1EC6A5EC">
              <w:rPr>
                <w:rFonts w:eastAsia="Arial" w:cs="Arial"/>
                <w:sz w:val="18"/>
                <w:szCs w:val="18"/>
              </w:rPr>
              <w:t>Formato orientación eventos de capacitación diligenciado.GD01-F31.</w:t>
            </w:r>
          </w:p>
        </w:tc>
        <w:tc>
          <w:tcPr>
            <w:tcW w:w="1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CCA627" w14:textId="7448A6EC" w:rsidR="1EC6A5EC" w:rsidRDefault="1EC6A5EC" w:rsidP="1EC6A5EC">
            <w:pPr>
              <w:spacing w:line="259" w:lineRule="auto"/>
              <w:rPr>
                <w:rFonts w:eastAsia="Arial" w:cs="Arial"/>
                <w:sz w:val="18"/>
                <w:szCs w:val="18"/>
              </w:rPr>
            </w:pPr>
            <w:r w:rsidRPr="1EC6A5EC">
              <w:rPr>
                <w:rFonts w:eastAsia="Arial" w:cs="Arial"/>
                <w:sz w:val="18"/>
                <w:szCs w:val="18"/>
              </w:rPr>
              <w:t>De acuerdo con lo estipulado en el cronograma de capacitaciones y sensibilizaciones en conservación definido.</w:t>
            </w:r>
          </w:p>
        </w:tc>
      </w:tr>
      <w:tr w:rsidR="1EC6A5EC" w14:paraId="7DF4BAE4" w14:textId="77777777" w:rsidTr="1EC6A5EC">
        <w:trPr>
          <w:trHeight w:val="2595"/>
        </w:trPr>
        <w:tc>
          <w:tcPr>
            <w:tcW w:w="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3A0A1" w14:textId="6469EEAF" w:rsidR="1EC6A5EC" w:rsidRDefault="1EC6A5EC" w:rsidP="1EC6A5EC">
            <w:pPr>
              <w:spacing w:line="259" w:lineRule="auto"/>
              <w:jc w:val="center"/>
              <w:rPr>
                <w:rFonts w:eastAsia="Arial" w:cs="Arial"/>
                <w:b/>
                <w:bCs/>
                <w:sz w:val="18"/>
                <w:szCs w:val="18"/>
              </w:rPr>
            </w:pPr>
            <w:r w:rsidRPr="1EC6A5EC">
              <w:rPr>
                <w:rFonts w:eastAsia="Arial" w:cs="Arial"/>
                <w:b/>
                <w:bCs/>
                <w:sz w:val="18"/>
                <w:szCs w:val="18"/>
              </w:rPr>
              <w:t>3.</w:t>
            </w:r>
          </w:p>
        </w:tc>
        <w:tc>
          <w:tcPr>
            <w:tcW w:w="3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7C42F" w14:textId="3502145A" w:rsidR="1EC6A5EC" w:rsidRDefault="1EC6A5EC" w:rsidP="1EC6A5EC">
            <w:pPr>
              <w:spacing w:line="259" w:lineRule="auto"/>
              <w:rPr>
                <w:rFonts w:eastAsia="Arial" w:cs="Arial"/>
                <w:b/>
                <w:bCs/>
                <w:sz w:val="18"/>
                <w:szCs w:val="18"/>
              </w:rPr>
            </w:pPr>
            <w:r w:rsidRPr="1EC6A5EC">
              <w:rPr>
                <w:rFonts w:eastAsia="Arial" w:cs="Arial"/>
                <w:b/>
                <w:bCs/>
                <w:sz w:val="18"/>
                <w:szCs w:val="18"/>
              </w:rPr>
              <w:t xml:space="preserve">Elaborar y entregar las sensibilizaciones (publicaciones) en temas de conservación y preservación documental. </w:t>
            </w:r>
          </w:p>
          <w:p w14:paraId="36882C54" w14:textId="1FB71D63" w:rsidR="1EC6A5EC" w:rsidRDefault="1EC6A5EC" w:rsidP="1EC6A5EC">
            <w:pPr>
              <w:spacing w:line="259" w:lineRule="auto"/>
              <w:rPr>
                <w:rFonts w:eastAsia="Arial" w:cs="Arial"/>
                <w:b/>
                <w:bCs/>
                <w:sz w:val="18"/>
                <w:szCs w:val="18"/>
              </w:rPr>
            </w:pPr>
            <w:r w:rsidRPr="1EC6A5EC">
              <w:rPr>
                <w:rFonts w:eastAsia="Arial" w:cs="Arial"/>
                <w:b/>
                <w:bCs/>
                <w:sz w:val="18"/>
                <w:szCs w:val="18"/>
              </w:rPr>
              <w:t>(Esta actividad debe articularse con el responsable asignado del GTGDA ante OSCAE de la Entidad).</w:t>
            </w:r>
          </w:p>
          <w:p w14:paraId="6D5F68E6" w14:textId="7E02DDA4" w:rsidR="1EC6A5EC" w:rsidRDefault="1EC6A5EC" w:rsidP="1EC6A5EC">
            <w:pPr>
              <w:spacing w:line="259" w:lineRule="auto"/>
              <w:rPr>
                <w:rFonts w:eastAsia="Arial" w:cs="Arial"/>
                <w:b/>
                <w:bCs/>
                <w:sz w:val="18"/>
                <w:szCs w:val="18"/>
              </w:rPr>
            </w:pPr>
            <w:r w:rsidRPr="1EC6A5EC">
              <w:rPr>
                <w:rFonts w:eastAsia="Arial" w:cs="Arial"/>
                <w:b/>
                <w:bCs/>
                <w:sz w:val="18"/>
                <w:szCs w:val="18"/>
              </w:rPr>
              <w:t>(Cuando se requieran)</w:t>
            </w:r>
          </w:p>
        </w:tc>
        <w:tc>
          <w:tcPr>
            <w:tcW w:w="3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27D07" w14:textId="1278AD01" w:rsidR="1EC6A5EC" w:rsidRDefault="1EC6A5EC" w:rsidP="1EC6A5EC">
            <w:pPr>
              <w:spacing w:line="259" w:lineRule="auto"/>
              <w:rPr>
                <w:rFonts w:eastAsia="Arial" w:cs="Arial"/>
                <w:sz w:val="18"/>
                <w:szCs w:val="18"/>
              </w:rPr>
            </w:pPr>
            <w:r w:rsidRPr="1EC6A5EC">
              <w:rPr>
                <w:rFonts w:eastAsia="Arial" w:cs="Arial"/>
                <w:sz w:val="18"/>
                <w:szCs w:val="18"/>
              </w:rPr>
              <w:t>El documento objeto de publicación se entrega a la Coordinación del GTGDA, para su revisión y aprobación.</w:t>
            </w:r>
          </w:p>
          <w:p w14:paraId="477AF727" w14:textId="12839091" w:rsidR="1EC6A5EC" w:rsidRDefault="1EC6A5EC" w:rsidP="1EC6A5EC">
            <w:pPr>
              <w:spacing w:line="259" w:lineRule="auto"/>
              <w:rPr>
                <w:rFonts w:eastAsia="Arial" w:cs="Arial"/>
                <w:sz w:val="18"/>
                <w:szCs w:val="18"/>
              </w:rPr>
            </w:pPr>
            <w:r w:rsidRPr="1EC6A5EC">
              <w:rPr>
                <w:rFonts w:eastAsia="Arial" w:cs="Arial"/>
                <w:sz w:val="18"/>
                <w:szCs w:val="18"/>
              </w:rPr>
              <w:t>Para el caso de cursos virtuales, se siguen los pasos metodológicos del Procedimiento para el Desarrollo, Optimización e Implementación de Cursos Virtuales CS02-P04 y se entrega diligenciado el formato Construcción de Contenidos para Cursos Virtuales CS02-F10.</w:t>
            </w:r>
          </w:p>
        </w:tc>
        <w:tc>
          <w:tcPr>
            <w:tcW w:w="1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65F9AF" w14:textId="113C8281" w:rsidR="1EC6A5EC" w:rsidRDefault="1EC6A5EC" w:rsidP="1EC6A5EC">
            <w:pPr>
              <w:spacing w:line="259" w:lineRule="auto"/>
              <w:rPr>
                <w:rFonts w:eastAsia="Arial" w:cs="Arial"/>
                <w:sz w:val="18"/>
                <w:szCs w:val="18"/>
              </w:rPr>
            </w:pPr>
            <w:r w:rsidRPr="1EC6A5EC">
              <w:rPr>
                <w:rFonts w:eastAsia="Arial" w:cs="Arial"/>
                <w:sz w:val="18"/>
                <w:szCs w:val="18"/>
              </w:rPr>
              <w:t>De acuerdo con lo estipulado en el cronograma de capacitaciones y sensibilizaciones en conservación definido.</w:t>
            </w:r>
          </w:p>
        </w:tc>
      </w:tr>
      <w:tr w:rsidR="1EC6A5EC" w14:paraId="0BDEC638" w14:textId="77777777" w:rsidTr="1EC6A5EC">
        <w:trPr>
          <w:trHeight w:val="1485"/>
        </w:trPr>
        <w:tc>
          <w:tcPr>
            <w:tcW w:w="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4553A" w14:textId="4BE27952" w:rsidR="1EC6A5EC" w:rsidRDefault="1EC6A5EC" w:rsidP="1EC6A5EC">
            <w:pPr>
              <w:spacing w:line="259" w:lineRule="auto"/>
              <w:jc w:val="center"/>
              <w:rPr>
                <w:rFonts w:eastAsia="Arial" w:cs="Arial"/>
                <w:b/>
                <w:bCs/>
                <w:sz w:val="18"/>
                <w:szCs w:val="18"/>
              </w:rPr>
            </w:pPr>
            <w:r w:rsidRPr="1EC6A5EC">
              <w:rPr>
                <w:rFonts w:eastAsia="Arial" w:cs="Arial"/>
                <w:b/>
                <w:bCs/>
                <w:sz w:val="18"/>
                <w:szCs w:val="18"/>
              </w:rPr>
              <w:t>4.</w:t>
            </w:r>
          </w:p>
        </w:tc>
        <w:tc>
          <w:tcPr>
            <w:tcW w:w="3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F3565" w14:textId="400AE720" w:rsidR="1EC6A5EC" w:rsidRDefault="1EC6A5EC" w:rsidP="1EC6A5EC">
            <w:pPr>
              <w:spacing w:line="259" w:lineRule="auto"/>
              <w:rPr>
                <w:rFonts w:eastAsia="Arial" w:cs="Arial"/>
                <w:b/>
                <w:bCs/>
                <w:sz w:val="18"/>
                <w:szCs w:val="18"/>
              </w:rPr>
            </w:pPr>
            <w:r w:rsidRPr="1EC6A5EC">
              <w:rPr>
                <w:rFonts w:eastAsia="Arial" w:cs="Arial"/>
                <w:b/>
                <w:bCs/>
                <w:sz w:val="18"/>
                <w:szCs w:val="18"/>
              </w:rPr>
              <w:t>Elaborar los informes técnicos de las capacitaciones y sensibilizaciones realizadas en conservación documental.</w:t>
            </w:r>
          </w:p>
        </w:tc>
        <w:tc>
          <w:tcPr>
            <w:tcW w:w="3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41BCF" w14:textId="144B7796" w:rsidR="1EC6A5EC" w:rsidRDefault="1EC6A5EC" w:rsidP="1EC6A5EC">
            <w:pPr>
              <w:spacing w:line="259" w:lineRule="auto"/>
              <w:rPr>
                <w:rFonts w:eastAsia="Arial" w:cs="Arial"/>
                <w:sz w:val="18"/>
                <w:szCs w:val="18"/>
              </w:rPr>
            </w:pPr>
            <w:r w:rsidRPr="1EC6A5EC">
              <w:rPr>
                <w:rFonts w:eastAsia="Arial" w:cs="Arial"/>
                <w:sz w:val="18"/>
                <w:szCs w:val="18"/>
              </w:rPr>
              <w:t>Los informes son elaborados por el profesional responsable del Sistema Integrado de Conservación o profesionales asignados por la Coordinación del GTGDA para su revisión, aprobación y toma de decisiones.</w:t>
            </w:r>
          </w:p>
        </w:tc>
        <w:tc>
          <w:tcPr>
            <w:tcW w:w="1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78989" w14:textId="6568B59E" w:rsidR="1EC6A5EC" w:rsidRDefault="1EC6A5EC" w:rsidP="1EC6A5EC">
            <w:pPr>
              <w:spacing w:line="259" w:lineRule="auto"/>
              <w:jc w:val="center"/>
              <w:rPr>
                <w:rFonts w:eastAsia="Arial" w:cs="Arial"/>
                <w:sz w:val="18"/>
                <w:szCs w:val="18"/>
              </w:rPr>
            </w:pPr>
            <w:r w:rsidRPr="1EC6A5EC">
              <w:rPr>
                <w:rFonts w:eastAsia="Arial" w:cs="Arial"/>
                <w:sz w:val="18"/>
                <w:szCs w:val="18"/>
              </w:rPr>
              <w:t>Mensual</w:t>
            </w:r>
          </w:p>
        </w:tc>
      </w:tr>
    </w:tbl>
    <w:p w14:paraId="0B4DB237" w14:textId="637D1D2C" w:rsidR="003F1B76" w:rsidRDefault="003F1B76" w:rsidP="1EC6A5EC">
      <w:pPr>
        <w:spacing w:line="259" w:lineRule="auto"/>
        <w:jc w:val="center"/>
        <w:rPr>
          <w:rFonts w:eastAsia="Arial" w:cs="Arial"/>
          <w:b/>
          <w:bCs/>
          <w:szCs w:val="24"/>
        </w:rPr>
      </w:pPr>
    </w:p>
    <w:p w14:paraId="5DF4E258" w14:textId="5E4046A3" w:rsidR="3B28DED2" w:rsidRPr="006649EB" w:rsidRDefault="480AB531" w:rsidP="6B5286B2">
      <w:pPr>
        <w:spacing w:line="259" w:lineRule="auto"/>
        <w:rPr>
          <w:rFonts w:eastAsia="Arial" w:cs="Arial"/>
        </w:rPr>
      </w:pPr>
      <w:r w:rsidRPr="6B5286B2">
        <w:rPr>
          <w:rFonts w:eastAsia="Arial" w:cs="Arial"/>
          <w:szCs w:val="24"/>
        </w:rPr>
        <w:t>NOTA 1:</w:t>
      </w:r>
      <w:r w:rsidRPr="6B5286B2">
        <w:rPr>
          <w:rFonts w:eastAsia="Arial" w:cs="Arial"/>
          <w:b/>
          <w:bCs/>
          <w:szCs w:val="24"/>
        </w:rPr>
        <w:t xml:space="preserve"> </w:t>
      </w:r>
      <w:r w:rsidRPr="6B5286B2">
        <w:rPr>
          <w:rFonts w:eastAsia="Arial" w:cs="Arial"/>
          <w:szCs w:val="24"/>
        </w:rPr>
        <w:t xml:space="preserve"> </w:t>
      </w:r>
      <w:r w:rsidR="3B28DED2" w:rsidRPr="6B5286B2">
        <w:rPr>
          <w:rFonts w:eastAsia="Arial" w:cs="Arial"/>
          <w:b/>
          <w:bCs/>
        </w:rPr>
        <w:t xml:space="preserve"> </w:t>
      </w:r>
      <w:r w:rsidR="3B28DED2" w:rsidRPr="6B5286B2">
        <w:rPr>
          <w:rFonts w:eastAsia="Arial" w:cs="Arial"/>
        </w:rPr>
        <w:t xml:space="preserve">Cronograma anual del Programa de Capacitación y Sensibilización, consolidado en el Plan Institucional de </w:t>
      </w:r>
      <w:r w:rsidR="3B28DED2" w:rsidRPr="006649EB">
        <w:rPr>
          <w:rFonts w:eastAsia="Arial" w:cs="Arial"/>
        </w:rPr>
        <w:t>Capacitación</w:t>
      </w:r>
      <w:r w:rsidR="001A14CA" w:rsidRPr="006649EB">
        <w:rPr>
          <w:rFonts w:eastAsia="Arial" w:cs="Arial"/>
        </w:rPr>
        <w:t xml:space="preserve"> de la Entidad</w:t>
      </w:r>
      <w:r w:rsidR="3B28DED2" w:rsidRPr="006649EB">
        <w:rPr>
          <w:rFonts w:eastAsia="Arial" w:cs="Arial"/>
        </w:rPr>
        <w:t>.</w:t>
      </w:r>
    </w:p>
    <w:p w14:paraId="66C40435" w14:textId="7598D5CE" w:rsidR="21A9FA9C" w:rsidRPr="006649EB" w:rsidRDefault="21A9FA9C" w:rsidP="21A9FA9C">
      <w:pPr>
        <w:spacing w:line="259" w:lineRule="auto"/>
        <w:rPr>
          <w:rFonts w:eastAsia="Arial" w:cs="Arial"/>
        </w:rPr>
      </w:pPr>
    </w:p>
    <w:p w14:paraId="35028A15" w14:textId="6405D65B" w:rsidR="21A9FA9C" w:rsidRPr="006649EB" w:rsidRDefault="21A9FA9C" w:rsidP="21A9FA9C">
      <w:pPr>
        <w:spacing w:line="259" w:lineRule="auto"/>
        <w:rPr>
          <w:rFonts w:eastAsia="Arial" w:cs="Arial"/>
        </w:rPr>
      </w:pPr>
    </w:p>
    <w:p w14:paraId="7FDED22D" w14:textId="77777777" w:rsidR="001A14CA" w:rsidRDefault="001A14CA" w:rsidP="21A9FA9C">
      <w:pPr>
        <w:spacing w:line="259" w:lineRule="auto"/>
        <w:rPr>
          <w:rFonts w:eastAsia="Arial" w:cs="Arial"/>
        </w:rPr>
      </w:pPr>
    </w:p>
    <w:p w14:paraId="0BE51542" w14:textId="4AB944BA" w:rsidR="00AC5F8C" w:rsidRDefault="006F09D6" w:rsidP="006F09D6">
      <w:pPr>
        <w:pStyle w:val="Ttulo1"/>
        <w:rPr>
          <w:lang w:val="es-MX"/>
        </w:rPr>
      </w:pPr>
      <w:bookmarkStart w:id="22" w:name="_Toc180689882"/>
      <w:r>
        <w:rPr>
          <w:lang w:val="es-MX"/>
        </w:rPr>
        <w:t>RECURSOS</w:t>
      </w:r>
      <w:bookmarkEnd w:id="22"/>
    </w:p>
    <w:p w14:paraId="408E5F06" w14:textId="77777777" w:rsidR="006F09D6" w:rsidRPr="006F09D6" w:rsidRDefault="006F09D6" w:rsidP="006F09D6">
      <w:pPr>
        <w:rPr>
          <w:lang w:val="es-MX"/>
        </w:rPr>
      </w:pPr>
    </w:p>
    <w:p w14:paraId="547F408B" w14:textId="77580F25" w:rsidR="1EC6A5EC" w:rsidRDefault="0DF35448" w:rsidP="1EC6A5EC">
      <w:pPr>
        <w:spacing w:line="259" w:lineRule="auto"/>
        <w:rPr>
          <w:rFonts w:eastAsia="Arial" w:cs="Arial"/>
        </w:rPr>
      </w:pPr>
      <w:r w:rsidRPr="1EC6A5EC">
        <w:rPr>
          <w:rFonts w:eastAsia="Arial" w:cs="Arial"/>
        </w:rPr>
        <w:t>Los recursos requeridos para la implementación y seguimiento del Programa de Capacitación y Sensibilización del Plan de Conservación Documental se describen a continuación:</w:t>
      </w:r>
    </w:p>
    <w:p w14:paraId="066B82C2" w14:textId="4A54E2DF" w:rsidR="21A9FA9C" w:rsidRDefault="21A9FA9C" w:rsidP="21A9FA9C">
      <w:pPr>
        <w:spacing w:line="259" w:lineRule="auto"/>
        <w:rPr>
          <w:rFonts w:eastAsia="Arial" w:cs="Arial"/>
        </w:rPr>
      </w:pPr>
    </w:p>
    <w:p w14:paraId="6E8F7A7B" w14:textId="567F70D9" w:rsidR="00D3510D" w:rsidRPr="009A5ABC" w:rsidRDefault="0DF35448" w:rsidP="00D3510D">
      <w:pPr>
        <w:jc w:val="center"/>
        <w:rPr>
          <w:rFonts w:cs="Arial"/>
          <w:b/>
          <w:sz w:val="18"/>
          <w:szCs w:val="18"/>
          <w:lang w:eastAsia="es-CO"/>
        </w:rPr>
      </w:pPr>
      <w:r w:rsidRPr="009A5ABC">
        <w:rPr>
          <w:rFonts w:cs="Arial"/>
          <w:b/>
          <w:bCs/>
          <w:sz w:val="18"/>
          <w:szCs w:val="18"/>
          <w:lang w:eastAsia="es-CO"/>
        </w:rPr>
        <w:t>Cuadro N°.5. Recursos del Programa de Capacitación y Sensibilización</w:t>
      </w:r>
      <w:r w:rsidR="00C81840" w:rsidRPr="009A5ABC">
        <w:rPr>
          <w:rFonts w:cs="Arial"/>
          <w:b/>
          <w:bCs/>
          <w:sz w:val="18"/>
          <w:szCs w:val="18"/>
          <w:lang w:eastAsia="es-CO"/>
        </w:rPr>
        <w:t xml:space="preserve"> del Plan de Conservación Documental</w:t>
      </w:r>
    </w:p>
    <w:p w14:paraId="4B06A5B6" w14:textId="44F13DBA" w:rsidR="21A9FA9C" w:rsidRDefault="21A9FA9C" w:rsidP="21A9FA9C">
      <w:pPr>
        <w:jc w:val="center"/>
        <w:rPr>
          <w:rFonts w:cs="Arial"/>
          <w:b/>
          <w:bCs/>
          <w:color w:val="0F9ED5" w:themeColor="accent4"/>
          <w:sz w:val="18"/>
          <w:szCs w:val="18"/>
          <w:lang w:eastAsia="es-CO"/>
        </w:rPr>
      </w:pPr>
    </w:p>
    <w:tbl>
      <w:tblPr>
        <w:tblW w:w="5000" w:type="pct"/>
        <w:tblCellMar>
          <w:left w:w="70" w:type="dxa"/>
          <w:right w:w="70" w:type="dxa"/>
        </w:tblCellMar>
        <w:tblLook w:val="04A0" w:firstRow="1" w:lastRow="0" w:firstColumn="1" w:lastColumn="0" w:noHBand="0" w:noVBand="1"/>
      </w:tblPr>
      <w:tblGrid>
        <w:gridCol w:w="2840"/>
        <w:gridCol w:w="5988"/>
      </w:tblGrid>
      <w:tr w:rsidR="00C81840" w:rsidRPr="00BB1770" w14:paraId="167A18AE" w14:textId="77777777" w:rsidTr="4BC0A2E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4B54FCFB" w14:textId="31196E8B" w:rsidR="00C81840" w:rsidRPr="00D65379" w:rsidRDefault="00C81840" w:rsidP="00C81840">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 xml:space="preserve">RECURSOS PARA EL PROGRAMA DE </w:t>
            </w:r>
            <w:r>
              <w:rPr>
                <w:rFonts w:eastAsia="Times New Roman" w:cs="Arial"/>
                <w:b/>
                <w:bCs/>
                <w:color w:val="FFFFFF"/>
                <w:sz w:val="20"/>
                <w:szCs w:val="20"/>
                <w:lang w:eastAsia="es-CO"/>
              </w:rPr>
              <w:t>CAPACITACIÓN Y SENSIBILIZACIÓN DEL PLAN DE CONSERVACIÓN DOCUMENTAL</w:t>
            </w:r>
          </w:p>
        </w:tc>
      </w:tr>
      <w:tr w:rsidR="00C81840" w:rsidRPr="00BB1770" w14:paraId="3B038A5D" w14:textId="77777777" w:rsidTr="001A14CA">
        <w:trPr>
          <w:trHeight w:val="984"/>
        </w:trPr>
        <w:tc>
          <w:tcPr>
            <w:tcW w:w="16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B5251" w14:textId="77777777" w:rsidR="00C81840" w:rsidRPr="00BB1770" w:rsidRDefault="00C81840" w:rsidP="5D367C3F">
            <w:pPr>
              <w:jc w:val="center"/>
              <w:rPr>
                <w:rFonts w:eastAsia="Times New Roman" w:cs="Arial"/>
                <w:b/>
                <w:bCs/>
                <w:color w:val="000000"/>
                <w:sz w:val="20"/>
                <w:szCs w:val="20"/>
                <w:lang w:eastAsia="es-CO"/>
              </w:rPr>
            </w:pPr>
            <w:r w:rsidRPr="5D367C3F">
              <w:rPr>
                <w:rFonts w:eastAsia="Times New Roman" w:cs="Arial"/>
                <w:b/>
                <w:bCs/>
                <w:color w:val="000000" w:themeColor="text1"/>
                <w:sz w:val="20"/>
                <w:szCs w:val="20"/>
                <w:lang w:eastAsia="es-CO"/>
              </w:rPr>
              <w:t>Recurso Humano</w:t>
            </w:r>
          </w:p>
        </w:tc>
        <w:tc>
          <w:tcPr>
            <w:tcW w:w="3399" w:type="pct"/>
            <w:tcBorders>
              <w:top w:val="single" w:sz="4" w:space="0" w:color="auto"/>
              <w:left w:val="nil"/>
              <w:bottom w:val="single" w:sz="4" w:space="0" w:color="auto"/>
              <w:right w:val="single" w:sz="4" w:space="0" w:color="auto"/>
            </w:tcBorders>
            <w:shd w:val="clear" w:color="auto" w:fill="auto"/>
            <w:vAlign w:val="center"/>
            <w:hideMark/>
          </w:tcPr>
          <w:p w14:paraId="16119165" w14:textId="30B4EF1D" w:rsidR="00C81840" w:rsidRPr="00BB1770" w:rsidRDefault="00C81B01" w:rsidP="00C81840">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 xml:space="preserve">* </w:t>
            </w:r>
            <w:r w:rsidR="00C81840" w:rsidRPr="00C81B01">
              <w:rPr>
                <w:rFonts w:eastAsia="Times New Roman" w:cs="Arial"/>
                <w:sz w:val="20"/>
                <w:szCs w:val="20"/>
                <w:lang w:eastAsia="es-CO"/>
              </w:rPr>
              <w:t>Un (1) profesional en Conservación y Restauración, un (1) profesional en Microbiología con experiencia en conservación documental y/o profesional asignado por la Coordinación del Grupo de Trabajo de Gestión Documental y Archivo.</w:t>
            </w:r>
          </w:p>
        </w:tc>
      </w:tr>
      <w:tr w:rsidR="00C81840" w:rsidRPr="00BB1770" w14:paraId="37FE8530" w14:textId="77777777" w:rsidTr="001A14CA">
        <w:trPr>
          <w:trHeight w:val="1830"/>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11DFD962" w14:textId="4B22D163" w:rsidR="00C81840" w:rsidRPr="00BB1770" w:rsidRDefault="00C81840" w:rsidP="5D367C3F">
            <w:pPr>
              <w:jc w:val="center"/>
              <w:rPr>
                <w:rFonts w:eastAsia="Times New Roman" w:cs="Arial"/>
                <w:b/>
                <w:bCs/>
                <w:color w:val="000000"/>
                <w:sz w:val="20"/>
                <w:szCs w:val="20"/>
                <w:lang w:eastAsia="es-CO"/>
              </w:rPr>
            </w:pPr>
            <w:r w:rsidRPr="5D367C3F">
              <w:rPr>
                <w:rFonts w:eastAsia="Times New Roman" w:cs="Arial"/>
                <w:b/>
                <w:bCs/>
                <w:color w:val="000000" w:themeColor="text1"/>
                <w:sz w:val="20"/>
                <w:szCs w:val="20"/>
                <w:lang w:eastAsia="es-CO"/>
              </w:rPr>
              <w:t>Recurso Tecnológico</w:t>
            </w:r>
          </w:p>
        </w:tc>
        <w:tc>
          <w:tcPr>
            <w:tcW w:w="3399" w:type="pct"/>
            <w:tcBorders>
              <w:top w:val="nil"/>
              <w:left w:val="nil"/>
              <w:bottom w:val="single" w:sz="4" w:space="0" w:color="auto"/>
              <w:right w:val="single" w:sz="4" w:space="0" w:color="auto"/>
            </w:tcBorders>
            <w:shd w:val="clear" w:color="auto" w:fill="auto"/>
            <w:vAlign w:val="center"/>
            <w:hideMark/>
          </w:tcPr>
          <w:p w14:paraId="0AC23850" w14:textId="12013D89" w:rsidR="00C81840" w:rsidRDefault="00C81B01" w:rsidP="3A5FA48A">
            <w:pPr>
              <w:jc w:val="left"/>
              <w:rPr>
                <w:rFonts w:eastAsia="Times New Roman" w:cs="Arial"/>
                <w:color w:val="000000"/>
                <w:sz w:val="20"/>
                <w:szCs w:val="20"/>
                <w:lang w:eastAsia="es-CO"/>
              </w:rPr>
            </w:pPr>
            <w:r w:rsidRPr="7D02CAD0">
              <w:rPr>
                <w:rFonts w:eastAsia="Times New Roman" w:cs="Arial"/>
                <w:color w:val="000000" w:themeColor="text1"/>
                <w:sz w:val="20"/>
                <w:szCs w:val="20"/>
                <w:lang w:eastAsia="es-CO"/>
              </w:rPr>
              <w:t>*</w:t>
            </w:r>
            <w:r w:rsidR="00C81840" w:rsidRPr="7D02CAD0">
              <w:rPr>
                <w:rFonts w:eastAsia="Times New Roman" w:cs="Arial"/>
                <w:color w:val="000000" w:themeColor="text1"/>
                <w:sz w:val="20"/>
                <w:szCs w:val="20"/>
                <w:lang w:eastAsia="es-CO"/>
              </w:rPr>
              <w:t xml:space="preserve"> Video Beam, computador (CPU, mouse, teclado).</w:t>
            </w:r>
          </w:p>
          <w:p w14:paraId="56DD02FD" w14:textId="56BFECA7" w:rsidR="00C81840" w:rsidRDefault="00C81840" w:rsidP="00C81840">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*Conexión WI-FI.</w:t>
            </w:r>
          </w:p>
          <w:p w14:paraId="1EA21E8B" w14:textId="61AB353B" w:rsidR="00C81840" w:rsidRDefault="00C81840" w:rsidP="00C81840">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 xml:space="preserve">*Plataformas digitales (Microsoft </w:t>
            </w:r>
            <w:proofErr w:type="spellStart"/>
            <w:r>
              <w:rPr>
                <w:rFonts w:eastAsia="Times New Roman" w:cs="Arial"/>
                <w:color w:val="000000"/>
                <w:sz w:val="20"/>
                <w:szCs w:val="20"/>
                <w:lang w:eastAsia="es-CO"/>
              </w:rPr>
              <w:t>Teams</w:t>
            </w:r>
            <w:proofErr w:type="spellEnd"/>
            <w:r>
              <w:rPr>
                <w:rFonts w:eastAsia="Times New Roman" w:cs="Arial"/>
                <w:color w:val="000000"/>
                <w:sz w:val="20"/>
                <w:szCs w:val="20"/>
                <w:lang w:eastAsia="es-CO"/>
              </w:rPr>
              <w:t xml:space="preserve">, </w:t>
            </w:r>
            <w:proofErr w:type="spellStart"/>
            <w:r>
              <w:rPr>
                <w:rFonts w:eastAsia="Times New Roman" w:cs="Arial"/>
                <w:color w:val="000000"/>
                <w:sz w:val="20"/>
                <w:szCs w:val="20"/>
                <w:lang w:eastAsia="es-CO"/>
              </w:rPr>
              <w:t>hangouts</w:t>
            </w:r>
            <w:proofErr w:type="spellEnd"/>
            <w:r>
              <w:rPr>
                <w:rFonts w:eastAsia="Times New Roman" w:cs="Arial"/>
                <w:color w:val="000000"/>
                <w:sz w:val="20"/>
                <w:szCs w:val="20"/>
                <w:lang w:eastAsia="es-CO"/>
              </w:rPr>
              <w:t xml:space="preserve">, </w:t>
            </w:r>
            <w:proofErr w:type="spellStart"/>
            <w:r>
              <w:rPr>
                <w:rFonts w:eastAsia="Times New Roman" w:cs="Arial"/>
                <w:color w:val="000000"/>
                <w:sz w:val="20"/>
                <w:szCs w:val="20"/>
                <w:lang w:eastAsia="es-CO"/>
              </w:rPr>
              <w:t>Forms</w:t>
            </w:r>
            <w:proofErr w:type="spellEnd"/>
            <w:r>
              <w:rPr>
                <w:rFonts w:eastAsia="Times New Roman" w:cs="Arial"/>
                <w:color w:val="000000"/>
                <w:sz w:val="20"/>
                <w:szCs w:val="20"/>
                <w:lang w:eastAsia="es-CO"/>
              </w:rPr>
              <w:t>, entre otros).</w:t>
            </w:r>
          </w:p>
          <w:p w14:paraId="3E5E5279" w14:textId="2F69184C" w:rsidR="00C81840" w:rsidRDefault="00C81840" w:rsidP="00C81840">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 xml:space="preserve">*Sm art </w:t>
            </w:r>
            <w:proofErr w:type="spellStart"/>
            <w:r>
              <w:rPr>
                <w:rFonts w:eastAsia="Times New Roman" w:cs="Arial"/>
                <w:color w:val="000000"/>
                <w:sz w:val="20"/>
                <w:szCs w:val="20"/>
                <w:lang w:eastAsia="es-CO"/>
              </w:rPr>
              <w:t>news</w:t>
            </w:r>
            <w:proofErr w:type="spellEnd"/>
            <w:r>
              <w:rPr>
                <w:rFonts w:eastAsia="Times New Roman" w:cs="Arial"/>
                <w:color w:val="000000"/>
                <w:sz w:val="20"/>
                <w:szCs w:val="20"/>
                <w:lang w:eastAsia="es-CO"/>
              </w:rPr>
              <w:t>.</w:t>
            </w:r>
          </w:p>
          <w:p w14:paraId="01A8BDAE" w14:textId="77777777" w:rsidR="00C81840" w:rsidRDefault="00C81840" w:rsidP="00C81840">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*Cuestionarios web.</w:t>
            </w:r>
          </w:p>
          <w:p w14:paraId="53A33A40" w14:textId="2FD43244" w:rsidR="00C81B01" w:rsidRPr="00BB1770" w:rsidRDefault="00C81840" w:rsidP="00C81840">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*Correos electrónicos.</w:t>
            </w:r>
          </w:p>
        </w:tc>
      </w:tr>
      <w:tr w:rsidR="00C81840" w:rsidRPr="00BB1770" w14:paraId="40DD88BA" w14:textId="77777777" w:rsidTr="001A14CA">
        <w:trPr>
          <w:trHeight w:val="982"/>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3A485768" w14:textId="2F2D0E98" w:rsidR="00C81840" w:rsidRPr="00BB1770" w:rsidRDefault="00C81840" w:rsidP="5D367C3F">
            <w:pPr>
              <w:jc w:val="center"/>
              <w:rPr>
                <w:rFonts w:eastAsia="Times New Roman" w:cs="Arial"/>
                <w:b/>
                <w:bCs/>
                <w:color w:val="000000"/>
                <w:sz w:val="20"/>
                <w:szCs w:val="20"/>
                <w:lang w:eastAsia="es-CO"/>
              </w:rPr>
            </w:pPr>
            <w:r w:rsidRPr="5D367C3F">
              <w:rPr>
                <w:rFonts w:eastAsia="Times New Roman" w:cs="Arial"/>
                <w:b/>
                <w:bCs/>
                <w:color w:val="000000" w:themeColor="text1"/>
                <w:sz w:val="20"/>
                <w:szCs w:val="20"/>
                <w:lang w:eastAsia="es-CO"/>
              </w:rPr>
              <w:t>Recurso Económico</w:t>
            </w:r>
          </w:p>
        </w:tc>
        <w:tc>
          <w:tcPr>
            <w:tcW w:w="3399" w:type="pct"/>
            <w:tcBorders>
              <w:top w:val="nil"/>
              <w:left w:val="nil"/>
              <w:bottom w:val="single" w:sz="4" w:space="0" w:color="auto"/>
              <w:right w:val="single" w:sz="4" w:space="0" w:color="auto"/>
            </w:tcBorders>
            <w:shd w:val="clear" w:color="auto" w:fill="auto"/>
            <w:vAlign w:val="center"/>
            <w:hideMark/>
          </w:tcPr>
          <w:p w14:paraId="044E09E0" w14:textId="492F941F" w:rsidR="00C81840" w:rsidRPr="00BB1770" w:rsidRDefault="00C81840" w:rsidP="00C81840">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Pr>
                <w:rFonts w:eastAsia="Times New Roman" w:cs="Arial"/>
                <w:color w:val="000000"/>
                <w:sz w:val="20"/>
                <w:szCs w:val="20"/>
                <w:lang w:eastAsia="es-CO"/>
              </w:rPr>
              <w:t xml:space="preserve">En caso de requerirse contratación de profesional externo para realizar capacitaciones </w:t>
            </w:r>
            <w:r w:rsidR="00C81B01">
              <w:rPr>
                <w:rFonts w:eastAsia="Times New Roman" w:cs="Arial"/>
                <w:color w:val="000000"/>
                <w:sz w:val="20"/>
                <w:szCs w:val="20"/>
                <w:lang w:eastAsia="es-CO"/>
              </w:rPr>
              <w:t>técnicas específicas en conservación documental, se asignarán los recursos necesarios para desarrollar la actividad.</w:t>
            </w:r>
          </w:p>
        </w:tc>
      </w:tr>
      <w:tr w:rsidR="00C81840" w:rsidRPr="00BB1770" w14:paraId="536889D1" w14:textId="77777777" w:rsidTr="001A14CA">
        <w:trPr>
          <w:trHeight w:val="1691"/>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0DD323CF" w14:textId="4ADF736C" w:rsidR="00C81840" w:rsidRPr="00BB1770" w:rsidRDefault="00C81B01" w:rsidP="5D367C3F">
            <w:pPr>
              <w:jc w:val="center"/>
              <w:rPr>
                <w:rFonts w:eastAsia="Times New Roman" w:cs="Arial"/>
                <w:b/>
                <w:bCs/>
                <w:color w:val="000000"/>
                <w:sz w:val="20"/>
                <w:szCs w:val="20"/>
                <w:lang w:eastAsia="es-CO"/>
              </w:rPr>
            </w:pPr>
            <w:r w:rsidRPr="5D367C3F">
              <w:rPr>
                <w:rFonts w:eastAsia="Times New Roman" w:cs="Arial"/>
                <w:b/>
                <w:bCs/>
                <w:color w:val="000000" w:themeColor="text1"/>
                <w:sz w:val="20"/>
                <w:szCs w:val="20"/>
                <w:lang w:eastAsia="es-CO"/>
              </w:rPr>
              <w:t>Recurso L</w:t>
            </w:r>
            <w:r w:rsidR="00C81840" w:rsidRPr="5D367C3F">
              <w:rPr>
                <w:rFonts w:eastAsia="Times New Roman" w:cs="Arial"/>
                <w:b/>
                <w:bCs/>
                <w:color w:val="000000" w:themeColor="text1"/>
                <w:sz w:val="20"/>
                <w:szCs w:val="20"/>
                <w:lang w:eastAsia="es-CO"/>
              </w:rPr>
              <w:t>ogístico</w:t>
            </w:r>
          </w:p>
        </w:tc>
        <w:tc>
          <w:tcPr>
            <w:tcW w:w="3399" w:type="pct"/>
            <w:tcBorders>
              <w:top w:val="nil"/>
              <w:left w:val="nil"/>
              <w:bottom w:val="single" w:sz="4" w:space="0" w:color="auto"/>
              <w:right w:val="single" w:sz="4" w:space="0" w:color="auto"/>
            </w:tcBorders>
            <w:shd w:val="clear" w:color="auto" w:fill="auto"/>
            <w:vAlign w:val="center"/>
            <w:hideMark/>
          </w:tcPr>
          <w:p w14:paraId="2A79E084" w14:textId="5D5862A1" w:rsidR="00C81B01" w:rsidRDefault="00C81B01" w:rsidP="00C81B01">
            <w:pPr>
              <w:contextualSpacing w:val="0"/>
              <w:jc w:val="left"/>
              <w:rPr>
                <w:rFonts w:eastAsia="Times New Roman" w:cs="Arial"/>
                <w:color w:val="000000"/>
                <w:sz w:val="20"/>
                <w:szCs w:val="20"/>
                <w:lang w:eastAsia="es-CO"/>
              </w:rPr>
            </w:pPr>
          </w:p>
          <w:p w14:paraId="2646C606" w14:textId="2ECB863C" w:rsidR="00C81840"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 xml:space="preserve">*Solicitud de salas de reuniones en el aplicativo respectivo de capacitaciones presenciales. </w:t>
            </w:r>
          </w:p>
          <w:p w14:paraId="4F194C33" w14:textId="77777777" w:rsidR="00C81B01"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*Adecuación del sitio de capacitación presencial en áreas institucionales, dependencias y/o depósitos de archivo.</w:t>
            </w:r>
          </w:p>
          <w:p w14:paraId="3262B508" w14:textId="77777777" w:rsidR="00C81B01"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 Sillas, mesas, marcadores, borrador y tablero.</w:t>
            </w:r>
          </w:p>
          <w:p w14:paraId="40B6F5F4" w14:textId="77777777" w:rsidR="00C81B01"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*Diligenciamiento de los formatos estipulados en el programa.</w:t>
            </w:r>
          </w:p>
          <w:p w14:paraId="781186AD" w14:textId="33A449FB" w:rsidR="00C81B01" w:rsidRPr="00BB1770" w:rsidRDefault="00C81B01" w:rsidP="00C81B01">
            <w:pPr>
              <w:contextualSpacing w:val="0"/>
              <w:jc w:val="left"/>
              <w:rPr>
                <w:rFonts w:eastAsia="Times New Roman" w:cs="Arial"/>
                <w:color w:val="000000"/>
                <w:sz w:val="20"/>
                <w:szCs w:val="20"/>
                <w:lang w:eastAsia="es-CO"/>
              </w:rPr>
            </w:pPr>
          </w:p>
        </w:tc>
      </w:tr>
      <w:tr w:rsidR="00C81840" w:rsidRPr="00BB1770" w14:paraId="0FC7C61D" w14:textId="77777777" w:rsidTr="001A14CA">
        <w:trPr>
          <w:trHeight w:val="534"/>
        </w:trPr>
        <w:tc>
          <w:tcPr>
            <w:tcW w:w="1601" w:type="pct"/>
            <w:tcBorders>
              <w:top w:val="nil"/>
              <w:left w:val="single" w:sz="4" w:space="0" w:color="auto"/>
              <w:bottom w:val="nil"/>
              <w:right w:val="single" w:sz="4" w:space="0" w:color="auto"/>
            </w:tcBorders>
            <w:shd w:val="clear" w:color="auto" w:fill="auto"/>
            <w:noWrap/>
            <w:vAlign w:val="center"/>
            <w:hideMark/>
          </w:tcPr>
          <w:p w14:paraId="6C7BF136" w14:textId="77777777" w:rsidR="00C81840" w:rsidRPr="00BB1770" w:rsidRDefault="00C81840" w:rsidP="5D367C3F">
            <w:pPr>
              <w:jc w:val="center"/>
              <w:rPr>
                <w:rFonts w:eastAsia="Times New Roman" w:cs="Arial"/>
                <w:b/>
                <w:bCs/>
                <w:color w:val="000000"/>
                <w:sz w:val="20"/>
                <w:szCs w:val="20"/>
                <w:lang w:eastAsia="es-CO"/>
              </w:rPr>
            </w:pPr>
            <w:r w:rsidRPr="5D367C3F">
              <w:rPr>
                <w:rFonts w:eastAsia="Times New Roman" w:cs="Arial"/>
                <w:b/>
                <w:bCs/>
                <w:color w:val="000000" w:themeColor="text1"/>
                <w:sz w:val="20"/>
                <w:szCs w:val="20"/>
                <w:lang w:eastAsia="es-CO"/>
              </w:rPr>
              <w:t>Recurso Técnico</w:t>
            </w:r>
          </w:p>
        </w:tc>
        <w:tc>
          <w:tcPr>
            <w:tcW w:w="3399" w:type="pct"/>
            <w:tcBorders>
              <w:top w:val="nil"/>
              <w:left w:val="nil"/>
              <w:bottom w:val="nil"/>
              <w:right w:val="single" w:sz="4" w:space="0" w:color="auto"/>
            </w:tcBorders>
            <w:shd w:val="clear" w:color="auto" w:fill="auto"/>
            <w:vAlign w:val="center"/>
            <w:hideMark/>
          </w:tcPr>
          <w:p w14:paraId="20065FD8" w14:textId="384AC61D" w:rsidR="00C81840"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*Presentaciones en Microsoft PowerPoint u otro programa, para tal fin.</w:t>
            </w:r>
          </w:p>
          <w:p w14:paraId="4F0D10B3" w14:textId="77777777" w:rsidR="00C81B01"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*Actividades diseñadas para el desarrollo de la capacitación.</w:t>
            </w:r>
          </w:p>
          <w:p w14:paraId="7F680126" w14:textId="77777777" w:rsidR="00C81B01"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*Entrega para la consolidación de la información en la matriz de capacitaciones del GTGDA.</w:t>
            </w:r>
          </w:p>
          <w:p w14:paraId="69E1A019" w14:textId="7B729D2D" w:rsidR="00C81B01" w:rsidRPr="00BB1770" w:rsidRDefault="00C81B01" w:rsidP="00C81B01">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Material didáctico como papel, EPP, insumos propios de conservación, entre otros.</w:t>
            </w:r>
          </w:p>
        </w:tc>
      </w:tr>
      <w:tr w:rsidR="00D3510D" w:rsidRPr="00BB1770" w14:paraId="09FDC132" w14:textId="77777777" w:rsidTr="001A14CA">
        <w:trPr>
          <w:trHeight w:val="80"/>
        </w:trPr>
        <w:tc>
          <w:tcPr>
            <w:tcW w:w="1601" w:type="pct"/>
            <w:tcBorders>
              <w:top w:val="nil"/>
              <w:left w:val="single" w:sz="4" w:space="0" w:color="auto"/>
              <w:bottom w:val="single" w:sz="4" w:space="0" w:color="auto"/>
              <w:right w:val="single" w:sz="4" w:space="0" w:color="auto"/>
            </w:tcBorders>
            <w:shd w:val="clear" w:color="auto" w:fill="auto"/>
            <w:noWrap/>
            <w:vAlign w:val="center"/>
          </w:tcPr>
          <w:p w14:paraId="40B55826" w14:textId="77777777" w:rsidR="00D3510D" w:rsidRPr="00BB1770" w:rsidRDefault="00D3510D" w:rsidP="5D367C3F">
            <w:pPr>
              <w:jc w:val="center"/>
              <w:rPr>
                <w:rFonts w:eastAsia="Times New Roman" w:cs="Arial"/>
                <w:b/>
                <w:bCs/>
                <w:color w:val="000000"/>
                <w:sz w:val="20"/>
                <w:szCs w:val="20"/>
                <w:lang w:eastAsia="es-CO"/>
              </w:rPr>
            </w:pPr>
          </w:p>
        </w:tc>
        <w:tc>
          <w:tcPr>
            <w:tcW w:w="3399" w:type="pct"/>
            <w:tcBorders>
              <w:top w:val="nil"/>
              <w:left w:val="nil"/>
              <w:bottom w:val="single" w:sz="4" w:space="0" w:color="auto"/>
              <w:right w:val="single" w:sz="4" w:space="0" w:color="auto"/>
            </w:tcBorders>
            <w:shd w:val="clear" w:color="auto" w:fill="auto"/>
            <w:vAlign w:val="center"/>
          </w:tcPr>
          <w:p w14:paraId="08038479" w14:textId="77777777" w:rsidR="00D3510D" w:rsidRDefault="00D3510D" w:rsidP="00C81B01">
            <w:pPr>
              <w:contextualSpacing w:val="0"/>
              <w:jc w:val="left"/>
              <w:rPr>
                <w:rFonts w:eastAsia="Times New Roman" w:cs="Arial"/>
                <w:color w:val="000000"/>
                <w:sz w:val="20"/>
                <w:szCs w:val="20"/>
                <w:lang w:eastAsia="es-CO"/>
              </w:rPr>
            </w:pPr>
          </w:p>
        </w:tc>
      </w:tr>
    </w:tbl>
    <w:p w14:paraId="0C29A868" w14:textId="185DC2BB" w:rsidR="21A9FA9C" w:rsidRDefault="21A9FA9C" w:rsidP="21A9FA9C">
      <w:pPr>
        <w:rPr>
          <w:lang w:val="es-MX"/>
        </w:rPr>
      </w:pPr>
    </w:p>
    <w:p w14:paraId="463CC057" w14:textId="7A5A4973" w:rsidR="21A9FA9C" w:rsidRDefault="21A9FA9C" w:rsidP="21A9FA9C">
      <w:pPr>
        <w:rPr>
          <w:lang w:val="es-MX"/>
        </w:rPr>
      </w:pPr>
    </w:p>
    <w:p w14:paraId="14B88045" w14:textId="16A1264C" w:rsidR="065677D4" w:rsidRDefault="065677D4" w:rsidP="065677D4">
      <w:pPr>
        <w:rPr>
          <w:lang w:val="es-MX"/>
        </w:rPr>
      </w:pPr>
    </w:p>
    <w:p w14:paraId="46DACAFC" w14:textId="75F35F14" w:rsidR="21A9FA9C" w:rsidRDefault="21A9FA9C" w:rsidP="21A9FA9C">
      <w:pPr>
        <w:rPr>
          <w:lang w:val="es-MX"/>
        </w:rPr>
      </w:pPr>
    </w:p>
    <w:p w14:paraId="3BAC2362" w14:textId="6C272856" w:rsidR="003F1B76" w:rsidRDefault="00C81B01" w:rsidP="00335770">
      <w:pPr>
        <w:pStyle w:val="Ttulo1"/>
        <w:rPr>
          <w:lang w:val="es-MX"/>
        </w:rPr>
      </w:pPr>
      <w:bookmarkStart w:id="23" w:name="_Toc180689883"/>
      <w:r>
        <w:rPr>
          <w:lang w:val="es-MX"/>
        </w:rPr>
        <w:t>RESPONSABLES DEL PROGRAMA</w:t>
      </w:r>
      <w:bookmarkEnd w:id="23"/>
    </w:p>
    <w:p w14:paraId="5B21D848" w14:textId="77777777" w:rsidR="00335770" w:rsidRDefault="00335770" w:rsidP="00335770">
      <w:pPr>
        <w:pStyle w:val="Prrafodelista"/>
        <w:ind w:left="0"/>
        <w:rPr>
          <w:rFonts w:cs="Arial"/>
          <w:szCs w:val="24"/>
          <w:lang w:val="es-MX"/>
        </w:rPr>
      </w:pPr>
    </w:p>
    <w:p w14:paraId="3084C372" w14:textId="7216653E" w:rsidR="00335770" w:rsidRDefault="00C81B01" w:rsidP="00335770">
      <w:pPr>
        <w:spacing w:after="240"/>
        <w:rPr>
          <w:rFonts w:cs="Arial"/>
        </w:rPr>
      </w:pPr>
      <w:bookmarkStart w:id="24" w:name="_Toc42789869"/>
      <w:r w:rsidRPr="009C1326">
        <w:rPr>
          <w:rFonts w:cs="Arial"/>
          <w:szCs w:val="24"/>
          <w:lang w:val="es-MX"/>
        </w:rPr>
        <w:t>La responsabilidad en la ejecución del Programa de Capacitación y Sensibilización en temas de conservación y preservación documental se relaciona a continuación</w:t>
      </w:r>
      <w:r w:rsidR="00335770" w:rsidRPr="00AF30B9">
        <w:rPr>
          <w:rFonts w:cs="Arial"/>
        </w:rPr>
        <w:t>.</w:t>
      </w:r>
      <w:bookmarkEnd w:id="24"/>
    </w:p>
    <w:p w14:paraId="6036F608" w14:textId="77777777" w:rsidR="00D3510D" w:rsidRDefault="00D3510D" w:rsidP="00335770">
      <w:pPr>
        <w:spacing w:after="240"/>
        <w:rPr>
          <w:rFonts w:cs="Arial"/>
        </w:rPr>
      </w:pPr>
    </w:p>
    <w:p w14:paraId="6C70A96C" w14:textId="0DDF7FC7" w:rsidR="00102CCC" w:rsidRDefault="00102CCC" w:rsidP="00D3510D">
      <w:pPr>
        <w:tabs>
          <w:tab w:val="left" w:pos="993"/>
        </w:tabs>
        <w:rPr>
          <w:rFonts w:cs="Arial"/>
          <w:szCs w:val="24"/>
          <w:lang w:val="es-MX"/>
        </w:rPr>
      </w:pPr>
    </w:p>
    <w:p w14:paraId="465FACB1" w14:textId="40417A98" w:rsidR="00D3510D" w:rsidRDefault="00D3510D" w:rsidP="21A9FA9C">
      <w:pPr>
        <w:jc w:val="center"/>
        <w:rPr>
          <w:rFonts w:cs="Arial"/>
          <w:sz w:val="18"/>
          <w:szCs w:val="18"/>
          <w:lang w:eastAsia="es-CO"/>
        </w:rPr>
      </w:pPr>
      <w:r w:rsidRPr="21A9FA9C">
        <w:rPr>
          <w:rFonts w:cs="Arial"/>
          <w:b/>
          <w:bCs/>
          <w:sz w:val="18"/>
          <w:szCs w:val="18"/>
          <w:lang w:eastAsia="es-CO"/>
        </w:rPr>
        <w:t xml:space="preserve">Cuadro N°.6. </w:t>
      </w:r>
      <w:r w:rsidRPr="21A9FA9C">
        <w:rPr>
          <w:rFonts w:cs="Arial"/>
          <w:sz w:val="18"/>
          <w:szCs w:val="18"/>
          <w:lang w:eastAsia="es-CO"/>
        </w:rPr>
        <w:t>Responsabilidad del Programa de Capacitación y Sensibilización</w:t>
      </w:r>
    </w:p>
    <w:p w14:paraId="2B08F4A2" w14:textId="77777777" w:rsidR="00102CCC" w:rsidRPr="00BB4E39" w:rsidRDefault="00102CCC" w:rsidP="21A9FA9C">
      <w:pPr>
        <w:jc w:val="center"/>
        <w:rPr>
          <w:rFonts w:cs="Arial"/>
          <w:sz w:val="18"/>
          <w:szCs w:val="18"/>
          <w:lang w:eastAsia="es-CO"/>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524"/>
      </w:tblGrid>
      <w:tr w:rsidR="00D3510D" w:rsidRPr="001433DA" w14:paraId="0E2F8545" w14:textId="77777777" w:rsidTr="7D02CAD0">
        <w:trPr>
          <w:trHeight w:val="245"/>
          <w:tblHeader/>
        </w:trPr>
        <w:tc>
          <w:tcPr>
            <w:tcW w:w="1875" w:type="pct"/>
            <w:shd w:val="clear" w:color="auto" w:fill="800000"/>
            <w:vAlign w:val="center"/>
            <w:hideMark/>
          </w:tcPr>
          <w:p w14:paraId="6D087F19" w14:textId="77777777" w:rsidR="00D3510D" w:rsidRPr="001433DA" w:rsidRDefault="00D3510D" w:rsidP="7D02CAD0">
            <w:pPr>
              <w:spacing w:line="227" w:lineRule="atLeast"/>
              <w:ind w:left="101" w:right="96"/>
              <w:rPr>
                <w:rFonts w:eastAsia="Times New Roman" w:cs="Arial"/>
                <w:sz w:val="20"/>
                <w:szCs w:val="20"/>
                <w:lang w:eastAsia="es-CO"/>
              </w:rPr>
            </w:pPr>
            <w:r w:rsidRPr="001433DA">
              <w:rPr>
                <w:rFonts w:eastAsia="Times New Roman" w:cs="Arial"/>
                <w:sz w:val="20"/>
                <w:szCs w:val="20"/>
                <w:lang w:eastAsia="es-CO"/>
              </w:rPr>
              <w:t>RESPONSABLE</w:t>
            </w:r>
          </w:p>
        </w:tc>
        <w:tc>
          <w:tcPr>
            <w:tcW w:w="3125" w:type="pct"/>
            <w:shd w:val="clear" w:color="auto" w:fill="800000"/>
            <w:vAlign w:val="center"/>
            <w:hideMark/>
          </w:tcPr>
          <w:p w14:paraId="7A00DD1C" w14:textId="77777777" w:rsidR="00D3510D" w:rsidRPr="001433DA" w:rsidRDefault="00D3510D" w:rsidP="7D02CAD0">
            <w:pPr>
              <w:spacing w:line="227" w:lineRule="atLeast"/>
              <w:ind w:left="103" w:right="95"/>
              <w:jc w:val="center"/>
              <w:rPr>
                <w:rFonts w:eastAsia="Times New Roman" w:cs="Arial"/>
                <w:b/>
                <w:bCs/>
                <w:sz w:val="20"/>
                <w:szCs w:val="20"/>
                <w:lang w:eastAsia="es-CO"/>
              </w:rPr>
            </w:pPr>
            <w:r w:rsidRPr="001433DA">
              <w:rPr>
                <w:rFonts w:eastAsia="Times New Roman" w:cs="Arial"/>
                <w:b/>
                <w:bCs/>
                <w:sz w:val="20"/>
                <w:szCs w:val="20"/>
                <w:lang w:eastAsia="es-CO"/>
              </w:rPr>
              <w:t>NIVEL DE PARTICIPACIÓN</w:t>
            </w:r>
          </w:p>
        </w:tc>
      </w:tr>
      <w:tr w:rsidR="00D3510D" w:rsidRPr="001433DA" w14:paraId="5969487B" w14:textId="77777777" w:rsidTr="7D02CAD0">
        <w:trPr>
          <w:trHeight w:val="718"/>
        </w:trPr>
        <w:tc>
          <w:tcPr>
            <w:tcW w:w="1875" w:type="pct"/>
            <w:shd w:val="clear" w:color="auto" w:fill="auto"/>
            <w:vAlign w:val="center"/>
            <w:hideMark/>
          </w:tcPr>
          <w:p w14:paraId="3E687B19" w14:textId="75F4D978" w:rsidR="00D3510D" w:rsidRPr="006649EB" w:rsidRDefault="00D3510D" w:rsidP="7D02CAD0">
            <w:pPr>
              <w:ind w:left="101"/>
              <w:rPr>
                <w:rFonts w:eastAsia="Times New Roman" w:cs="Arial"/>
                <w:sz w:val="20"/>
                <w:szCs w:val="20"/>
                <w:lang w:eastAsia="es-CO"/>
              </w:rPr>
            </w:pPr>
            <w:r w:rsidRPr="006649EB">
              <w:rPr>
                <w:rFonts w:eastAsia="Times New Roman" w:cs="Arial"/>
                <w:sz w:val="20"/>
                <w:szCs w:val="20"/>
                <w:lang w:eastAsia="es-CO"/>
              </w:rPr>
              <w:t>Coordinación del Grupo de Trabajo de Gestión Documental y Archivo.</w:t>
            </w:r>
          </w:p>
          <w:p w14:paraId="57A24D92" w14:textId="77777777" w:rsidR="00D3510D" w:rsidRPr="006649EB" w:rsidRDefault="00D3510D" w:rsidP="7D02CAD0">
            <w:pPr>
              <w:ind w:left="101"/>
              <w:rPr>
                <w:rFonts w:eastAsia="Times New Roman" w:cs="Arial"/>
                <w:sz w:val="20"/>
                <w:szCs w:val="20"/>
                <w:lang w:eastAsia="es-CO"/>
              </w:rPr>
            </w:pPr>
          </w:p>
          <w:p w14:paraId="73F09AC1" w14:textId="25D91C13" w:rsidR="00D3510D" w:rsidRPr="001433DA" w:rsidRDefault="00D3510D" w:rsidP="7D02CAD0">
            <w:pPr>
              <w:ind w:right="93"/>
              <w:rPr>
                <w:rFonts w:eastAsia="Times New Roman" w:cs="Arial"/>
                <w:sz w:val="20"/>
                <w:szCs w:val="20"/>
                <w:lang w:eastAsia="es-CO"/>
              </w:rPr>
            </w:pPr>
          </w:p>
        </w:tc>
        <w:tc>
          <w:tcPr>
            <w:tcW w:w="3125" w:type="pct"/>
            <w:shd w:val="clear" w:color="auto" w:fill="auto"/>
            <w:vAlign w:val="center"/>
            <w:hideMark/>
          </w:tcPr>
          <w:p w14:paraId="706DC0CB" w14:textId="5EFF41D1" w:rsidR="00D3510D" w:rsidRPr="001433DA" w:rsidRDefault="00D3510D"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Revisar y aprobar el cronograma de capacitaciones y sensibilizaciones en temas de conservación y preservación documental.</w:t>
            </w:r>
          </w:p>
          <w:p w14:paraId="419AB50E" w14:textId="6ACBEDB7" w:rsidR="00D3510D" w:rsidRPr="001433DA" w:rsidRDefault="00D3510D" w:rsidP="009A5ABC">
            <w:pPr>
              <w:tabs>
                <w:tab w:val="left" w:pos="301"/>
              </w:tabs>
              <w:spacing w:line="242" w:lineRule="atLeast"/>
              <w:ind w:right="95"/>
              <w:rPr>
                <w:rFonts w:eastAsia="Times New Roman" w:cs="Arial"/>
                <w:sz w:val="20"/>
                <w:szCs w:val="20"/>
                <w:lang w:eastAsia="es-CO"/>
              </w:rPr>
            </w:pPr>
          </w:p>
          <w:p w14:paraId="6720A889" w14:textId="391923AE" w:rsidR="00D3510D" w:rsidRPr="001433DA" w:rsidRDefault="00D3510D"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Verificar el cumplimiento de las capacitaciones y sensibilizaciones programadas (publicaciones).</w:t>
            </w:r>
          </w:p>
          <w:p w14:paraId="6AEE706D" w14:textId="77777777" w:rsidR="00D3510D" w:rsidRPr="001433DA" w:rsidRDefault="00D3510D" w:rsidP="009A5ABC">
            <w:pPr>
              <w:tabs>
                <w:tab w:val="left" w:pos="301"/>
              </w:tabs>
              <w:spacing w:line="242" w:lineRule="atLeast"/>
              <w:ind w:right="95"/>
              <w:rPr>
                <w:rFonts w:eastAsia="Times New Roman" w:cs="Arial"/>
                <w:sz w:val="20"/>
                <w:szCs w:val="20"/>
                <w:lang w:eastAsia="es-CO"/>
              </w:rPr>
            </w:pPr>
          </w:p>
          <w:p w14:paraId="01BDCE25" w14:textId="77777777" w:rsidR="00D3510D" w:rsidRDefault="00D3510D"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Realizar seguimiento al programa para establecer las acciones de mejora cuando sea necesario.</w:t>
            </w:r>
          </w:p>
          <w:p w14:paraId="585BEB93" w14:textId="77777777" w:rsidR="009A5ABC" w:rsidRPr="001433DA" w:rsidRDefault="009A5ABC" w:rsidP="009A5ABC">
            <w:pPr>
              <w:tabs>
                <w:tab w:val="left" w:pos="301"/>
              </w:tabs>
              <w:spacing w:line="242" w:lineRule="atLeast"/>
              <w:ind w:right="95"/>
              <w:rPr>
                <w:rFonts w:eastAsia="Times New Roman" w:cs="Arial"/>
                <w:sz w:val="20"/>
                <w:szCs w:val="20"/>
                <w:lang w:eastAsia="es-CO"/>
              </w:rPr>
            </w:pPr>
          </w:p>
        </w:tc>
      </w:tr>
      <w:tr w:rsidR="00D3510D" w:rsidRPr="001433DA" w14:paraId="730EB61C" w14:textId="77777777" w:rsidTr="7D02CAD0">
        <w:trPr>
          <w:trHeight w:val="340"/>
        </w:trPr>
        <w:tc>
          <w:tcPr>
            <w:tcW w:w="1875" w:type="pct"/>
            <w:shd w:val="clear" w:color="auto" w:fill="auto"/>
            <w:vAlign w:val="center"/>
          </w:tcPr>
          <w:p w14:paraId="370E8DF8" w14:textId="595F7E52" w:rsidR="00D3510D" w:rsidRPr="001433DA" w:rsidRDefault="00D3510D" w:rsidP="7D02CAD0">
            <w:pPr>
              <w:spacing w:before="9"/>
              <w:ind w:left="101"/>
              <w:rPr>
                <w:rFonts w:eastAsia="Times New Roman" w:cs="Arial"/>
                <w:sz w:val="20"/>
                <w:szCs w:val="20"/>
                <w:lang w:eastAsia="es-CO"/>
              </w:rPr>
            </w:pPr>
            <w:r w:rsidRPr="001433DA">
              <w:rPr>
                <w:rFonts w:eastAsia="Times New Roman" w:cs="Arial"/>
                <w:sz w:val="20"/>
                <w:szCs w:val="20"/>
                <w:lang w:eastAsia="es-CO"/>
              </w:rPr>
              <w:t>Coordinación del Grupo de Trabajo de Servicios Administrativos y Recursos Físicos.</w:t>
            </w:r>
          </w:p>
        </w:tc>
        <w:tc>
          <w:tcPr>
            <w:tcW w:w="3125" w:type="pct"/>
            <w:shd w:val="clear" w:color="auto" w:fill="auto"/>
            <w:vAlign w:val="center"/>
          </w:tcPr>
          <w:p w14:paraId="47F73DE8" w14:textId="387BAB70" w:rsidR="00D3510D" w:rsidRPr="001433DA" w:rsidRDefault="00D3510D"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 xml:space="preserve">Apoyar al GTGDA en las actividades </w:t>
            </w:r>
            <w:r w:rsidR="2CF9BD29" w:rsidRPr="001433DA">
              <w:rPr>
                <w:rFonts w:eastAsia="Times New Roman" w:cs="Arial"/>
                <w:sz w:val="20"/>
                <w:szCs w:val="20"/>
                <w:lang w:eastAsia="es-CO"/>
              </w:rPr>
              <w:t xml:space="preserve">técnicas </w:t>
            </w:r>
            <w:r w:rsidRPr="001433DA">
              <w:rPr>
                <w:rFonts w:eastAsia="Times New Roman" w:cs="Arial"/>
                <w:sz w:val="20"/>
                <w:szCs w:val="20"/>
                <w:lang w:eastAsia="es-CO"/>
              </w:rPr>
              <w:t xml:space="preserve">relacionadas con el acceso y </w:t>
            </w:r>
            <w:r w:rsidR="2CF9BD29" w:rsidRPr="001433DA">
              <w:rPr>
                <w:rFonts w:eastAsia="Times New Roman" w:cs="Arial"/>
                <w:sz w:val="20"/>
                <w:szCs w:val="20"/>
                <w:lang w:eastAsia="es-CO"/>
              </w:rPr>
              <w:t>alistamiento de las salas de reuniones</w:t>
            </w:r>
            <w:r w:rsidRPr="001433DA">
              <w:rPr>
                <w:rFonts w:eastAsia="Times New Roman" w:cs="Arial"/>
                <w:sz w:val="20"/>
                <w:szCs w:val="20"/>
                <w:lang w:eastAsia="es-CO"/>
              </w:rPr>
              <w:t>.</w:t>
            </w:r>
          </w:p>
        </w:tc>
      </w:tr>
      <w:tr w:rsidR="00D3510D" w:rsidRPr="001433DA" w14:paraId="46EC190C" w14:textId="77777777" w:rsidTr="7D02CAD0">
        <w:trPr>
          <w:trHeight w:val="459"/>
        </w:trPr>
        <w:tc>
          <w:tcPr>
            <w:tcW w:w="1875" w:type="pct"/>
            <w:shd w:val="clear" w:color="auto" w:fill="auto"/>
            <w:vAlign w:val="center"/>
            <w:hideMark/>
          </w:tcPr>
          <w:p w14:paraId="166D3F4B" w14:textId="77777777" w:rsidR="00D3510D" w:rsidRPr="001433DA" w:rsidRDefault="00D3510D" w:rsidP="7D02CAD0">
            <w:pPr>
              <w:spacing w:before="7"/>
              <w:ind w:left="101"/>
              <w:rPr>
                <w:rFonts w:eastAsia="Times New Roman" w:cs="Arial"/>
                <w:sz w:val="20"/>
                <w:szCs w:val="20"/>
                <w:lang w:eastAsia="es-CO"/>
              </w:rPr>
            </w:pPr>
            <w:r w:rsidRPr="001433DA">
              <w:rPr>
                <w:rFonts w:eastAsia="Times New Roman" w:cs="Arial"/>
                <w:sz w:val="20"/>
                <w:szCs w:val="20"/>
                <w:lang w:eastAsia="es-CO"/>
              </w:rPr>
              <w:t>Oficina Asesora de Planeación</w:t>
            </w:r>
          </w:p>
        </w:tc>
        <w:tc>
          <w:tcPr>
            <w:tcW w:w="3125" w:type="pct"/>
            <w:shd w:val="clear" w:color="auto" w:fill="auto"/>
            <w:vAlign w:val="center"/>
            <w:hideMark/>
          </w:tcPr>
          <w:p w14:paraId="7821E21B" w14:textId="3C6D03A9" w:rsidR="00D3510D" w:rsidRPr="001433DA" w:rsidRDefault="00D3510D"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Revisar, aprobar y actualizar metodológicamente la documenta</w:t>
            </w:r>
            <w:r w:rsidR="2A2AD273" w:rsidRPr="001433DA">
              <w:rPr>
                <w:rFonts w:eastAsia="Times New Roman" w:cs="Arial"/>
                <w:sz w:val="20"/>
                <w:szCs w:val="20"/>
                <w:lang w:eastAsia="es-CO"/>
              </w:rPr>
              <w:t xml:space="preserve">ción del programa </w:t>
            </w:r>
            <w:r w:rsidRPr="001433DA">
              <w:rPr>
                <w:rFonts w:eastAsia="Times New Roman" w:cs="Arial"/>
                <w:sz w:val="20"/>
                <w:szCs w:val="20"/>
                <w:lang w:eastAsia="es-CO"/>
              </w:rPr>
              <w:t>y</w:t>
            </w:r>
            <w:r w:rsidR="2A2AD273" w:rsidRPr="001433DA">
              <w:rPr>
                <w:rFonts w:eastAsia="Times New Roman" w:cs="Arial"/>
                <w:sz w:val="20"/>
                <w:szCs w:val="20"/>
                <w:lang w:eastAsia="es-CO"/>
              </w:rPr>
              <w:t xml:space="preserve"> los</w:t>
            </w:r>
            <w:r w:rsidRPr="001433DA">
              <w:rPr>
                <w:rFonts w:eastAsia="Times New Roman" w:cs="Arial"/>
                <w:sz w:val="20"/>
                <w:szCs w:val="20"/>
                <w:lang w:eastAsia="es-CO"/>
              </w:rPr>
              <w:t xml:space="preserve"> formatos que lo componen. </w:t>
            </w:r>
          </w:p>
        </w:tc>
      </w:tr>
      <w:tr w:rsidR="00D3510D" w:rsidRPr="001433DA" w14:paraId="50EFF25C" w14:textId="77777777" w:rsidTr="7D02CAD0">
        <w:trPr>
          <w:trHeight w:val="872"/>
        </w:trPr>
        <w:tc>
          <w:tcPr>
            <w:tcW w:w="1875" w:type="pct"/>
            <w:shd w:val="clear" w:color="auto" w:fill="auto"/>
            <w:vAlign w:val="center"/>
          </w:tcPr>
          <w:p w14:paraId="6A89C948" w14:textId="057020AA" w:rsidR="00D3510D" w:rsidRPr="001433DA" w:rsidRDefault="00D3510D" w:rsidP="7D02CAD0">
            <w:pPr>
              <w:spacing w:line="231" w:lineRule="atLeast"/>
              <w:ind w:left="101" w:right="97"/>
              <w:rPr>
                <w:rFonts w:eastAsia="Times New Roman" w:cs="Arial"/>
                <w:sz w:val="20"/>
                <w:szCs w:val="20"/>
                <w:lang w:eastAsia="es-CO"/>
              </w:rPr>
            </w:pPr>
            <w:r w:rsidRPr="001433DA">
              <w:rPr>
                <w:rFonts w:eastAsia="Times New Roman" w:cs="Arial"/>
                <w:sz w:val="20"/>
                <w:szCs w:val="20"/>
                <w:lang w:eastAsia="es-CO"/>
              </w:rPr>
              <w:t xml:space="preserve">Grupo de </w:t>
            </w:r>
            <w:r w:rsidR="2A2AD273" w:rsidRPr="001433DA">
              <w:rPr>
                <w:rFonts w:eastAsia="Times New Roman" w:cs="Arial"/>
                <w:sz w:val="20"/>
                <w:szCs w:val="20"/>
                <w:lang w:eastAsia="es-CO"/>
              </w:rPr>
              <w:t xml:space="preserve">Trabajo de </w:t>
            </w:r>
            <w:r w:rsidRPr="001433DA">
              <w:rPr>
                <w:rFonts w:eastAsia="Times New Roman" w:cs="Arial"/>
                <w:sz w:val="20"/>
                <w:szCs w:val="20"/>
                <w:lang w:eastAsia="es-CO"/>
              </w:rPr>
              <w:t>Desarrollo de Talento Humano</w:t>
            </w:r>
          </w:p>
        </w:tc>
        <w:tc>
          <w:tcPr>
            <w:tcW w:w="3125" w:type="pct"/>
            <w:shd w:val="clear" w:color="auto" w:fill="auto"/>
            <w:vAlign w:val="center"/>
          </w:tcPr>
          <w:p w14:paraId="42FBCCE3" w14:textId="346692C8" w:rsidR="00D3510D"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Articular los temas de capacitación relacionados con seguridad y salud del trabajador en la ejecución de las actividades de conservación documental</w:t>
            </w:r>
            <w:r w:rsidR="00D3510D" w:rsidRPr="001433DA">
              <w:rPr>
                <w:rFonts w:eastAsia="Times New Roman" w:cs="Arial"/>
                <w:sz w:val="20"/>
                <w:szCs w:val="20"/>
                <w:lang w:eastAsia="es-CO"/>
              </w:rPr>
              <w:t>.</w:t>
            </w:r>
          </w:p>
        </w:tc>
      </w:tr>
      <w:tr w:rsidR="00774782" w:rsidRPr="001433DA" w14:paraId="28ED98D5" w14:textId="77777777" w:rsidTr="7D02CAD0">
        <w:trPr>
          <w:trHeight w:val="872"/>
        </w:trPr>
        <w:tc>
          <w:tcPr>
            <w:tcW w:w="1875" w:type="pct"/>
            <w:shd w:val="clear" w:color="auto" w:fill="auto"/>
            <w:vAlign w:val="center"/>
          </w:tcPr>
          <w:p w14:paraId="2FF8508C" w14:textId="44EAACFB" w:rsidR="00774782" w:rsidRPr="001433DA" w:rsidRDefault="2A2AD273" w:rsidP="7D02CAD0">
            <w:pPr>
              <w:spacing w:line="231" w:lineRule="atLeast"/>
              <w:ind w:left="101" w:right="97"/>
              <w:rPr>
                <w:rFonts w:eastAsia="Times New Roman" w:cs="Arial"/>
                <w:sz w:val="20"/>
                <w:szCs w:val="20"/>
                <w:lang w:eastAsia="es-CO"/>
              </w:rPr>
            </w:pPr>
            <w:r w:rsidRPr="001433DA">
              <w:rPr>
                <w:rFonts w:eastAsia="Times New Roman" w:cs="Arial"/>
                <w:sz w:val="20"/>
                <w:szCs w:val="20"/>
                <w:lang w:eastAsia="es-CO"/>
              </w:rPr>
              <w:t>Oficina de Servicios al Consumidor y Apoyo Empresarial - OSCAE</w:t>
            </w:r>
          </w:p>
        </w:tc>
        <w:tc>
          <w:tcPr>
            <w:tcW w:w="3125" w:type="pct"/>
            <w:shd w:val="clear" w:color="auto" w:fill="auto"/>
            <w:vAlign w:val="center"/>
          </w:tcPr>
          <w:p w14:paraId="6436E49F" w14:textId="0E259F18"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Recibir los contenidos técnicos en conservación documental para el desarrollo de cursos virtuales.</w:t>
            </w:r>
          </w:p>
        </w:tc>
      </w:tr>
      <w:tr w:rsidR="00774782" w:rsidRPr="001433DA" w14:paraId="7C044334" w14:textId="77777777" w:rsidTr="7D02CAD0">
        <w:trPr>
          <w:trHeight w:val="491"/>
        </w:trPr>
        <w:tc>
          <w:tcPr>
            <w:tcW w:w="1875" w:type="pct"/>
            <w:shd w:val="clear" w:color="auto" w:fill="auto"/>
            <w:vAlign w:val="center"/>
          </w:tcPr>
          <w:p w14:paraId="2031A1B8" w14:textId="77777777" w:rsidR="00774782" w:rsidRPr="001433DA" w:rsidRDefault="2A2AD273" w:rsidP="7D02CAD0">
            <w:pPr>
              <w:spacing w:line="231" w:lineRule="atLeast"/>
              <w:ind w:left="101" w:right="97"/>
              <w:rPr>
                <w:rFonts w:eastAsia="Times New Roman" w:cs="Arial"/>
                <w:sz w:val="20"/>
                <w:szCs w:val="20"/>
                <w:lang w:eastAsia="es-CO"/>
              </w:rPr>
            </w:pPr>
            <w:r w:rsidRPr="001433DA">
              <w:rPr>
                <w:rFonts w:eastAsia="Times New Roman" w:cs="Arial"/>
                <w:sz w:val="20"/>
                <w:szCs w:val="20"/>
                <w:lang w:eastAsia="es-CO"/>
              </w:rPr>
              <w:t>Oficina de Control Interno</w:t>
            </w:r>
          </w:p>
        </w:tc>
        <w:tc>
          <w:tcPr>
            <w:tcW w:w="3125" w:type="pct"/>
            <w:shd w:val="clear" w:color="auto" w:fill="auto"/>
            <w:vAlign w:val="center"/>
          </w:tcPr>
          <w:p w14:paraId="1252963B" w14:textId="77777777" w:rsidR="00774782" w:rsidRPr="001433DA" w:rsidRDefault="2A2AD273" w:rsidP="7D02CAD0">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Verificar el cumplimiento de los lineamientos en conservación documental impartidos en el programa en cada una de las áreas institucionales y dependencias de la Superintendencia.</w:t>
            </w:r>
          </w:p>
          <w:p w14:paraId="3D99B54A"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0E50C4C7" w14:textId="77777777" w:rsidR="00774782"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Verificar el cumplimiento en la ejecución de las actividades propuestas en el programa al GTGDA.</w:t>
            </w:r>
          </w:p>
          <w:p w14:paraId="441BDD44" w14:textId="374DC560" w:rsidR="009A5ABC" w:rsidRPr="001433DA" w:rsidRDefault="009A5ABC" w:rsidP="7D02CAD0">
            <w:pPr>
              <w:tabs>
                <w:tab w:val="left" w:pos="419"/>
              </w:tabs>
              <w:spacing w:line="242" w:lineRule="atLeast"/>
              <w:ind w:right="95"/>
              <w:rPr>
                <w:rFonts w:eastAsia="Times New Roman" w:cs="Arial"/>
                <w:sz w:val="20"/>
                <w:szCs w:val="20"/>
                <w:lang w:eastAsia="es-CO"/>
              </w:rPr>
            </w:pPr>
          </w:p>
        </w:tc>
      </w:tr>
      <w:tr w:rsidR="00774782" w:rsidRPr="001433DA" w14:paraId="341C291D" w14:textId="77777777" w:rsidTr="7D02CAD0">
        <w:trPr>
          <w:trHeight w:val="491"/>
        </w:trPr>
        <w:tc>
          <w:tcPr>
            <w:tcW w:w="1875" w:type="pct"/>
            <w:shd w:val="clear" w:color="auto" w:fill="auto"/>
            <w:vAlign w:val="center"/>
          </w:tcPr>
          <w:p w14:paraId="4A93295C" w14:textId="77777777" w:rsidR="00774782" w:rsidRPr="001433DA" w:rsidDel="004513F9" w:rsidRDefault="2A2AD273" w:rsidP="7D02CAD0">
            <w:pPr>
              <w:spacing w:line="231" w:lineRule="atLeast"/>
              <w:ind w:left="101" w:right="97"/>
              <w:rPr>
                <w:rFonts w:eastAsia="Times New Roman" w:cs="Arial"/>
                <w:sz w:val="20"/>
                <w:szCs w:val="20"/>
                <w:lang w:eastAsia="es-CO"/>
              </w:rPr>
            </w:pPr>
            <w:r w:rsidRPr="001433DA">
              <w:rPr>
                <w:rFonts w:eastAsia="Times New Roman" w:cs="Arial"/>
                <w:color w:val="222222"/>
                <w:sz w:val="20"/>
                <w:szCs w:val="20"/>
                <w:lang w:eastAsia="es-CO"/>
              </w:rPr>
              <w:t>Líder de gestión documental</w:t>
            </w:r>
          </w:p>
        </w:tc>
        <w:tc>
          <w:tcPr>
            <w:tcW w:w="3125" w:type="pct"/>
            <w:shd w:val="clear" w:color="auto" w:fill="auto"/>
            <w:vAlign w:val="center"/>
          </w:tcPr>
          <w:p w14:paraId="0AA697D9" w14:textId="7DE3D104" w:rsidR="00774782" w:rsidRPr="001433DA" w:rsidRDefault="2A2AD273" w:rsidP="7D02CAD0">
            <w:pPr>
              <w:spacing w:line="242" w:lineRule="atLeast"/>
              <w:ind w:right="95"/>
              <w:rPr>
                <w:rFonts w:eastAsia="Times New Roman" w:cs="Arial"/>
                <w:sz w:val="20"/>
                <w:szCs w:val="20"/>
                <w:lang w:eastAsia="es-CO"/>
              </w:rPr>
            </w:pPr>
            <w:r w:rsidRPr="001433DA">
              <w:rPr>
                <w:rFonts w:eastAsia="Times New Roman" w:cs="Arial"/>
                <w:sz w:val="20"/>
                <w:szCs w:val="20"/>
                <w:lang w:eastAsia="es-CO"/>
              </w:rPr>
              <w:t>Verificar permanentemente el cumplimiento y la articulación de las áreas institucionales y dependencias, con los lineamientos de gestión documental.</w:t>
            </w:r>
          </w:p>
        </w:tc>
      </w:tr>
      <w:tr w:rsidR="00774782" w:rsidRPr="001433DA" w14:paraId="76E287FB" w14:textId="77777777" w:rsidTr="7D02CAD0">
        <w:trPr>
          <w:trHeight w:val="491"/>
        </w:trPr>
        <w:tc>
          <w:tcPr>
            <w:tcW w:w="1875" w:type="pct"/>
            <w:shd w:val="clear" w:color="auto" w:fill="auto"/>
            <w:vAlign w:val="center"/>
          </w:tcPr>
          <w:p w14:paraId="376209BD" w14:textId="77777777" w:rsidR="00774782" w:rsidRPr="001433DA" w:rsidDel="004513F9" w:rsidRDefault="2A2AD273" w:rsidP="7D02CAD0">
            <w:pPr>
              <w:spacing w:line="231" w:lineRule="atLeast"/>
              <w:ind w:left="101" w:right="97"/>
              <w:rPr>
                <w:rFonts w:eastAsia="Times New Roman" w:cs="Arial"/>
                <w:sz w:val="20"/>
                <w:szCs w:val="20"/>
                <w:lang w:eastAsia="es-CO"/>
              </w:rPr>
            </w:pPr>
            <w:r w:rsidRPr="001433DA">
              <w:rPr>
                <w:rFonts w:eastAsia="Times New Roman" w:cs="Arial"/>
                <w:color w:val="222222"/>
                <w:sz w:val="20"/>
                <w:szCs w:val="20"/>
                <w:lang w:eastAsia="es-CO"/>
              </w:rPr>
              <w:t>Gestores documentales principales</w:t>
            </w:r>
          </w:p>
        </w:tc>
        <w:tc>
          <w:tcPr>
            <w:tcW w:w="3125" w:type="pct"/>
            <w:shd w:val="clear" w:color="auto" w:fill="auto"/>
            <w:vAlign w:val="center"/>
          </w:tcPr>
          <w:p w14:paraId="40C2B816" w14:textId="66EE2E61"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Mantener articulados, actualizados y vigilados todos los temas relacionados con la gestión documental de sus procesos.</w:t>
            </w:r>
          </w:p>
          <w:p w14:paraId="27AB7F26" w14:textId="4F8865F8"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Coordinar la ejecución de las actividades de gestión documental (conservación) en sus áreas institucionales y/o dependencias.</w:t>
            </w:r>
          </w:p>
          <w:p w14:paraId="3EBCC6B1"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7939AB92" w14:textId="2B97ED0F"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Cumplir con las actividades y fechas planteadas en las actividades de gestión documental (conservación).</w:t>
            </w:r>
          </w:p>
          <w:p w14:paraId="7E6E2985"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6EEBCB96" w14:textId="77777777" w:rsidR="00774782"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Elaborar los informes técnicos necesarios para el cumplimiento de la función archivística.</w:t>
            </w:r>
          </w:p>
          <w:p w14:paraId="3477E6EB" w14:textId="77777777" w:rsidR="009A5ABC" w:rsidRPr="001433DA" w:rsidRDefault="009A5ABC" w:rsidP="009A5ABC">
            <w:pPr>
              <w:tabs>
                <w:tab w:val="left" w:pos="301"/>
              </w:tabs>
              <w:spacing w:line="242" w:lineRule="atLeast"/>
              <w:ind w:right="95"/>
              <w:rPr>
                <w:rFonts w:eastAsia="Times New Roman" w:cs="Arial"/>
                <w:sz w:val="20"/>
                <w:szCs w:val="20"/>
                <w:lang w:eastAsia="es-CO"/>
              </w:rPr>
            </w:pPr>
          </w:p>
        </w:tc>
      </w:tr>
      <w:tr w:rsidR="00774782" w:rsidRPr="001433DA" w14:paraId="208FD495" w14:textId="77777777" w:rsidTr="7D02CAD0">
        <w:trPr>
          <w:trHeight w:val="491"/>
        </w:trPr>
        <w:tc>
          <w:tcPr>
            <w:tcW w:w="1875" w:type="pct"/>
            <w:shd w:val="clear" w:color="auto" w:fill="auto"/>
            <w:vAlign w:val="center"/>
          </w:tcPr>
          <w:p w14:paraId="6B879461" w14:textId="77777777" w:rsidR="00774782" w:rsidRPr="001433DA" w:rsidDel="004513F9" w:rsidRDefault="2A2AD273" w:rsidP="7D02CAD0">
            <w:pPr>
              <w:spacing w:line="231" w:lineRule="atLeast"/>
              <w:ind w:left="101" w:right="97"/>
              <w:rPr>
                <w:rFonts w:eastAsia="Times New Roman" w:cs="Arial"/>
                <w:sz w:val="20"/>
                <w:szCs w:val="20"/>
                <w:lang w:eastAsia="es-CO"/>
              </w:rPr>
            </w:pPr>
            <w:r w:rsidRPr="001433DA">
              <w:rPr>
                <w:rFonts w:eastAsia="Times New Roman" w:cs="Arial"/>
                <w:color w:val="222222"/>
                <w:sz w:val="20"/>
                <w:szCs w:val="20"/>
                <w:lang w:eastAsia="es-CO"/>
              </w:rPr>
              <w:t>Gestores documentales secundarios</w:t>
            </w:r>
          </w:p>
        </w:tc>
        <w:tc>
          <w:tcPr>
            <w:tcW w:w="3125" w:type="pct"/>
            <w:shd w:val="clear" w:color="auto" w:fill="auto"/>
            <w:vAlign w:val="center"/>
          </w:tcPr>
          <w:p w14:paraId="4B54322B" w14:textId="77777777"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Controlar el crecimiento o disminución del volumen de los documentos gestionados.</w:t>
            </w:r>
          </w:p>
          <w:p w14:paraId="0AB14350"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781568DE" w14:textId="7819A3E3"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Generar los reportes resultantes de la medición de las condiciones ambientales del espacio de archivo.</w:t>
            </w:r>
          </w:p>
          <w:p w14:paraId="33C2B8BC"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68651743" w14:textId="35CA7A4D"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Aplicar los lineamientos de organización, conservación y demás procedimientos de gestión documental.</w:t>
            </w:r>
          </w:p>
          <w:p w14:paraId="093A670B" w14:textId="77777777" w:rsidR="00774782" w:rsidRPr="001433DA" w:rsidRDefault="00774782" w:rsidP="009A5ABC">
            <w:pPr>
              <w:pStyle w:val="Prrafodelista"/>
              <w:tabs>
                <w:tab w:val="left" w:pos="301"/>
              </w:tabs>
              <w:spacing w:line="242" w:lineRule="atLeast"/>
              <w:ind w:left="129" w:right="95"/>
              <w:rPr>
                <w:rFonts w:eastAsia="Times New Roman" w:cs="Arial"/>
                <w:sz w:val="20"/>
                <w:szCs w:val="20"/>
                <w:lang w:eastAsia="es-CO"/>
              </w:rPr>
            </w:pPr>
          </w:p>
        </w:tc>
      </w:tr>
      <w:tr w:rsidR="00774782" w:rsidRPr="001433DA" w14:paraId="06C9E946" w14:textId="77777777" w:rsidTr="7D02CAD0">
        <w:trPr>
          <w:trHeight w:val="491"/>
        </w:trPr>
        <w:tc>
          <w:tcPr>
            <w:tcW w:w="1875" w:type="pct"/>
            <w:shd w:val="clear" w:color="auto" w:fill="auto"/>
            <w:vAlign w:val="center"/>
            <w:hideMark/>
          </w:tcPr>
          <w:p w14:paraId="48DB2BD3" w14:textId="77777777" w:rsidR="00774782" w:rsidRPr="001433DA" w:rsidRDefault="2A2AD273" w:rsidP="7D02CAD0">
            <w:pPr>
              <w:spacing w:line="231" w:lineRule="atLeast"/>
              <w:ind w:left="101" w:right="97"/>
              <w:rPr>
                <w:rFonts w:eastAsia="Times New Roman" w:cs="Arial"/>
                <w:sz w:val="20"/>
                <w:szCs w:val="20"/>
                <w:lang w:eastAsia="es-CO"/>
              </w:rPr>
            </w:pPr>
            <w:r w:rsidRPr="001433DA">
              <w:rPr>
                <w:rFonts w:eastAsia="Times New Roman" w:cs="Arial"/>
                <w:sz w:val="20"/>
                <w:szCs w:val="20"/>
                <w:lang w:eastAsia="es-CO"/>
              </w:rPr>
              <w:t>Servidores públicos, y colaboradores de la Entidad</w:t>
            </w:r>
          </w:p>
        </w:tc>
        <w:tc>
          <w:tcPr>
            <w:tcW w:w="3125" w:type="pct"/>
            <w:shd w:val="clear" w:color="auto" w:fill="auto"/>
            <w:vAlign w:val="center"/>
            <w:hideMark/>
          </w:tcPr>
          <w:p w14:paraId="217AE04E" w14:textId="77777777"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Participar y aplicar la información proporcionada en las jornadas de capacitación presenciales y/o virtuales programadas y en las sensibilizaciones realizadas (publicaciones).</w:t>
            </w:r>
          </w:p>
          <w:p w14:paraId="5DA97E64"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01FBE130" w14:textId="0FFC5083" w:rsidR="00774782" w:rsidRPr="001433DA"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Garantizar la conservación, uso y manipulación adecuada de los documentos y archivos que se deriven del ejercicio de sus funciones.</w:t>
            </w:r>
          </w:p>
          <w:p w14:paraId="70A7A664" w14:textId="77777777" w:rsidR="00774782" w:rsidRPr="001433DA" w:rsidRDefault="00774782" w:rsidP="009A5ABC">
            <w:pPr>
              <w:tabs>
                <w:tab w:val="left" w:pos="301"/>
              </w:tabs>
              <w:spacing w:line="242" w:lineRule="atLeast"/>
              <w:ind w:right="95"/>
              <w:rPr>
                <w:rFonts w:eastAsia="Times New Roman" w:cs="Arial"/>
                <w:sz w:val="20"/>
                <w:szCs w:val="20"/>
                <w:lang w:eastAsia="es-CO"/>
              </w:rPr>
            </w:pPr>
          </w:p>
          <w:p w14:paraId="4AF18E58" w14:textId="77777777" w:rsidR="00774782" w:rsidRDefault="2A2AD273" w:rsidP="009A5ABC">
            <w:pPr>
              <w:tabs>
                <w:tab w:val="left" w:pos="301"/>
              </w:tabs>
              <w:spacing w:line="242" w:lineRule="atLeast"/>
              <w:ind w:right="95"/>
              <w:rPr>
                <w:rFonts w:eastAsia="Times New Roman" w:cs="Arial"/>
                <w:sz w:val="20"/>
                <w:szCs w:val="20"/>
                <w:lang w:eastAsia="es-CO"/>
              </w:rPr>
            </w:pPr>
            <w:r w:rsidRPr="001433DA">
              <w:rPr>
                <w:rFonts w:eastAsia="Times New Roman" w:cs="Arial"/>
                <w:sz w:val="20"/>
                <w:szCs w:val="20"/>
                <w:lang w:eastAsia="es-CO"/>
              </w:rPr>
              <w:t>Velar por la integridad, autenticidad, veracidad y fidelidad de la información de los documentos que se produzcan o se reciban en el ejercicio de sus funciones</w:t>
            </w:r>
            <w:r w:rsidR="009A5ABC">
              <w:rPr>
                <w:rFonts w:eastAsia="Times New Roman" w:cs="Arial"/>
                <w:sz w:val="20"/>
                <w:szCs w:val="20"/>
                <w:lang w:eastAsia="es-CO"/>
              </w:rPr>
              <w:t>.</w:t>
            </w:r>
          </w:p>
          <w:p w14:paraId="27DDE5E9" w14:textId="3D404408" w:rsidR="009A5ABC" w:rsidRPr="001433DA" w:rsidRDefault="009A5ABC" w:rsidP="009A5ABC">
            <w:pPr>
              <w:tabs>
                <w:tab w:val="left" w:pos="301"/>
              </w:tabs>
              <w:spacing w:line="242" w:lineRule="atLeast"/>
              <w:ind w:right="95"/>
              <w:rPr>
                <w:rFonts w:eastAsia="Times New Roman" w:cs="Arial"/>
                <w:sz w:val="20"/>
                <w:szCs w:val="20"/>
                <w:lang w:eastAsia="es-CO"/>
              </w:rPr>
            </w:pPr>
          </w:p>
        </w:tc>
      </w:tr>
    </w:tbl>
    <w:p w14:paraId="1E79377E" w14:textId="430A87A2" w:rsidR="00AA385A" w:rsidRPr="00D3510D" w:rsidRDefault="00AA385A" w:rsidP="21A9FA9C"/>
    <w:p w14:paraId="4E60FCD9" w14:textId="2B3DFC30" w:rsidR="21A9FA9C" w:rsidRDefault="21A9FA9C" w:rsidP="21A9FA9C"/>
    <w:p w14:paraId="6AC2906E" w14:textId="7915C999" w:rsidR="21A9FA9C" w:rsidRDefault="21A9FA9C" w:rsidP="21A9FA9C"/>
    <w:p w14:paraId="35507EFE" w14:textId="3E462B6C" w:rsidR="009A4761" w:rsidRDefault="009A4761" w:rsidP="009A4761">
      <w:pPr>
        <w:pStyle w:val="Ttulo1"/>
        <w:rPr>
          <w:lang w:val="es-MX"/>
        </w:rPr>
      </w:pPr>
      <w:bookmarkStart w:id="25" w:name="_Toc180689884"/>
      <w:r>
        <w:rPr>
          <w:lang w:val="es-MX"/>
        </w:rPr>
        <w:t>INDICADORES</w:t>
      </w:r>
      <w:bookmarkEnd w:id="25"/>
    </w:p>
    <w:p w14:paraId="6C24B834" w14:textId="77777777" w:rsidR="009A4761" w:rsidRDefault="009A4761" w:rsidP="009A4761">
      <w:pPr>
        <w:pStyle w:val="Prrafodelista"/>
        <w:ind w:left="0"/>
        <w:rPr>
          <w:rFonts w:cs="Arial"/>
          <w:szCs w:val="24"/>
          <w:lang w:val="es-MX"/>
        </w:rPr>
      </w:pPr>
    </w:p>
    <w:p w14:paraId="443EBAED" w14:textId="6FBB5619" w:rsidR="009A4761" w:rsidRPr="009A4761" w:rsidRDefault="009A4761" w:rsidP="009A4761">
      <w:pPr>
        <w:rPr>
          <w:rFonts w:cs="Arial"/>
        </w:rPr>
      </w:pPr>
      <w:r w:rsidRPr="009A4761">
        <w:rPr>
          <w:rFonts w:cs="Arial"/>
        </w:rPr>
        <w:t>El seguimiento del nivel de comprensión de las capacitaciones y sensibilizaciones en conservación documental es ejecutado por el GTGDA, a través de visitas a las diferentes áreas de la SIC, donde se verifica el desarrollo de cada una de las destrezas adquiridas durante las jornadas.</w:t>
      </w:r>
    </w:p>
    <w:p w14:paraId="00E2F486" w14:textId="77777777" w:rsidR="009A4761" w:rsidRPr="009A4761" w:rsidRDefault="009A4761" w:rsidP="009A4761">
      <w:pPr>
        <w:rPr>
          <w:rFonts w:cs="Arial"/>
        </w:rPr>
      </w:pPr>
    </w:p>
    <w:p w14:paraId="715E4971" w14:textId="501C7CE8" w:rsidR="009A4761" w:rsidRDefault="009A4761" w:rsidP="009A4761">
      <w:pPr>
        <w:rPr>
          <w:rFonts w:cs="Arial"/>
        </w:rPr>
      </w:pPr>
      <w:r w:rsidRPr="6B5286B2">
        <w:rPr>
          <w:rFonts w:cs="Arial"/>
        </w:rPr>
        <w:t xml:space="preserve">El seguimiento al programa se realiza a través de la evaluación de los siguientes indicadores: </w:t>
      </w:r>
    </w:p>
    <w:p w14:paraId="76DB272A" w14:textId="25D09A43" w:rsidR="6B5286B2" w:rsidRDefault="6B5286B2" w:rsidP="6B5286B2">
      <w:pPr>
        <w:rPr>
          <w:rFonts w:cs="Arial"/>
        </w:rPr>
      </w:pPr>
    </w:p>
    <w:p w14:paraId="6D209397" w14:textId="7AD32805" w:rsidR="21A9FA9C" w:rsidRDefault="21A9FA9C" w:rsidP="21A9FA9C">
      <w:pPr>
        <w:rPr>
          <w:rFonts w:cs="Arial"/>
        </w:rPr>
      </w:pPr>
    </w:p>
    <w:p w14:paraId="3770CE07" w14:textId="72C06953" w:rsidR="009A4761" w:rsidRPr="009A4761" w:rsidRDefault="009A4761" w:rsidP="009A4761">
      <w:pPr>
        <w:pStyle w:val="Prrafodelista"/>
        <w:numPr>
          <w:ilvl w:val="0"/>
          <w:numId w:val="37"/>
        </w:numPr>
        <w:rPr>
          <w:b/>
          <w:lang w:val="es-MX"/>
        </w:rPr>
      </w:pPr>
      <w:r w:rsidRPr="21A9FA9C">
        <w:rPr>
          <w:b/>
          <w:bCs/>
          <w:lang w:val="es-MX"/>
        </w:rPr>
        <w:t xml:space="preserve">Indicador N°.1. </w:t>
      </w:r>
      <w:r w:rsidRPr="21A9FA9C">
        <w:rPr>
          <w:lang w:val="es-MX"/>
        </w:rPr>
        <w:t>Capacitaciones en conservación:</w:t>
      </w:r>
    </w:p>
    <w:p w14:paraId="2E126223" w14:textId="69A08C50" w:rsidR="21A9FA9C" w:rsidRDefault="21A9FA9C" w:rsidP="21A9FA9C">
      <w:pPr>
        <w:pStyle w:val="Prrafodelista"/>
        <w:rPr>
          <w:b/>
          <w:bCs/>
          <w:lang w:val="es-MX"/>
        </w:rPr>
      </w:pPr>
    </w:p>
    <w:p w14:paraId="45845992" w14:textId="0C5AE543" w:rsidR="009A4761" w:rsidRPr="007D4EB9" w:rsidRDefault="1089E1D6" w:rsidP="21A9FA9C">
      <w:pPr>
        <w:rPr>
          <w:rFonts w:cs="Arial"/>
        </w:rPr>
      </w:pPr>
      <w:r>
        <w:t xml:space="preserve">                         </w:t>
      </w:r>
      <m:oMath>
        <m:r>
          <m:rPr>
            <m:sty m:val="p"/>
          </m:rPr>
          <w:rPr>
            <w:rFonts w:ascii="Cambria Math" w:hAnsi="Cambria Math" w:cs="Arial"/>
          </w:rPr>
          <m:t xml:space="preserve">% </m:t>
        </m:r>
        <m:r>
          <w:rPr>
            <w:rFonts w:ascii="Cambria Math" w:hAnsi="Cambria Math" w:cs="Arial"/>
          </w:rPr>
          <m:t>de</m:t>
        </m:r>
        <m:r>
          <m:rPr>
            <m:sty m:val="p"/>
          </m:rPr>
          <w:rPr>
            <w:rFonts w:ascii="Cambria Math" w:hAnsi="Cambria Math" w:cs="Arial"/>
          </w:rPr>
          <m:t xml:space="preserve"> </m:t>
        </m:r>
        <m:r>
          <w:rPr>
            <w:rFonts w:ascii="Cambria Math" w:hAnsi="Cambria Math" w:cs="Arial"/>
          </w:rPr>
          <m:t>ejecuci</m:t>
        </m:r>
        <m:r>
          <m:rPr>
            <m:sty m:val="p"/>
          </m:rPr>
          <w:rPr>
            <w:rFonts w:ascii="Cambria Math" w:hAnsi="Cambria Math" w:cs="Arial"/>
          </w:rPr>
          <m:t>ó</m:t>
        </m:r>
        <m:r>
          <w:rPr>
            <w:rFonts w:ascii="Cambria Math" w:hAnsi="Cambria Math" w:cs="Arial"/>
          </w:rPr>
          <m:t>n</m:t>
        </m:r>
        <m:r>
          <m:rPr>
            <m:sty m:val="p"/>
          </m:rPr>
          <w:rPr>
            <w:rFonts w:ascii="Cambria Math" w:hAnsi="Cambria Math" w:cs="Arial"/>
          </w:rPr>
          <m:t xml:space="preserve"> </m:t>
        </m:r>
        <m:r>
          <w:rPr>
            <w:rFonts w:ascii="Cambria Math" w:hAnsi="Cambria Math" w:cs="Arial"/>
          </w:rPr>
          <m:t>de</m:t>
        </m:r>
        <m:r>
          <m:rPr>
            <m:sty m:val="p"/>
          </m:rPr>
          <w:rPr>
            <w:rFonts w:ascii="Cambria Math" w:hAnsi="Cambria Math" w:cs="Arial"/>
          </w:rPr>
          <m:t xml:space="preserve"> </m:t>
        </m:r>
        <m:r>
          <w:rPr>
            <w:rFonts w:ascii="Cambria Math" w:hAnsi="Cambria Math" w:cs="Arial"/>
          </w:rPr>
          <m:t>capacitaciones</m:t>
        </m:r>
        <m:r>
          <m:rPr>
            <m:sty m:val="p"/>
          </m:rPr>
          <w:rPr>
            <w:rFonts w:ascii="Cambria Math" w:hAnsi="Cambria Math" w:cs="Arial"/>
          </w:rPr>
          <m:t xml:space="preserve"> </m:t>
        </m:r>
        <m:r>
          <w:rPr>
            <w:rFonts w:ascii="Cambria Math" w:hAnsi="Cambria Math" w:cs="Arial"/>
          </w:rPr>
          <m:t>en</m:t>
        </m:r>
        <m:r>
          <m:rPr>
            <m:sty m:val="p"/>
          </m:rPr>
          <w:rPr>
            <w:rFonts w:ascii="Cambria Math" w:hAnsi="Cambria Math" w:cs="Arial"/>
          </w:rPr>
          <m:t xml:space="preserve"> </m:t>
        </m:r>
        <m:r>
          <w:rPr>
            <w:rFonts w:ascii="Cambria Math" w:hAnsi="Cambria Math" w:cs="Arial"/>
          </w:rPr>
          <m:t>conservaci</m:t>
        </m:r>
        <m:r>
          <m:rPr>
            <m:sty m:val="p"/>
          </m:rPr>
          <w:rPr>
            <w:rFonts w:ascii="Cambria Math" w:hAnsi="Cambria Math" w:cs="Arial"/>
          </w:rPr>
          <m:t>ó</m:t>
        </m:r>
        <m:r>
          <w:rPr>
            <w:rFonts w:ascii="Cambria Math" w:hAnsi="Cambria Math" w:cs="Arial"/>
          </w:rPr>
          <m:t>n</m:t>
        </m:r>
        <m:r>
          <m:rPr>
            <m:sty m:val="p"/>
          </m:rPr>
          <w:rPr>
            <w:rFonts w:ascii="Cambria Math" w:hAnsi="Cambria Math" w:cs="Arial"/>
          </w:rPr>
          <m:t xml:space="preserve"> </m:t>
        </m:r>
      </m:oMath>
    </w:p>
    <w:p w14:paraId="34A25ECD" w14:textId="77777777" w:rsidR="007D4EB9" w:rsidRPr="009A4761" w:rsidRDefault="007D4EB9" w:rsidP="009A4761">
      <w:pPr>
        <w:tabs>
          <w:tab w:val="left" w:pos="0"/>
          <w:tab w:val="left" w:pos="993"/>
        </w:tabs>
        <w:rPr>
          <w:rFonts w:cs="Arial"/>
        </w:rPr>
      </w:pPr>
    </w:p>
    <w:p w14:paraId="016CFDD3" w14:textId="3D689985" w:rsidR="009A4761" w:rsidRPr="009A4761" w:rsidRDefault="747390DB" w:rsidP="21A9FA9C">
      <w:pPr>
        <w:pStyle w:val="Prrafodelista"/>
        <w:tabs>
          <w:tab w:val="left" w:pos="993"/>
        </w:tabs>
        <w:jc w:val="left"/>
        <w:rPr>
          <w:rFonts w:cs="Arial"/>
        </w:rPr>
      </w:pPr>
      <w:r>
        <w:t xml:space="preserve">         </w:t>
      </w:r>
      <m:oMath>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Cantidad de capacitaciones realizadas</m:t>
            </m:r>
          </m:num>
          <m:den>
            <m:r>
              <m:rPr>
                <m:sty m:val="p"/>
              </m:rPr>
              <w:rPr>
                <w:rFonts w:ascii="Cambria Math" w:hAnsi="Cambria Math" w:cs="Arial"/>
              </w:rPr>
              <m:t>Cantidad de capacitaciones programadas</m:t>
            </m:r>
          </m:den>
        </m:f>
        <m:r>
          <w:rPr>
            <w:rFonts w:ascii="Cambria Math" w:hAnsi="Cambria Math" w:cs="Arial"/>
          </w:rPr>
          <m:t>x</m:t>
        </m:r>
        <m:r>
          <m:rPr>
            <m:sty m:val="p"/>
          </m:rPr>
          <w:rPr>
            <w:rFonts w:ascii="Cambria Math" w:hAnsi="Cambria Math" w:cs="Arial"/>
          </w:rPr>
          <m:t xml:space="preserve"> 100</m:t>
        </m:r>
      </m:oMath>
    </w:p>
    <w:p w14:paraId="0916664B" w14:textId="77777777" w:rsidR="009A4761" w:rsidRDefault="009A4761" w:rsidP="009A4761">
      <w:pPr>
        <w:pStyle w:val="Prrafodelista"/>
        <w:rPr>
          <w:b/>
          <w:lang w:val="es-MX"/>
        </w:rPr>
      </w:pPr>
    </w:p>
    <w:p w14:paraId="61337A88" w14:textId="77777777" w:rsidR="009A4761" w:rsidRDefault="009A4761" w:rsidP="009A4761">
      <w:pPr>
        <w:pStyle w:val="Prrafodelista"/>
        <w:rPr>
          <w:b/>
          <w:lang w:val="es-MX"/>
        </w:rPr>
      </w:pPr>
    </w:p>
    <w:p w14:paraId="7484F0BD" w14:textId="5CD5600C" w:rsidR="009A4761" w:rsidRPr="007D4EB9" w:rsidRDefault="009A4761" w:rsidP="21A9FA9C">
      <w:pPr>
        <w:pStyle w:val="Prrafodelista"/>
        <w:numPr>
          <w:ilvl w:val="0"/>
          <w:numId w:val="37"/>
        </w:numPr>
        <w:tabs>
          <w:tab w:val="left" w:pos="993"/>
        </w:tabs>
        <w:spacing w:before="240" w:after="240"/>
        <w:rPr>
          <w:rFonts w:ascii="Cambria Math" w:hAnsi="Cambria Math" w:cs="Arial"/>
        </w:rPr>
      </w:pPr>
      <w:r w:rsidRPr="21A9FA9C">
        <w:rPr>
          <w:b/>
          <w:bCs/>
          <w:lang w:val="es-MX"/>
        </w:rPr>
        <w:t xml:space="preserve">Indicador N°.2. </w:t>
      </w:r>
      <w:r w:rsidRPr="21A9FA9C">
        <w:rPr>
          <w:lang w:val="es-MX"/>
        </w:rPr>
        <w:t>Sensibilizaciones en conservación (publicaciones):</w:t>
      </w:r>
    </w:p>
    <w:p w14:paraId="3A632CBC" w14:textId="51541EB0" w:rsidR="009A4761" w:rsidRPr="007D4EB9" w:rsidRDefault="009A4761" w:rsidP="21A9FA9C">
      <w:pPr>
        <w:pStyle w:val="Prrafodelista"/>
        <w:tabs>
          <w:tab w:val="left" w:pos="993"/>
        </w:tabs>
        <w:spacing w:before="240" w:after="240"/>
      </w:pPr>
    </w:p>
    <w:p w14:paraId="090C3275" w14:textId="4BADEFA4" w:rsidR="009A4761" w:rsidRPr="007D4EB9" w:rsidRDefault="0DD65166" w:rsidP="21A9FA9C">
      <w:pPr>
        <w:pStyle w:val="Prrafodelista"/>
        <w:tabs>
          <w:tab w:val="left" w:pos="993"/>
        </w:tabs>
        <w:spacing w:before="240" w:after="240"/>
      </w:pPr>
      <w:r>
        <w:t xml:space="preserve">     </w:t>
      </w:r>
      <w:r w:rsidR="7734747C">
        <w:t xml:space="preserve">         </w:t>
      </w:r>
      <w:r>
        <w:t xml:space="preserve">  </w:t>
      </w:r>
      <m:oMath>
        <m:r>
          <m:rPr>
            <m:sty m:val="p"/>
          </m:rPr>
          <w:rPr>
            <w:rFonts w:ascii="Cambria Math" w:hAnsi="Cambria Math" w:cs="Arial"/>
          </w:rPr>
          <m:t xml:space="preserve">% </m:t>
        </m:r>
        <m:r>
          <w:rPr>
            <w:rFonts w:ascii="Cambria Math" w:hAnsi="Cambria Math" w:cs="Arial"/>
          </w:rPr>
          <m:t>de</m:t>
        </m:r>
        <m:r>
          <m:rPr>
            <m:sty m:val="p"/>
          </m:rPr>
          <w:rPr>
            <w:rFonts w:ascii="Cambria Math" w:hAnsi="Cambria Math" w:cs="Arial"/>
          </w:rPr>
          <m:t xml:space="preserve"> </m:t>
        </m:r>
        <m:r>
          <w:rPr>
            <w:rFonts w:ascii="Cambria Math" w:hAnsi="Cambria Math" w:cs="Arial"/>
          </w:rPr>
          <m:t>ejecuci</m:t>
        </m:r>
        <m:r>
          <m:rPr>
            <m:sty m:val="p"/>
          </m:rPr>
          <w:rPr>
            <w:rFonts w:ascii="Cambria Math" w:hAnsi="Cambria Math" w:cs="Arial"/>
          </w:rPr>
          <m:t>ó</m:t>
        </m:r>
        <m:r>
          <w:rPr>
            <w:rFonts w:ascii="Cambria Math" w:hAnsi="Cambria Math" w:cs="Arial"/>
          </w:rPr>
          <m:t>n</m:t>
        </m:r>
        <m:r>
          <m:rPr>
            <m:sty m:val="p"/>
          </m:rPr>
          <w:rPr>
            <w:rFonts w:ascii="Cambria Math" w:hAnsi="Cambria Math" w:cs="Arial"/>
          </w:rPr>
          <m:t xml:space="preserve"> </m:t>
        </m:r>
        <m:r>
          <w:rPr>
            <w:rFonts w:ascii="Cambria Math" w:hAnsi="Cambria Math" w:cs="Arial"/>
          </w:rPr>
          <m:t>de</m:t>
        </m:r>
        <m:r>
          <m:rPr>
            <m:sty m:val="p"/>
          </m:rPr>
          <w:rPr>
            <w:rFonts w:ascii="Cambria Math" w:hAnsi="Cambria Math" w:cs="Arial"/>
          </w:rPr>
          <m:t xml:space="preserve"> </m:t>
        </m:r>
        <m:r>
          <w:rPr>
            <w:rFonts w:ascii="Cambria Math" w:hAnsi="Cambria Math" w:cs="Arial"/>
          </w:rPr>
          <m:t>sensibilizaciones</m:t>
        </m:r>
        <m:r>
          <m:rPr>
            <m:sty m:val="p"/>
          </m:rPr>
          <w:rPr>
            <w:rFonts w:ascii="Cambria Math" w:hAnsi="Cambria Math" w:cs="Arial"/>
          </w:rPr>
          <m:t xml:space="preserve"> </m:t>
        </m:r>
        <m:r>
          <w:rPr>
            <w:rFonts w:ascii="Cambria Math" w:hAnsi="Cambria Math" w:cs="Arial"/>
          </w:rPr>
          <m:t>en</m:t>
        </m:r>
        <m:r>
          <m:rPr>
            <m:sty m:val="p"/>
          </m:rPr>
          <w:rPr>
            <w:rFonts w:ascii="Cambria Math" w:hAnsi="Cambria Math" w:cs="Arial"/>
          </w:rPr>
          <m:t xml:space="preserve"> </m:t>
        </m:r>
        <m:r>
          <w:rPr>
            <w:rFonts w:ascii="Cambria Math" w:hAnsi="Cambria Math" w:cs="Arial"/>
          </w:rPr>
          <m:t>conservaci</m:t>
        </m:r>
        <m:r>
          <m:rPr>
            <m:sty m:val="p"/>
          </m:rPr>
          <w:rPr>
            <w:rFonts w:ascii="Cambria Math" w:hAnsi="Cambria Math" w:cs="Arial"/>
          </w:rPr>
          <m:t>ó</m:t>
        </m:r>
        <m:r>
          <w:rPr>
            <w:rFonts w:ascii="Cambria Math" w:hAnsi="Cambria Math" w:cs="Arial"/>
          </w:rPr>
          <m:t>n</m:t>
        </m:r>
        <m:r>
          <m:rPr>
            <m:sty m:val="p"/>
          </m:rPr>
          <w:rPr>
            <w:rFonts w:ascii="Cambria Math" w:hAnsi="Cambria Math" w:cs="Arial"/>
          </w:rPr>
          <m:t xml:space="preserve"> </m:t>
        </m:r>
      </m:oMath>
    </w:p>
    <w:p w14:paraId="222F0FEA" w14:textId="61BD553B" w:rsidR="009A4761" w:rsidRPr="007D4EB9" w:rsidRDefault="03BF0671" w:rsidP="6B5286B2">
      <w:pPr>
        <w:tabs>
          <w:tab w:val="left" w:pos="993"/>
        </w:tabs>
        <w:spacing w:before="240" w:after="240"/>
        <w:jc w:val="center"/>
        <w:rPr>
          <w:rFonts w:eastAsiaTheme="minorEastAsia" w:cs="Arial"/>
          <w:sz w:val="20"/>
          <w:szCs w:val="20"/>
        </w:rPr>
      </w:pPr>
      <w:r>
        <w:t xml:space="preserve">   </w:t>
      </w:r>
      <m:oMath>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Cantidad de sensibilizaciones realizadas</m:t>
            </m:r>
          </m:num>
          <m:den>
            <m:r>
              <m:rPr>
                <m:sty m:val="p"/>
              </m:rPr>
              <w:rPr>
                <w:rFonts w:ascii="Cambria Math" w:hAnsi="Cambria Math" w:cs="Arial"/>
              </w:rPr>
              <m:t>Cantidad de sensibilizaciones programadas</m:t>
            </m:r>
          </m:den>
        </m:f>
        <m:r>
          <w:rPr>
            <w:rFonts w:ascii="Cambria Math" w:hAnsi="Cambria Math" w:cs="Arial"/>
          </w:rPr>
          <m:t>x</m:t>
        </m:r>
        <m:r>
          <m:rPr>
            <m:sty m:val="p"/>
          </m:rPr>
          <w:rPr>
            <w:rFonts w:ascii="Cambria Math" w:hAnsi="Cambria Math" w:cs="Arial"/>
          </w:rPr>
          <m:t xml:space="preserve"> 100</m:t>
        </m:r>
      </m:oMath>
    </w:p>
    <w:p w14:paraId="7846BB6B" w14:textId="77777777" w:rsidR="009A4761" w:rsidRDefault="009A4761" w:rsidP="009A4761">
      <w:pPr>
        <w:tabs>
          <w:tab w:val="left" w:pos="993"/>
        </w:tabs>
        <w:rPr>
          <w:rFonts w:cs="Arial"/>
          <w:b/>
          <w:bCs/>
          <w:iCs/>
          <w:szCs w:val="24"/>
        </w:rPr>
      </w:pPr>
    </w:p>
    <w:p w14:paraId="78C83137" w14:textId="77777777" w:rsidR="007D4EB9" w:rsidRDefault="007D4EB9" w:rsidP="009A4761">
      <w:pPr>
        <w:tabs>
          <w:tab w:val="left" w:pos="993"/>
        </w:tabs>
        <w:rPr>
          <w:rFonts w:cs="Arial"/>
          <w:b/>
          <w:bCs/>
          <w:iCs/>
          <w:szCs w:val="24"/>
        </w:rPr>
      </w:pPr>
    </w:p>
    <w:p w14:paraId="3544B23A" w14:textId="638B6E6A" w:rsidR="009A4761" w:rsidRDefault="73120570" w:rsidP="6B5286B2">
      <w:pPr>
        <w:tabs>
          <w:tab w:val="left" w:pos="993"/>
        </w:tabs>
        <w:rPr>
          <w:rFonts w:cs="Arial"/>
        </w:rPr>
      </w:pPr>
      <w:r w:rsidRPr="6B5286B2">
        <w:rPr>
          <w:rFonts w:eastAsia="Arial" w:cs="Arial"/>
          <w:szCs w:val="24"/>
        </w:rPr>
        <w:t xml:space="preserve">NOTA </w:t>
      </w:r>
      <w:r w:rsidR="7B672001" w:rsidRPr="6B5286B2">
        <w:rPr>
          <w:rFonts w:eastAsia="Arial" w:cs="Arial"/>
          <w:szCs w:val="24"/>
        </w:rPr>
        <w:t>2</w:t>
      </w:r>
      <w:r w:rsidRPr="6B5286B2">
        <w:rPr>
          <w:rFonts w:eastAsia="Arial" w:cs="Arial"/>
          <w:szCs w:val="24"/>
        </w:rPr>
        <w:t>:</w:t>
      </w:r>
      <w:r w:rsidRPr="6B5286B2">
        <w:rPr>
          <w:rFonts w:eastAsia="Arial" w:cs="Arial"/>
          <w:b/>
          <w:bCs/>
          <w:szCs w:val="24"/>
        </w:rPr>
        <w:t xml:space="preserve"> </w:t>
      </w:r>
      <w:r w:rsidRPr="6B5286B2">
        <w:rPr>
          <w:rFonts w:eastAsia="Arial" w:cs="Arial"/>
          <w:szCs w:val="24"/>
        </w:rPr>
        <w:t xml:space="preserve">  </w:t>
      </w:r>
      <w:r w:rsidR="009A4761" w:rsidRPr="6B5286B2">
        <w:rPr>
          <w:rFonts w:cs="Arial"/>
          <w:b/>
          <w:bCs/>
        </w:rPr>
        <w:t xml:space="preserve"> </w:t>
      </w:r>
      <w:r w:rsidR="009A4761" w:rsidRPr="6B5286B2">
        <w:rPr>
          <w:rFonts w:cs="Arial"/>
        </w:rPr>
        <w:t xml:space="preserve">Los resultados obtenidos de los indicadores pueden corresponder a las necesidades de varios planes o programas de la Entidad. </w:t>
      </w:r>
    </w:p>
    <w:p w14:paraId="4275EB76" w14:textId="2095912C" w:rsidR="007D4EB9" w:rsidRDefault="007D4EB9" w:rsidP="007D4EB9">
      <w:pPr>
        <w:tabs>
          <w:tab w:val="left" w:pos="993"/>
        </w:tabs>
        <w:rPr>
          <w:rFonts w:cs="Arial"/>
          <w:iCs/>
          <w:szCs w:val="24"/>
        </w:rPr>
      </w:pPr>
    </w:p>
    <w:p w14:paraId="452A34F7" w14:textId="1FC69CE9" w:rsidR="007D4EB9" w:rsidRPr="007D4EB9" w:rsidRDefault="0E5963AA" w:rsidP="6B5286B2">
      <w:pPr>
        <w:tabs>
          <w:tab w:val="left" w:pos="993"/>
        </w:tabs>
        <w:rPr>
          <w:rFonts w:cs="Arial"/>
        </w:rPr>
      </w:pPr>
      <w:r w:rsidRPr="6B5286B2">
        <w:rPr>
          <w:rFonts w:eastAsia="Arial" w:cs="Arial"/>
          <w:szCs w:val="24"/>
        </w:rPr>
        <w:t xml:space="preserve">NOTA </w:t>
      </w:r>
      <w:r w:rsidR="26D87DBF" w:rsidRPr="6B5286B2">
        <w:rPr>
          <w:rFonts w:eastAsia="Arial" w:cs="Arial"/>
          <w:szCs w:val="24"/>
        </w:rPr>
        <w:t>3</w:t>
      </w:r>
      <w:r w:rsidRPr="6B5286B2">
        <w:rPr>
          <w:rFonts w:eastAsia="Arial" w:cs="Arial"/>
          <w:szCs w:val="24"/>
        </w:rPr>
        <w:t>:</w:t>
      </w:r>
      <w:r w:rsidRPr="6B5286B2">
        <w:rPr>
          <w:rFonts w:eastAsia="Arial" w:cs="Arial"/>
          <w:b/>
          <w:bCs/>
          <w:szCs w:val="24"/>
        </w:rPr>
        <w:t xml:space="preserve"> </w:t>
      </w:r>
      <w:r w:rsidRPr="6B5286B2">
        <w:rPr>
          <w:rFonts w:eastAsia="Arial" w:cs="Arial"/>
          <w:szCs w:val="24"/>
        </w:rPr>
        <w:t xml:space="preserve">  </w:t>
      </w:r>
      <w:r w:rsidR="007D4EB9" w:rsidRPr="6B5286B2">
        <w:rPr>
          <w:rFonts w:cs="Arial"/>
          <w:b/>
          <w:bCs/>
        </w:rPr>
        <w:t xml:space="preserve"> </w:t>
      </w:r>
      <w:r w:rsidR="007D4EB9" w:rsidRPr="6B5286B2">
        <w:rPr>
          <w:rFonts w:cs="Arial"/>
        </w:rPr>
        <w:t>Los registros del programa se encuentran en físico en la carpeta del Sistema Integrado de Conservación y en la carpeta asignada del drive del GTGDA.</w:t>
      </w:r>
    </w:p>
    <w:p w14:paraId="24EEFF0E" w14:textId="77777777" w:rsidR="007D4EB9" w:rsidRPr="007D4EB9" w:rsidRDefault="007D4EB9" w:rsidP="007D4EB9">
      <w:pPr>
        <w:tabs>
          <w:tab w:val="left" w:pos="993"/>
        </w:tabs>
        <w:rPr>
          <w:rFonts w:cs="Arial"/>
          <w:iCs/>
          <w:szCs w:val="24"/>
        </w:rPr>
      </w:pPr>
    </w:p>
    <w:p w14:paraId="7575BC61" w14:textId="1748C4C5" w:rsidR="007D4EB9" w:rsidRDefault="007D4EB9" w:rsidP="21A9FA9C"/>
    <w:p w14:paraId="5F2646CC" w14:textId="6F8DDEF3" w:rsidR="21A9FA9C" w:rsidRDefault="21A9FA9C" w:rsidP="21A9FA9C"/>
    <w:p w14:paraId="2152FC9D" w14:textId="3FD23F5A" w:rsidR="00DC2601" w:rsidRPr="007D4EB9" w:rsidRDefault="007D4EB9" w:rsidP="00DC2601">
      <w:pPr>
        <w:pStyle w:val="Ttulo1"/>
        <w:rPr>
          <w:bCs w:val="0"/>
        </w:rPr>
      </w:pPr>
      <w:bookmarkStart w:id="26" w:name="_Toc180689885"/>
      <w:r>
        <w:t>DOCUMENTOS RELACIONADOS</w:t>
      </w:r>
      <w:bookmarkEnd w:id="26"/>
    </w:p>
    <w:p w14:paraId="4299CCCF" w14:textId="07E54656" w:rsidR="00DC2601" w:rsidRDefault="00DC2601" w:rsidP="00335770"/>
    <w:p w14:paraId="49F4BBEC" w14:textId="351E5B65" w:rsidR="00102CCC" w:rsidRPr="00CD2268" w:rsidRDefault="007D4EB9" w:rsidP="00283112">
      <w:pPr>
        <w:pStyle w:val="Prrafodelista"/>
        <w:numPr>
          <w:ilvl w:val="0"/>
          <w:numId w:val="45"/>
        </w:numPr>
        <w:tabs>
          <w:tab w:val="left" w:pos="426"/>
        </w:tabs>
        <w:spacing w:line="360" w:lineRule="auto"/>
        <w:rPr>
          <w:rFonts w:cs="Arial"/>
          <w:szCs w:val="24"/>
        </w:rPr>
      </w:pPr>
      <w:r w:rsidRPr="009C1326">
        <w:rPr>
          <w:rFonts w:cs="Arial"/>
          <w:szCs w:val="24"/>
        </w:rPr>
        <w:t>GD01-F17 Programa de Gestión Documental.</w:t>
      </w:r>
    </w:p>
    <w:p w14:paraId="72A1B8A2" w14:textId="6ED9E36B" w:rsidR="00102CCC" w:rsidRPr="00CD2268" w:rsidRDefault="007D4EB9" w:rsidP="00283112">
      <w:pPr>
        <w:pStyle w:val="Prrafodelista"/>
        <w:numPr>
          <w:ilvl w:val="0"/>
          <w:numId w:val="45"/>
        </w:numPr>
        <w:tabs>
          <w:tab w:val="left" w:pos="426"/>
        </w:tabs>
        <w:spacing w:line="360" w:lineRule="auto"/>
        <w:rPr>
          <w:rFonts w:cs="Arial"/>
          <w:szCs w:val="24"/>
        </w:rPr>
      </w:pPr>
      <w:r w:rsidRPr="009C1326">
        <w:rPr>
          <w:rFonts w:cs="Arial"/>
          <w:szCs w:val="24"/>
        </w:rPr>
        <w:t>GD01-F23 Plan de Conservación Documental.</w:t>
      </w:r>
    </w:p>
    <w:p w14:paraId="32A21CFB" w14:textId="0AA1164F" w:rsidR="00102CCC" w:rsidRPr="00CD2268" w:rsidRDefault="007D4EB9" w:rsidP="00283112">
      <w:pPr>
        <w:pStyle w:val="Prrafodelista"/>
        <w:numPr>
          <w:ilvl w:val="0"/>
          <w:numId w:val="45"/>
        </w:numPr>
        <w:tabs>
          <w:tab w:val="left" w:pos="426"/>
        </w:tabs>
        <w:spacing w:line="360" w:lineRule="auto"/>
        <w:rPr>
          <w:rFonts w:cs="Arial"/>
          <w:szCs w:val="24"/>
        </w:rPr>
      </w:pPr>
      <w:r w:rsidRPr="009C1326">
        <w:rPr>
          <w:rFonts w:cs="Arial"/>
          <w:szCs w:val="24"/>
        </w:rPr>
        <w:t>GT02-P06 Procedimiento de Capacitación.</w:t>
      </w:r>
    </w:p>
    <w:p w14:paraId="2F84B795" w14:textId="760ECC24" w:rsidR="00102CCC" w:rsidRPr="00CD2268" w:rsidRDefault="007D4EB9" w:rsidP="00283112">
      <w:pPr>
        <w:pStyle w:val="Prrafodelista"/>
        <w:numPr>
          <w:ilvl w:val="0"/>
          <w:numId w:val="45"/>
        </w:numPr>
        <w:tabs>
          <w:tab w:val="left" w:pos="426"/>
        </w:tabs>
        <w:spacing w:line="360" w:lineRule="auto"/>
        <w:rPr>
          <w:rFonts w:cs="Arial"/>
          <w:szCs w:val="24"/>
        </w:rPr>
      </w:pPr>
      <w:r w:rsidRPr="009C1326">
        <w:rPr>
          <w:rFonts w:eastAsia="Times New Roman" w:cs="Arial"/>
          <w:szCs w:val="24"/>
          <w:lang w:eastAsia="es-CO"/>
        </w:rPr>
        <w:t>CS02-P04 Procedimiento para el Desarrollo, Optimización e Implementación de Cursos Virtuales.</w:t>
      </w:r>
    </w:p>
    <w:p w14:paraId="6B22F1E0" w14:textId="027CC9B1" w:rsidR="00102CCC" w:rsidRPr="00CD2268" w:rsidRDefault="007D4EB9" w:rsidP="00283112">
      <w:pPr>
        <w:pStyle w:val="Prrafodelista"/>
        <w:numPr>
          <w:ilvl w:val="0"/>
          <w:numId w:val="45"/>
        </w:numPr>
        <w:spacing w:line="360" w:lineRule="auto"/>
        <w:jc w:val="left"/>
        <w:rPr>
          <w:rFonts w:eastAsia="Times New Roman" w:cs="Arial"/>
          <w:szCs w:val="24"/>
          <w:lang w:eastAsia="es-CO"/>
        </w:rPr>
      </w:pPr>
      <w:r w:rsidRPr="009C1326">
        <w:rPr>
          <w:rFonts w:cs="Arial"/>
          <w:szCs w:val="24"/>
          <w:lang w:val="es-MX"/>
        </w:rPr>
        <w:t>GT02-F41 Formato Identificación de Necesidades de Capacitación.</w:t>
      </w:r>
    </w:p>
    <w:p w14:paraId="386CFDC3" w14:textId="20AD1B1F" w:rsidR="00102CCC" w:rsidRPr="00CD2268" w:rsidRDefault="007D4EB9" w:rsidP="00283112">
      <w:pPr>
        <w:pStyle w:val="Prrafodelista"/>
        <w:numPr>
          <w:ilvl w:val="0"/>
          <w:numId w:val="45"/>
        </w:numPr>
        <w:tabs>
          <w:tab w:val="left" w:pos="426"/>
        </w:tabs>
        <w:spacing w:line="360" w:lineRule="auto"/>
        <w:rPr>
          <w:rFonts w:cs="Arial"/>
          <w:szCs w:val="24"/>
          <w:lang w:val="es-MX"/>
        </w:rPr>
      </w:pPr>
      <w:r w:rsidRPr="009C1326">
        <w:rPr>
          <w:rFonts w:cs="Arial"/>
          <w:szCs w:val="24"/>
          <w:lang w:val="es-MX"/>
        </w:rPr>
        <w:t>GT02-F21 Formato Compromiso Participación en Eventos de Capacitación.</w:t>
      </w:r>
    </w:p>
    <w:p w14:paraId="2A0B63DE" w14:textId="580C5EBA" w:rsidR="00102CCC" w:rsidRPr="00CD2268" w:rsidRDefault="007D4EB9" w:rsidP="00283112">
      <w:pPr>
        <w:pStyle w:val="Prrafodelista"/>
        <w:numPr>
          <w:ilvl w:val="0"/>
          <w:numId w:val="45"/>
        </w:numPr>
        <w:tabs>
          <w:tab w:val="left" w:pos="426"/>
        </w:tabs>
        <w:spacing w:line="360" w:lineRule="auto"/>
        <w:rPr>
          <w:rFonts w:cs="Arial"/>
          <w:color w:val="0000FF"/>
          <w:szCs w:val="24"/>
          <w:u w:val="single"/>
          <w:lang w:val="es-MX"/>
        </w:rPr>
      </w:pPr>
      <w:r w:rsidRPr="009C1326">
        <w:rPr>
          <w:rFonts w:cs="Arial"/>
          <w:szCs w:val="24"/>
          <w:lang w:val="es-MX"/>
        </w:rPr>
        <w:t xml:space="preserve">GT02-F48 Encuesta de satisfacción de capacitación </w:t>
      </w:r>
    </w:p>
    <w:p w14:paraId="7BFCA34E" w14:textId="76619884" w:rsidR="00102CCC" w:rsidRPr="00CD2268" w:rsidRDefault="007D4EB9" w:rsidP="00283112">
      <w:pPr>
        <w:pStyle w:val="Prrafodelista"/>
        <w:numPr>
          <w:ilvl w:val="0"/>
          <w:numId w:val="45"/>
        </w:numPr>
        <w:spacing w:line="360" w:lineRule="auto"/>
        <w:rPr>
          <w:rFonts w:cs="Arial"/>
          <w:szCs w:val="24"/>
          <w:lang w:val="es-MX"/>
        </w:rPr>
      </w:pPr>
      <w:r w:rsidRPr="009C1326">
        <w:rPr>
          <w:rFonts w:cs="Arial"/>
          <w:szCs w:val="24"/>
        </w:rPr>
        <w:t xml:space="preserve">GD01-F31 </w:t>
      </w:r>
      <w:r w:rsidRPr="009C1326">
        <w:rPr>
          <w:rFonts w:cs="Arial"/>
          <w:szCs w:val="24"/>
          <w:lang w:val="es-MX"/>
        </w:rPr>
        <w:t>Formato Orientación de Eventos de Capacitación</w:t>
      </w:r>
      <w:r w:rsidRPr="009C1326">
        <w:rPr>
          <w:rFonts w:cs="Arial"/>
          <w:szCs w:val="24"/>
        </w:rPr>
        <w:t>.</w:t>
      </w:r>
    </w:p>
    <w:p w14:paraId="666F9D80" w14:textId="082767F9" w:rsidR="00102CCC" w:rsidRPr="00CD2268" w:rsidRDefault="007D4EB9" w:rsidP="00283112">
      <w:pPr>
        <w:pStyle w:val="Prrafodelista"/>
        <w:numPr>
          <w:ilvl w:val="0"/>
          <w:numId w:val="45"/>
        </w:numPr>
        <w:spacing w:line="360" w:lineRule="auto"/>
        <w:rPr>
          <w:rFonts w:cs="Arial"/>
          <w:szCs w:val="24"/>
          <w:lang w:val="es-MX"/>
        </w:rPr>
      </w:pPr>
      <w:r w:rsidRPr="009C1326">
        <w:rPr>
          <w:rFonts w:eastAsia="Times New Roman" w:cs="Arial"/>
          <w:szCs w:val="24"/>
          <w:lang w:eastAsia="es-CO"/>
        </w:rPr>
        <w:t xml:space="preserve">CS02-F10 Formato Construcción de Contenidos para Cursos Virtuales </w:t>
      </w:r>
    </w:p>
    <w:p w14:paraId="5C303A0D" w14:textId="0F354C30" w:rsidR="00102CCC" w:rsidRPr="00CD2268" w:rsidRDefault="007D4EB9" w:rsidP="00283112">
      <w:pPr>
        <w:pStyle w:val="Prrafodelista"/>
        <w:numPr>
          <w:ilvl w:val="0"/>
          <w:numId w:val="45"/>
        </w:numPr>
        <w:tabs>
          <w:tab w:val="left" w:pos="426"/>
        </w:tabs>
        <w:spacing w:line="360" w:lineRule="auto"/>
        <w:rPr>
          <w:rFonts w:cs="Arial"/>
          <w:bCs/>
          <w:iCs/>
          <w:szCs w:val="24"/>
        </w:rPr>
      </w:pPr>
      <w:r w:rsidRPr="007D4EB9">
        <w:rPr>
          <w:rFonts w:cs="Arial"/>
          <w:bCs/>
          <w:iCs/>
          <w:szCs w:val="24"/>
        </w:rPr>
        <w:t xml:space="preserve">Formato Registro Asistencia. </w:t>
      </w:r>
    </w:p>
    <w:p w14:paraId="11E34A01" w14:textId="4A2920E4" w:rsidR="007D4EB9" w:rsidRPr="00AA385A" w:rsidRDefault="007D4EB9" w:rsidP="00283112">
      <w:pPr>
        <w:pStyle w:val="Prrafodelista"/>
        <w:numPr>
          <w:ilvl w:val="0"/>
          <w:numId w:val="45"/>
        </w:numPr>
        <w:tabs>
          <w:tab w:val="left" w:pos="426"/>
        </w:tabs>
        <w:spacing w:line="360" w:lineRule="auto"/>
        <w:rPr>
          <w:rFonts w:cs="Arial"/>
          <w:bCs/>
          <w:iCs/>
          <w:szCs w:val="24"/>
        </w:rPr>
      </w:pPr>
      <w:r w:rsidRPr="007D4EB9">
        <w:rPr>
          <w:rFonts w:cs="Arial"/>
          <w:bCs/>
          <w:iCs/>
          <w:szCs w:val="24"/>
        </w:rPr>
        <w:t xml:space="preserve">Plan </w:t>
      </w:r>
      <w:r w:rsidR="00AA385A">
        <w:rPr>
          <w:rFonts w:cs="Arial"/>
          <w:bCs/>
          <w:iCs/>
          <w:szCs w:val="24"/>
        </w:rPr>
        <w:t>Institucional de Capacitaci</w:t>
      </w:r>
      <w:r w:rsidR="009A5ABC">
        <w:rPr>
          <w:rFonts w:cs="Arial"/>
          <w:bCs/>
          <w:iCs/>
          <w:szCs w:val="24"/>
        </w:rPr>
        <w:t>ó</w:t>
      </w:r>
      <w:r w:rsidR="00AA385A">
        <w:rPr>
          <w:rFonts w:cs="Arial"/>
          <w:bCs/>
          <w:iCs/>
          <w:szCs w:val="24"/>
        </w:rPr>
        <w:t>n</w:t>
      </w:r>
      <w:r w:rsidR="009A5ABC">
        <w:rPr>
          <w:rFonts w:cs="Arial"/>
          <w:bCs/>
          <w:iCs/>
          <w:szCs w:val="24"/>
        </w:rPr>
        <w:t xml:space="preserve"> de la Entidad</w:t>
      </w:r>
      <w:r w:rsidR="00AA385A">
        <w:rPr>
          <w:rFonts w:cs="Arial"/>
          <w:bCs/>
          <w:iCs/>
          <w:szCs w:val="24"/>
        </w:rPr>
        <w:t>.</w:t>
      </w:r>
    </w:p>
    <w:p w14:paraId="08A33F9A" w14:textId="0C8F5058" w:rsidR="21A9FA9C" w:rsidRDefault="21A9FA9C" w:rsidP="21A9FA9C">
      <w:pPr>
        <w:tabs>
          <w:tab w:val="left" w:pos="426"/>
        </w:tabs>
        <w:rPr>
          <w:rFonts w:cs="Arial"/>
          <w:lang w:val="es-MX"/>
        </w:rPr>
      </w:pPr>
    </w:p>
    <w:p w14:paraId="648FAB03" w14:textId="39B4B3BC" w:rsidR="007D4EB9" w:rsidRPr="009C1326" w:rsidRDefault="007D4EB9" w:rsidP="001A14CA">
      <w:pPr>
        <w:pStyle w:val="Ttulo2"/>
        <w:rPr>
          <w:lang w:eastAsia="es-CO"/>
        </w:rPr>
      </w:pPr>
      <w:bookmarkStart w:id="27" w:name="_Toc101862715"/>
      <w:bookmarkStart w:id="28" w:name="_Toc112352902"/>
      <w:bookmarkStart w:id="29" w:name="_Toc180689886"/>
      <w:r w:rsidRPr="21A9FA9C">
        <w:rPr>
          <w:lang w:eastAsia="es-CO"/>
        </w:rPr>
        <w:t>DOCUMENTOS EXTERNOS</w:t>
      </w:r>
      <w:bookmarkEnd w:id="27"/>
      <w:bookmarkEnd w:id="28"/>
      <w:bookmarkEnd w:id="29"/>
    </w:p>
    <w:p w14:paraId="6EF367DB" w14:textId="68E16018" w:rsidR="21A9FA9C" w:rsidRDefault="21A9FA9C" w:rsidP="002C3965">
      <w:pPr>
        <w:rPr>
          <w:lang w:eastAsia="es-CO"/>
        </w:rPr>
      </w:pPr>
    </w:p>
    <w:p w14:paraId="041FB237" w14:textId="72B89396" w:rsidR="007D4EB9" w:rsidRPr="005979EB" w:rsidRDefault="007D4EB9" w:rsidP="005979EB">
      <w:pPr>
        <w:pStyle w:val="Prrafodelista"/>
        <w:numPr>
          <w:ilvl w:val="0"/>
          <w:numId w:val="45"/>
        </w:numPr>
        <w:tabs>
          <w:tab w:val="left" w:pos="426"/>
        </w:tabs>
        <w:rPr>
          <w:rFonts w:cs="Arial"/>
          <w:bCs/>
          <w:iCs/>
          <w:szCs w:val="24"/>
        </w:rPr>
      </w:pPr>
      <w:r w:rsidRPr="005979EB">
        <w:rPr>
          <w:rFonts w:cs="Arial"/>
          <w:bCs/>
          <w:iCs/>
          <w:szCs w:val="24"/>
        </w:rPr>
        <w:t>Guía para la elaboración e implementación del Sistema Integrado de Conservación-Componente Plan de Conservación Documental. 77 páginas.</w:t>
      </w:r>
      <w:r w:rsidR="005979EB">
        <w:rPr>
          <w:rFonts w:cs="Arial"/>
          <w:bCs/>
          <w:iCs/>
          <w:szCs w:val="24"/>
        </w:rPr>
        <w:t xml:space="preserve"> </w:t>
      </w:r>
      <w:r w:rsidR="005979EB" w:rsidRPr="007D4EB9">
        <w:rPr>
          <w:rFonts w:cs="Arial"/>
          <w:bCs/>
          <w:iCs/>
          <w:szCs w:val="24"/>
        </w:rPr>
        <w:t>Archivo General de la Nación. 2018.</w:t>
      </w:r>
    </w:p>
    <w:p w14:paraId="5B3DFA5E" w14:textId="33402EF7" w:rsidR="007D4EB9" w:rsidRPr="00576709" w:rsidRDefault="007D4EB9" w:rsidP="21A9FA9C"/>
    <w:p w14:paraId="14F25E48" w14:textId="05965521" w:rsidR="21A9FA9C" w:rsidRDefault="21A9FA9C" w:rsidP="21A9FA9C"/>
    <w:p w14:paraId="4C5685F4" w14:textId="77777777" w:rsidR="00670CF6" w:rsidRPr="00A16A2E" w:rsidRDefault="00CD5A1F" w:rsidP="00670CF6">
      <w:pPr>
        <w:pStyle w:val="Ttulo1"/>
        <w:rPr>
          <w:rFonts w:cs="Arial"/>
          <w:szCs w:val="24"/>
        </w:rPr>
      </w:pPr>
      <w:bookmarkStart w:id="30" w:name="_Toc436842779"/>
      <w:bookmarkStart w:id="31" w:name="_Toc452471561"/>
      <w:bookmarkStart w:id="32" w:name="_Toc180689887"/>
      <w:r w:rsidRPr="00576709">
        <w:rPr>
          <w:rFonts w:cs="Arial"/>
          <w:szCs w:val="24"/>
        </w:rPr>
        <w:t>RESUMEN CAMBIOS RESPECTO A LA ANTERIOR VERSIÓN</w:t>
      </w:r>
      <w:bookmarkEnd w:id="30"/>
      <w:bookmarkEnd w:id="31"/>
      <w:bookmarkEnd w:id="32"/>
      <w:r w:rsidRPr="00576709">
        <w:rPr>
          <w:rFonts w:cs="Arial"/>
          <w:szCs w:val="24"/>
        </w:rPr>
        <w:t xml:space="preserve"> </w:t>
      </w:r>
    </w:p>
    <w:p w14:paraId="2E5DC1ED"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1293989F" w14:textId="77777777" w:rsidTr="7AAAB3BE">
        <w:trPr>
          <w:trHeight w:val="300"/>
        </w:trPr>
        <w:tc>
          <w:tcPr>
            <w:tcW w:w="5000" w:type="pct"/>
          </w:tcPr>
          <w:p w14:paraId="67A94FD6" w14:textId="3A0D8CC9" w:rsidR="6CA1B2EF" w:rsidRPr="006649EB" w:rsidRDefault="0010423E" w:rsidP="7AAAB3BE">
            <w:pPr>
              <w:rPr>
                <w:rFonts w:cs="Arial"/>
                <w:sz w:val="20"/>
                <w:szCs w:val="20"/>
              </w:rPr>
            </w:pPr>
            <w:r w:rsidRPr="006649EB">
              <w:rPr>
                <w:rFonts w:cs="Arial"/>
                <w:sz w:val="20"/>
                <w:szCs w:val="20"/>
              </w:rPr>
              <w:t>D</w:t>
            </w:r>
            <w:r w:rsidR="583CB458" w:rsidRPr="006649EB">
              <w:rPr>
                <w:rFonts w:cs="Arial"/>
                <w:sz w:val="20"/>
                <w:szCs w:val="20"/>
              </w:rPr>
              <w:t xml:space="preserve">e manera general </w:t>
            </w:r>
            <w:r w:rsidR="00B54DC4" w:rsidRPr="006649EB">
              <w:rPr>
                <w:rFonts w:cs="Arial"/>
                <w:sz w:val="20"/>
                <w:szCs w:val="20"/>
              </w:rPr>
              <w:t xml:space="preserve">se realizan ajustes de redacción y se incluye </w:t>
            </w:r>
            <w:r w:rsidRPr="006649EB">
              <w:rPr>
                <w:rFonts w:cs="Arial"/>
                <w:sz w:val="20"/>
                <w:szCs w:val="20"/>
              </w:rPr>
              <w:t>en el titulo 7.</w:t>
            </w:r>
            <w:r w:rsidR="005979EB" w:rsidRPr="006649EB">
              <w:rPr>
                <w:rFonts w:cs="Arial"/>
                <w:sz w:val="20"/>
                <w:szCs w:val="20"/>
              </w:rPr>
              <w:t>3</w:t>
            </w:r>
            <w:r w:rsidR="00A67E88" w:rsidRPr="006649EB">
              <w:rPr>
                <w:rFonts w:cs="Arial"/>
                <w:sz w:val="20"/>
                <w:szCs w:val="20"/>
              </w:rPr>
              <w:t xml:space="preserve">, </w:t>
            </w:r>
            <w:r w:rsidR="005979EB" w:rsidRPr="006649EB">
              <w:rPr>
                <w:rFonts w:cs="Arial"/>
                <w:sz w:val="20"/>
                <w:szCs w:val="20"/>
              </w:rPr>
              <w:t>la aplicación del</w:t>
            </w:r>
            <w:r w:rsidR="6CA1B2EF" w:rsidRPr="006649EB">
              <w:rPr>
                <w:rFonts w:cs="Arial"/>
                <w:sz w:val="20"/>
                <w:szCs w:val="20"/>
              </w:rPr>
              <w:t xml:space="preserve"> Acuerdo 001 2024.</w:t>
            </w:r>
          </w:p>
          <w:p w14:paraId="57E26013" w14:textId="77777777" w:rsidR="007D4EB9" w:rsidRPr="006649EB" w:rsidRDefault="007D4EB9" w:rsidP="007D4EB9">
            <w:pPr>
              <w:rPr>
                <w:rFonts w:cs="Arial"/>
                <w:bCs/>
                <w:sz w:val="20"/>
              </w:rPr>
            </w:pPr>
          </w:p>
          <w:p w14:paraId="6F25A764" w14:textId="112BF48C" w:rsidR="00C13970" w:rsidRPr="00BB4E39" w:rsidRDefault="00C13970" w:rsidP="7AAAB3BE">
            <w:pPr>
              <w:rPr>
                <w:rFonts w:cs="Arial"/>
                <w:sz w:val="20"/>
                <w:szCs w:val="20"/>
              </w:rPr>
            </w:pPr>
          </w:p>
        </w:tc>
      </w:tr>
    </w:tbl>
    <w:p w14:paraId="0142A43E" w14:textId="1024ACFB" w:rsidR="00CD5A1F" w:rsidRPr="00BB4E39" w:rsidRDefault="00CD5A1F" w:rsidP="21A9FA9C">
      <w:pPr>
        <w:rPr>
          <w:rFonts w:cs="Arial"/>
        </w:rPr>
      </w:pPr>
      <w:r w:rsidRPr="21A9FA9C">
        <w:rPr>
          <w:rFonts w:cs="Arial"/>
          <w:lang w:val="es-MX"/>
        </w:rPr>
        <w:t>____________________________</w:t>
      </w:r>
    </w:p>
    <w:p w14:paraId="72B768E7" w14:textId="08261B56" w:rsidR="00CD5A1F" w:rsidRPr="00BB4E39" w:rsidRDefault="00CD5A1F" w:rsidP="21A9FA9C">
      <w:pPr>
        <w:rPr>
          <w:rFonts w:cs="Arial"/>
        </w:rPr>
      </w:pPr>
      <w:r w:rsidRPr="21A9FA9C">
        <w:rPr>
          <w:rFonts w:cs="Arial"/>
          <w:lang w:val="es-MX"/>
        </w:rPr>
        <w:t>Fin documento</w:t>
      </w:r>
    </w:p>
    <w:sectPr w:rsidR="00CD5A1F" w:rsidRPr="00BB4E39" w:rsidSect="00D65379">
      <w:headerReference w:type="even" r:id="rId10"/>
      <w:headerReference w:type="default" r:id="rId11"/>
      <w:footerReference w:type="default" r:id="rId12"/>
      <w:headerReference w:type="first" r:id="rId13"/>
      <w:footerReference w:type="first" r:id="rId14"/>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175D7" w14:textId="77777777" w:rsidR="009F5902" w:rsidRDefault="009F5902" w:rsidP="009C29B6">
      <w:r>
        <w:separator/>
      </w:r>
    </w:p>
  </w:endnote>
  <w:endnote w:type="continuationSeparator" w:id="0">
    <w:p w14:paraId="466A8517" w14:textId="77777777" w:rsidR="009F5902" w:rsidRDefault="009F5902"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F050CD" w14:paraId="37008D88" w14:textId="77777777" w:rsidTr="21A9FA9C">
      <w:trPr>
        <w:trHeight w:val="300"/>
      </w:trPr>
      <w:tc>
        <w:tcPr>
          <w:tcW w:w="2945" w:type="dxa"/>
        </w:tcPr>
        <w:p w14:paraId="7BCCD453" w14:textId="04220492" w:rsidR="00F050CD" w:rsidRDefault="00F050CD" w:rsidP="21A9FA9C">
          <w:pPr>
            <w:pStyle w:val="Encabezado"/>
            <w:ind w:left="-115"/>
            <w:jc w:val="left"/>
          </w:pPr>
        </w:p>
      </w:tc>
      <w:tc>
        <w:tcPr>
          <w:tcW w:w="2945" w:type="dxa"/>
        </w:tcPr>
        <w:p w14:paraId="21D5E03D" w14:textId="7DDE69CF" w:rsidR="00F050CD" w:rsidRDefault="00F050CD" w:rsidP="21A9FA9C">
          <w:pPr>
            <w:pStyle w:val="Encabezado"/>
            <w:jc w:val="center"/>
          </w:pPr>
        </w:p>
      </w:tc>
      <w:tc>
        <w:tcPr>
          <w:tcW w:w="2945" w:type="dxa"/>
        </w:tcPr>
        <w:p w14:paraId="5B69DB61" w14:textId="337617A1" w:rsidR="00F050CD" w:rsidRDefault="00F050CD" w:rsidP="21A9FA9C">
          <w:pPr>
            <w:pStyle w:val="Encabezado"/>
            <w:ind w:right="-115"/>
            <w:jc w:val="right"/>
          </w:pPr>
        </w:p>
      </w:tc>
    </w:tr>
  </w:tbl>
  <w:p w14:paraId="2644374D" w14:textId="39A24859" w:rsidR="00F050CD" w:rsidRDefault="00F050CD" w:rsidP="21A9F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F050CD" w14:paraId="46812A79" w14:textId="77777777" w:rsidTr="21A9FA9C">
      <w:trPr>
        <w:trHeight w:val="300"/>
      </w:trPr>
      <w:tc>
        <w:tcPr>
          <w:tcW w:w="2945" w:type="dxa"/>
        </w:tcPr>
        <w:p w14:paraId="6A06ECDE" w14:textId="5122A9FB" w:rsidR="00F050CD" w:rsidRDefault="00F050CD" w:rsidP="21A9FA9C">
          <w:pPr>
            <w:pStyle w:val="Encabezado"/>
            <w:ind w:left="-115"/>
            <w:jc w:val="left"/>
          </w:pPr>
        </w:p>
      </w:tc>
      <w:tc>
        <w:tcPr>
          <w:tcW w:w="2945" w:type="dxa"/>
        </w:tcPr>
        <w:p w14:paraId="762B64E7" w14:textId="3A835731" w:rsidR="00F050CD" w:rsidRDefault="00F050CD" w:rsidP="21A9FA9C">
          <w:pPr>
            <w:pStyle w:val="Encabezado"/>
            <w:jc w:val="center"/>
          </w:pPr>
        </w:p>
      </w:tc>
      <w:tc>
        <w:tcPr>
          <w:tcW w:w="2945" w:type="dxa"/>
        </w:tcPr>
        <w:p w14:paraId="1A8CEB90" w14:textId="27DD0AB6" w:rsidR="00F050CD" w:rsidRDefault="00F050CD" w:rsidP="21A9FA9C">
          <w:pPr>
            <w:pStyle w:val="Encabezado"/>
            <w:ind w:right="-115"/>
            <w:jc w:val="right"/>
          </w:pPr>
        </w:p>
      </w:tc>
    </w:tr>
  </w:tbl>
  <w:p w14:paraId="5F2B1936" w14:textId="0995686B" w:rsidR="00F050CD" w:rsidRDefault="00F050CD" w:rsidP="21A9FA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F32A9" w14:textId="77777777" w:rsidR="009F5902" w:rsidRDefault="009F5902" w:rsidP="009C29B6">
      <w:r>
        <w:separator/>
      </w:r>
    </w:p>
  </w:footnote>
  <w:footnote w:type="continuationSeparator" w:id="0">
    <w:p w14:paraId="015D90CF" w14:textId="77777777" w:rsidR="009F5902" w:rsidRDefault="009F5902" w:rsidP="009C29B6">
      <w:r>
        <w:continuationSeparator/>
      </w:r>
    </w:p>
  </w:footnote>
  <w:footnote w:id="1">
    <w:p w14:paraId="104A1479" w14:textId="77777777" w:rsidR="00F050CD" w:rsidRPr="003F7E95" w:rsidRDefault="00F050CD" w:rsidP="00102CCC">
      <w:pPr>
        <w:pStyle w:val="Textonotapie"/>
        <w:ind w:left="0" w:firstLine="0"/>
        <w:rPr>
          <w:rFonts w:ascii="Arial" w:hAnsi="Arial" w:cs="Arial"/>
          <w:sz w:val="18"/>
          <w:szCs w:val="18"/>
        </w:rPr>
      </w:pPr>
      <w:r w:rsidRPr="003F7E95">
        <w:rPr>
          <w:rStyle w:val="Refdenotaalpie"/>
          <w:rFonts w:ascii="Arial" w:hAnsi="Arial" w:cs="Arial"/>
          <w:sz w:val="18"/>
          <w:szCs w:val="18"/>
        </w:rPr>
        <w:footnoteRef/>
      </w:r>
      <w:r w:rsidRPr="003F7E95">
        <w:rPr>
          <w:rFonts w:ascii="Arial" w:hAnsi="Arial" w:cs="Arial"/>
          <w:sz w:val="18"/>
          <w:szCs w:val="18"/>
        </w:rPr>
        <w:t xml:space="preserve"> Parra-Penagos, C. &amp; Rodríguez-Fonseca, F. (2016). La capacitación y su efecto en la calidad dentro de las empresas. Rev.investig.desarro.innov, 6(2), 131-143. En: http://dx.doi.org/10.19053/20278306.4602</w:t>
      </w:r>
    </w:p>
  </w:footnote>
  <w:footnote w:id="2">
    <w:p w14:paraId="7DFD3EA3" w14:textId="77777777" w:rsidR="00F050CD" w:rsidRPr="001B0F1B" w:rsidRDefault="00F050CD" w:rsidP="00102CCC">
      <w:pPr>
        <w:pStyle w:val="Textonotapie"/>
        <w:ind w:left="0" w:firstLine="0"/>
        <w:rPr>
          <w:rFonts w:ascii="Arial" w:hAnsi="Arial" w:cs="Arial"/>
          <w:sz w:val="18"/>
          <w:szCs w:val="18"/>
        </w:rPr>
      </w:pPr>
      <w:r w:rsidRPr="001B0F1B">
        <w:rPr>
          <w:rStyle w:val="Refdenotaalpie"/>
          <w:rFonts w:ascii="Arial" w:hAnsi="Arial" w:cs="Arial"/>
          <w:sz w:val="18"/>
          <w:szCs w:val="18"/>
        </w:rPr>
        <w:footnoteRef/>
      </w:r>
      <w:r w:rsidRPr="001B0F1B">
        <w:rPr>
          <w:rFonts w:ascii="Arial" w:hAnsi="Arial" w:cs="Arial"/>
          <w:sz w:val="18"/>
          <w:szCs w:val="18"/>
        </w:rPr>
        <w:t xml:space="preserve"> Archivo General de la Nación. 2014. Acuerdo 006 de 2014. Por medio del cual se desarrollan los artículos 46, 47 y 48 del Título XI “Conservación de documentos” de la Ley 594 de 2000. Bogotá, D.C.</w:t>
      </w:r>
    </w:p>
  </w:footnote>
  <w:footnote w:id="3">
    <w:p w14:paraId="41757E7F" w14:textId="77777777" w:rsidR="00F050CD" w:rsidRPr="001B0F1B" w:rsidRDefault="00F050CD" w:rsidP="00102CCC">
      <w:pPr>
        <w:pStyle w:val="Textonotapie"/>
        <w:ind w:left="0" w:firstLine="0"/>
        <w:rPr>
          <w:rFonts w:ascii="Arial" w:hAnsi="Arial" w:cs="Arial"/>
          <w:sz w:val="18"/>
          <w:szCs w:val="18"/>
        </w:rPr>
      </w:pPr>
      <w:r w:rsidRPr="001B0F1B">
        <w:rPr>
          <w:rStyle w:val="Refdenotaalpie"/>
          <w:rFonts w:ascii="Arial" w:hAnsi="Arial" w:cs="Arial"/>
          <w:sz w:val="18"/>
          <w:szCs w:val="18"/>
        </w:rPr>
        <w:footnoteRef/>
      </w:r>
      <w:r w:rsidRPr="001B0F1B">
        <w:rPr>
          <w:rFonts w:ascii="Arial" w:hAnsi="Arial" w:cs="Arial"/>
          <w:sz w:val="18"/>
          <w:szCs w:val="18"/>
        </w:rPr>
        <w:t xml:space="preserve"> Archivo General de la Nación. 2006. Acuerdo 027 de 2006. Por el cual se modifica el Acuerdo No. 07 del 29 de junio de 1994. Bogotá, D.C.</w:t>
      </w:r>
    </w:p>
  </w:footnote>
  <w:footnote w:id="4">
    <w:p w14:paraId="360D3E4D" w14:textId="77777777" w:rsidR="00F050CD" w:rsidRPr="001B0F1B" w:rsidRDefault="00F050CD" w:rsidP="00102CCC">
      <w:pPr>
        <w:pStyle w:val="Textonotapie"/>
        <w:ind w:left="0" w:firstLine="0"/>
        <w:rPr>
          <w:rFonts w:ascii="Arial" w:hAnsi="Arial" w:cs="Arial"/>
          <w:sz w:val="18"/>
          <w:szCs w:val="18"/>
        </w:rPr>
      </w:pPr>
      <w:r w:rsidRPr="001B0F1B">
        <w:rPr>
          <w:rStyle w:val="Refdenotaalpie"/>
          <w:rFonts w:ascii="Arial" w:hAnsi="Arial" w:cs="Arial"/>
          <w:sz w:val="18"/>
          <w:szCs w:val="18"/>
        </w:rPr>
        <w:footnoteRef/>
      </w:r>
      <w:r w:rsidRPr="001B0F1B">
        <w:rPr>
          <w:rFonts w:ascii="Arial" w:hAnsi="Arial" w:cs="Arial"/>
          <w:sz w:val="18"/>
          <w:szCs w:val="18"/>
        </w:rPr>
        <w:t xml:space="preserve"> Archivo General de la Nación. 2018. Guía para la elaboración e implementación del Sistema Integrado de Conservación. Plan de Conservación Documental. Bogotá, D.C.</w:t>
      </w:r>
    </w:p>
  </w:footnote>
  <w:footnote w:id="5">
    <w:p w14:paraId="47A529EE" w14:textId="77777777" w:rsidR="00F050CD" w:rsidRPr="00D60EA6" w:rsidRDefault="00F050CD" w:rsidP="00102CCC">
      <w:pPr>
        <w:pStyle w:val="Textonotapie"/>
        <w:ind w:left="0" w:firstLine="0"/>
        <w:rPr>
          <w:rFonts w:ascii="Arial" w:hAnsi="Arial" w:cs="Arial"/>
          <w:sz w:val="18"/>
          <w:szCs w:val="18"/>
        </w:rPr>
      </w:pPr>
      <w:r w:rsidRPr="00D60EA6">
        <w:rPr>
          <w:rStyle w:val="Refdenotaalpie"/>
          <w:rFonts w:ascii="Arial" w:hAnsi="Arial" w:cs="Arial"/>
          <w:sz w:val="18"/>
          <w:szCs w:val="18"/>
        </w:rPr>
        <w:footnoteRef/>
      </w:r>
      <w:r w:rsidRPr="00D60EA6">
        <w:rPr>
          <w:rFonts w:ascii="Arial" w:hAnsi="Arial" w:cs="Arial"/>
          <w:sz w:val="18"/>
          <w:szCs w:val="18"/>
        </w:rPr>
        <w:t xml:space="preserve"> Ibíd.</w:t>
      </w:r>
    </w:p>
  </w:footnote>
  <w:footnote w:id="6">
    <w:p w14:paraId="48834A9F" w14:textId="77777777" w:rsidR="00F050CD" w:rsidRPr="00D60EA6" w:rsidRDefault="00F050CD" w:rsidP="00102CCC">
      <w:pPr>
        <w:pStyle w:val="Textonotapie"/>
        <w:ind w:left="0" w:firstLine="0"/>
        <w:rPr>
          <w:rFonts w:ascii="Arial" w:hAnsi="Arial" w:cs="Arial"/>
          <w:sz w:val="18"/>
          <w:szCs w:val="18"/>
        </w:rPr>
      </w:pPr>
      <w:r w:rsidRPr="00D60EA6">
        <w:rPr>
          <w:rStyle w:val="Refdenotaalpie"/>
          <w:rFonts w:ascii="Arial" w:hAnsi="Arial" w:cs="Arial"/>
          <w:sz w:val="18"/>
          <w:szCs w:val="18"/>
        </w:rPr>
        <w:footnoteRef/>
      </w:r>
      <w:r w:rsidRPr="00D60EA6">
        <w:rPr>
          <w:rFonts w:ascii="Arial" w:hAnsi="Arial" w:cs="Arial"/>
          <w:sz w:val="18"/>
          <w:szCs w:val="18"/>
        </w:rPr>
        <w:t>Instituto Colombiano de Normas Técnicas y Certificación. 2012. NTC5921. Información y documentación. Requisitos para el almacenamiento de material documental. Bogotá, D.C.</w:t>
      </w:r>
    </w:p>
  </w:footnote>
  <w:footnote w:id="7">
    <w:p w14:paraId="21AFD3A5" w14:textId="77777777" w:rsidR="00F050CD" w:rsidRPr="0055636C" w:rsidRDefault="00F050CD" w:rsidP="00102CCC">
      <w:pPr>
        <w:pStyle w:val="Textonotapie"/>
        <w:tabs>
          <w:tab w:val="left" w:pos="426"/>
        </w:tabs>
        <w:ind w:left="0" w:firstLine="0"/>
        <w:rPr>
          <w:rFonts w:ascii="Arial" w:hAnsi="Arial" w:cs="Arial"/>
          <w:sz w:val="18"/>
          <w:szCs w:val="18"/>
        </w:rPr>
      </w:pPr>
      <w:r w:rsidRPr="00D60EA6">
        <w:rPr>
          <w:rStyle w:val="Refdenotaalpie"/>
          <w:rFonts w:ascii="Arial" w:hAnsi="Arial" w:cs="Arial"/>
          <w:sz w:val="18"/>
          <w:szCs w:val="18"/>
        </w:rPr>
        <w:footnoteRef/>
      </w:r>
      <w:r w:rsidRPr="00D60EA6">
        <w:rPr>
          <w:rFonts w:ascii="Arial" w:hAnsi="Arial" w:cs="Arial"/>
          <w:sz w:val="18"/>
          <w:szCs w:val="18"/>
        </w:rPr>
        <w:t xml:space="preserve"> Ibíd.</w:t>
      </w:r>
    </w:p>
  </w:footnote>
  <w:footnote w:id="8">
    <w:p w14:paraId="7BEAA40A" w14:textId="77777777" w:rsidR="00F050CD" w:rsidRPr="00E27936" w:rsidRDefault="00F050CD" w:rsidP="00E61897">
      <w:pPr>
        <w:pStyle w:val="Textonotapie"/>
        <w:ind w:left="0" w:firstLine="0"/>
        <w:rPr>
          <w:rFonts w:ascii="Arial" w:hAnsi="Arial" w:cs="Arial"/>
          <w:sz w:val="18"/>
          <w:szCs w:val="18"/>
          <w:lang w:val="es-ES"/>
        </w:rPr>
      </w:pPr>
      <w:r w:rsidRPr="00E27936">
        <w:rPr>
          <w:rStyle w:val="Refdenotaalpie"/>
          <w:rFonts w:ascii="Arial" w:hAnsi="Arial" w:cs="Arial"/>
          <w:sz w:val="18"/>
          <w:szCs w:val="18"/>
        </w:rPr>
        <w:footnoteRef/>
      </w:r>
      <w:r w:rsidRPr="00E27936">
        <w:rPr>
          <w:rFonts w:ascii="Arial" w:hAnsi="Arial" w:cs="Arial"/>
          <w:sz w:val="18"/>
          <w:szCs w:val="18"/>
        </w:rPr>
        <w:t>Superintendencia de Industria y Comercio. Política institucional de Gestión Documental. Bogotá, D.C.</w:t>
      </w:r>
    </w:p>
  </w:footnote>
  <w:footnote w:id="9">
    <w:p w14:paraId="58DC8B24" w14:textId="77777777" w:rsidR="00F050CD" w:rsidRPr="007A05E0" w:rsidRDefault="00F050CD" w:rsidP="00E61897">
      <w:pPr>
        <w:pStyle w:val="Textonotapie"/>
        <w:ind w:left="0" w:firstLine="0"/>
        <w:rPr>
          <w:rFonts w:ascii="Arial" w:hAnsi="Arial" w:cs="Arial"/>
          <w:sz w:val="18"/>
          <w:szCs w:val="18"/>
          <w:lang w:val="es-ES"/>
        </w:rPr>
      </w:pPr>
      <w:r w:rsidRPr="007A05E0">
        <w:rPr>
          <w:rStyle w:val="Refdenotaalpie"/>
          <w:rFonts w:ascii="Arial" w:hAnsi="Arial" w:cs="Arial"/>
          <w:sz w:val="18"/>
          <w:szCs w:val="18"/>
        </w:rPr>
        <w:footnoteRef/>
      </w:r>
      <w:r w:rsidRPr="007A05E0">
        <w:rPr>
          <w:rFonts w:ascii="Arial" w:hAnsi="Arial" w:cs="Arial"/>
          <w:sz w:val="18"/>
          <w:szCs w:val="18"/>
        </w:rPr>
        <w:t xml:space="preserve"> </w:t>
      </w:r>
      <w:r w:rsidRPr="007A05E0">
        <w:rPr>
          <w:rFonts w:ascii="Arial" w:hAnsi="Arial" w:cs="Arial"/>
          <w:sz w:val="18"/>
          <w:szCs w:val="18"/>
          <w:lang w:val="es-ES"/>
        </w:rPr>
        <w:t>Archivo General de la Nación. 2014. Acuerdo 006 de 2014. Por medio del cual se desarrollan los artículos 46, 47 y 48 del Título XI “Conservación de documentos” de la Ley 594 de 2000.</w:t>
      </w:r>
      <w:r>
        <w:rPr>
          <w:rFonts w:ascii="Arial" w:hAnsi="Arial" w:cs="Arial"/>
          <w:sz w:val="18"/>
          <w:szCs w:val="18"/>
          <w:lang w:val="es-ES"/>
        </w:rPr>
        <w:t xml:space="preserve"> </w:t>
      </w:r>
      <w:r>
        <w:rPr>
          <w:rFonts w:ascii="Arial" w:hAnsi="Arial" w:cs="Arial"/>
          <w:sz w:val="18"/>
          <w:szCs w:val="18"/>
        </w:rPr>
        <w:t>Bogotá, D.C.</w:t>
      </w:r>
    </w:p>
  </w:footnote>
  <w:footnote w:id="10">
    <w:p w14:paraId="59915E28" w14:textId="77777777" w:rsidR="00F050CD" w:rsidRDefault="00F050CD" w:rsidP="00E61897">
      <w:pPr>
        <w:pStyle w:val="Textonotapie"/>
        <w:ind w:left="0" w:firstLine="0"/>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Sensibilización en las organizaciones, 2017. Recuperado en: </w:t>
      </w:r>
      <w:hyperlink r:id="rId1" w:history="1">
        <w:r>
          <w:rPr>
            <w:rStyle w:val="Hipervnculo"/>
            <w:rFonts w:ascii="Arial" w:hAnsi="Arial" w:cs="Arial"/>
            <w:sz w:val="18"/>
            <w:szCs w:val="18"/>
          </w:rPr>
          <w:t>https://www.solucionesiem.com.mx/2017/06/15/sensibilizaci%C3%B3n-en-las-organizaciones/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F050CD" w:rsidRPr="00785A1B" w14:paraId="684698CA" w14:textId="77777777" w:rsidTr="009F4EAC">
      <w:trPr>
        <w:cantSplit/>
        <w:trHeight w:val="412"/>
        <w:jc w:val="center"/>
      </w:trPr>
      <w:tc>
        <w:tcPr>
          <w:tcW w:w="2693" w:type="dxa"/>
          <w:vMerge w:val="restart"/>
        </w:tcPr>
        <w:p w14:paraId="2E0A94D6" w14:textId="402876A6" w:rsidR="00F050CD" w:rsidRPr="00785A1B" w:rsidRDefault="00F050CD" w:rsidP="00600E5C">
          <w:pPr>
            <w:ind w:right="360"/>
            <w:jc w:val="center"/>
            <w:rPr>
              <w:lang w:val="es-MX"/>
            </w:rPr>
          </w:pPr>
          <w:r>
            <w:rPr>
              <w:noProof/>
              <w:lang w:eastAsia="es-CO"/>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F050CD" w:rsidRPr="00785A1B" w:rsidRDefault="00F050CD" w:rsidP="00600E5C">
          <w:pPr>
            <w:jc w:val="center"/>
            <w:rPr>
              <w:iCs/>
            </w:rPr>
          </w:pPr>
          <w:r w:rsidRPr="00785A1B">
            <w:rPr>
              <w:iCs/>
            </w:rPr>
            <w:t>PROCEDIMIENTO</w:t>
          </w:r>
        </w:p>
        <w:p w14:paraId="066D1E5E" w14:textId="77777777" w:rsidR="00F050CD" w:rsidRPr="00785A1B" w:rsidRDefault="00F050CD"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F050CD" w:rsidRPr="00785A1B" w:rsidRDefault="00F050CD" w:rsidP="00600E5C">
          <w:pPr>
            <w:rPr>
              <w:iCs/>
              <w:lang w:val="es-MX"/>
            </w:rPr>
          </w:pPr>
          <w:r w:rsidRPr="00785A1B">
            <w:rPr>
              <w:lang w:val="es-MX"/>
            </w:rPr>
            <w:t>Código: SC01 - P01</w:t>
          </w:r>
        </w:p>
      </w:tc>
    </w:tr>
    <w:tr w:rsidR="00F050CD" w:rsidRPr="00785A1B" w14:paraId="52BA63CE" w14:textId="77777777" w:rsidTr="009F4EAC">
      <w:trPr>
        <w:cantSplit/>
        <w:trHeight w:val="352"/>
        <w:jc w:val="center"/>
      </w:trPr>
      <w:tc>
        <w:tcPr>
          <w:tcW w:w="2693" w:type="dxa"/>
          <w:vMerge/>
        </w:tcPr>
        <w:p w14:paraId="77606D79" w14:textId="77777777" w:rsidR="00F050CD" w:rsidRPr="00785A1B" w:rsidRDefault="00F050CD" w:rsidP="00600E5C">
          <w:pPr>
            <w:ind w:right="360"/>
            <w:jc w:val="center"/>
            <w:rPr>
              <w:noProof/>
            </w:rPr>
          </w:pPr>
        </w:p>
      </w:tc>
      <w:tc>
        <w:tcPr>
          <w:tcW w:w="4971" w:type="dxa"/>
          <w:vMerge/>
        </w:tcPr>
        <w:p w14:paraId="4954B0F8" w14:textId="77777777" w:rsidR="00F050CD" w:rsidRPr="00785A1B" w:rsidRDefault="00F050CD" w:rsidP="00600E5C">
          <w:pPr>
            <w:jc w:val="center"/>
            <w:rPr>
              <w:lang w:val="es-MX"/>
            </w:rPr>
          </w:pPr>
        </w:p>
      </w:tc>
      <w:tc>
        <w:tcPr>
          <w:tcW w:w="1843" w:type="dxa"/>
          <w:vAlign w:val="center"/>
        </w:tcPr>
        <w:p w14:paraId="5115F73B" w14:textId="77777777" w:rsidR="00F050CD" w:rsidRPr="00785A1B" w:rsidRDefault="00F050CD" w:rsidP="00600E5C">
          <w:pPr>
            <w:rPr>
              <w:lang w:val="es-MX"/>
            </w:rPr>
          </w:pPr>
          <w:r w:rsidRPr="00785A1B">
            <w:rPr>
              <w:lang w:val="es-MX"/>
            </w:rPr>
            <w:t>Versión:  15</w:t>
          </w:r>
        </w:p>
      </w:tc>
    </w:tr>
    <w:tr w:rsidR="00F050CD" w:rsidRPr="00785A1B" w14:paraId="7AD7CD25" w14:textId="77777777" w:rsidTr="009F4EAC">
      <w:trPr>
        <w:cantSplit/>
        <w:trHeight w:val="269"/>
        <w:jc w:val="center"/>
      </w:trPr>
      <w:tc>
        <w:tcPr>
          <w:tcW w:w="2693" w:type="dxa"/>
          <w:vMerge/>
        </w:tcPr>
        <w:p w14:paraId="5393B9B7" w14:textId="77777777" w:rsidR="00F050CD" w:rsidRPr="00785A1B" w:rsidRDefault="00F050CD" w:rsidP="00600E5C">
          <w:pPr>
            <w:rPr>
              <w:lang w:val="es-MX"/>
            </w:rPr>
          </w:pPr>
        </w:p>
      </w:tc>
      <w:tc>
        <w:tcPr>
          <w:tcW w:w="4971" w:type="dxa"/>
          <w:vMerge/>
        </w:tcPr>
        <w:p w14:paraId="65488030" w14:textId="77777777" w:rsidR="00F050CD" w:rsidRPr="00785A1B" w:rsidRDefault="00F050CD" w:rsidP="00600E5C">
          <w:pPr>
            <w:jc w:val="center"/>
          </w:pPr>
        </w:p>
      </w:tc>
      <w:tc>
        <w:tcPr>
          <w:tcW w:w="1843" w:type="dxa"/>
          <w:vAlign w:val="center"/>
        </w:tcPr>
        <w:p w14:paraId="296AA20E" w14:textId="77777777" w:rsidR="00F050CD" w:rsidRPr="00785A1B" w:rsidRDefault="00F050CD"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43E61162" w14:textId="77777777" w:rsidR="00F050CD"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F050CD" w:rsidRDefault="00F050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1"/>
      <w:gridCol w:w="4865"/>
      <w:gridCol w:w="2025"/>
    </w:tblGrid>
    <w:tr w:rsidR="00F050CD" w:rsidRPr="00785A1B" w14:paraId="1AF66987" w14:textId="77777777" w:rsidTr="00A206B6">
      <w:trPr>
        <w:cantSplit/>
        <w:trHeight w:val="341"/>
        <w:jc w:val="center"/>
      </w:trPr>
      <w:tc>
        <w:tcPr>
          <w:tcW w:w="2441" w:type="dxa"/>
          <w:vMerge w:val="restart"/>
        </w:tcPr>
        <w:p w14:paraId="0C3EE730" w14:textId="3C8E028A" w:rsidR="00F050CD" w:rsidRPr="00785A1B" w:rsidRDefault="00F050CD" w:rsidP="00600E5C">
          <w:pPr>
            <w:ind w:right="360"/>
            <w:jc w:val="center"/>
            <w:rPr>
              <w:lang w:val="es-MX"/>
            </w:rPr>
          </w:pPr>
          <w:r>
            <w:rPr>
              <w:noProof/>
              <w:lang w:eastAsia="es-CO"/>
            </w:rPr>
            <w:drawing>
              <wp:inline distT="0" distB="0" distL="0" distR="0" wp14:anchorId="685D761C" wp14:editId="0919C457">
                <wp:extent cx="1428750" cy="84772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65" w:type="dxa"/>
          <w:vMerge w:val="restart"/>
          <w:vAlign w:val="center"/>
        </w:tcPr>
        <w:p w14:paraId="6437D156" w14:textId="0D0C8771" w:rsidR="00F050CD" w:rsidRPr="00785A1B" w:rsidRDefault="00F050CD" w:rsidP="00600E5C">
          <w:pPr>
            <w:jc w:val="center"/>
            <w:rPr>
              <w:rFonts w:cs="Arial"/>
              <w:b/>
              <w:sz w:val="20"/>
              <w:szCs w:val="20"/>
            </w:rPr>
          </w:pPr>
          <w:r>
            <w:rPr>
              <w:rFonts w:eastAsia="MS Mincho" w:cs="Arial"/>
              <w:b/>
              <w:iCs/>
              <w:sz w:val="20"/>
              <w:szCs w:val="20"/>
              <w:lang w:val="es-ES_tradnl" w:eastAsia="es-ES"/>
            </w:rPr>
            <w:t>PROGRAMA DE CAPACITACIÓN Y SENSIBILIZACIÓN DEL PLAN DE CONSERVACIÓN DOCUMENTAL</w:t>
          </w:r>
        </w:p>
      </w:tc>
      <w:tc>
        <w:tcPr>
          <w:tcW w:w="2025" w:type="dxa"/>
          <w:vAlign w:val="center"/>
        </w:tcPr>
        <w:p w14:paraId="4C66B339" w14:textId="1445A63F" w:rsidR="00F050CD" w:rsidRPr="00785A1B" w:rsidRDefault="00F050CD" w:rsidP="00600E5C">
          <w:pPr>
            <w:rPr>
              <w:rFonts w:cs="Arial"/>
              <w:iCs/>
              <w:sz w:val="20"/>
              <w:szCs w:val="20"/>
              <w:lang w:val="es-MX"/>
            </w:rPr>
          </w:pPr>
          <w:r w:rsidRPr="00785A1B">
            <w:rPr>
              <w:rFonts w:cs="Arial"/>
              <w:sz w:val="20"/>
              <w:szCs w:val="20"/>
              <w:lang w:val="es-MX"/>
            </w:rPr>
            <w:t xml:space="preserve">Código: </w:t>
          </w:r>
          <w:r>
            <w:rPr>
              <w:rFonts w:cs="Arial"/>
              <w:sz w:val="20"/>
              <w:lang w:val="es-MX"/>
            </w:rPr>
            <w:t>GD01-F24</w:t>
          </w:r>
        </w:p>
      </w:tc>
    </w:tr>
    <w:tr w:rsidR="00F050CD" w:rsidRPr="00785A1B" w14:paraId="6D5678C5" w14:textId="77777777" w:rsidTr="00A206B6">
      <w:trPr>
        <w:cantSplit/>
        <w:trHeight w:val="341"/>
        <w:jc w:val="center"/>
      </w:trPr>
      <w:tc>
        <w:tcPr>
          <w:tcW w:w="2441" w:type="dxa"/>
          <w:vMerge/>
        </w:tcPr>
        <w:p w14:paraId="7A3B0F05" w14:textId="77777777" w:rsidR="00F050CD" w:rsidRPr="00785A1B" w:rsidRDefault="00F050CD" w:rsidP="00600E5C">
          <w:pPr>
            <w:ind w:right="360"/>
            <w:jc w:val="center"/>
            <w:rPr>
              <w:noProof/>
            </w:rPr>
          </w:pPr>
        </w:p>
      </w:tc>
      <w:tc>
        <w:tcPr>
          <w:tcW w:w="4865" w:type="dxa"/>
          <w:vMerge/>
        </w:tcPr>
        <w:p w14:paraId="46BC2EBF" w14:textId="77777777" w:rsidR="00F050CD" w:rsidRPr="00785A1B" w:rsidRDefault="00F050CD" w:rsidP="00600E5C">
          <w:pPr>
            <w:jc w:val="center"/>
            <w:rPr>
              <w:rFonts w:cs="Arial"/>
              <w:sz w:val="20"/>
              <w:szCs w:val="20"/>
              <w:lang w:val="es-MX"/>
            </w:rPr>
          </w:pPr>
        </w:p>
      </w:tc>
      <w:tc>
        <w:tcPr>
          <w:tcW w:w="2025" w:type="dxa"/>
          <w:vAlign w:val="center"/>
        </w:tcPr>
        <w:p w14:paraId="3C5A4003" w14:textId="2D81F862" w:rsidR="00F050CD" w:rsidRPr="00785A1B" w:rsidRDefault="00F050CD" w:rsidP="00AB6E13">
          <w:pPr>
            <w:rPr>
              <w:rFonts w:cs="Arial"/>
              <w:sz w:val="20"/>
              <w:szCs w:val="20"/>
              <w:lang w:val="es-MX"/>
            </w:rPr>
          </w:pPr>
          <w:r w:rsidRPr="47146AB5">
            <w:rPr>
              <w:rFonts w:cs="Arial"/>
              <w:sz w:val="20"/>
              <w:szCs w:val="20"/>
              <w:lang w:val="es-MX"/>
            </w:rPr>
            <w:t xml:space="preserve">Versión:  </w:t>
          </w:r>
          <w:r w:rsidR="00101A9A">
            <w:rPr>
              <w:rFonts w:cs="Arial"/>
              <w:sz w:val="20"/>
              <w:szCs w:val="20"/>
              <w:lang w:val="es-MX"/>
            </w:rPr>
            <w:t>3</w:t>
          </w:r>
        </w:p>
      </w:tc>
    </w:tr>
    <w:tr w:rsidR="00F050CD" w:rsidRPr="00785A1B" w14:paraId="12B53AA3" w14:textId="77777777" w:rsidTr="00A206B6">
      <w:trPr>
        <w:cantSplit/>
        <w:trHeight w:val="341"/>
        <w:jc w:val="center"/>
      </w:trPr>
      <w:tc>
        <w:tcPr>
          <w:tcW w:w="2441" w:type="dxa"/>
          <w:vMerge/>
        </w:tcPr>
        <w:p w14:paraId="29641AEC" w14:textId="77777777" w:rsidR="00F050CD" w:rsidRPr="00785A1B" w:rsidRDefault="00F050CD" w:rsidP="00600E5C">
          <w:pPr>
            <w:ind w:right="360"/>
            <w:jc w:val="center"/>
            <w:rPr>
              <w:noProof/>
            </w:rPr>
          </w:pPr>
        </w:p>
      </w:tc>
      <w:tc>
        <w:tcPr>
          <w:tcW w:w="4865" w:type="dxa"/>
          <w:vMerge/>
        </w:tcPr>
        <w:p w14:paraId="0069A53B" w14:textId="77777777" w:rsidR="00F050CD" w:rsidRPr="00785A1B" w:rsidRDefault="00F050CD" w:rsidP="00600E5C">
          <w:pPr>
            <w:jc w:val="center"/>
            <w:rPr>
              <w:rFonts w:cs="Arial"/>
              <w:sz w:val="20"/>
              <w:szCs w:val="20"/>
              <w:lang w:val="es-MX"/>
            </w:rPr>
          </w:pPr>
        </w:p>
      </w:tc>
      <w:tc>
        <w:tcPr>
          <w:tcW w:w="2025" w:type="dxa"/>
          <w:vAlign w:val="center"/>
        </w:tcPr>
        <w:p w14:paraId="6FF48593" w14:textId="3830C964" w:rsidR="00F050CD" w:rsidRPr="00785A1B" w:rsidRDefault="00F050CD" w:rsidP="00AB6E13">
          <w:pPr>
            <w:rPr>
              <w:rFonts w:cs="Arial"/>
              <w:sz w:val="20"/>
              <w:szCs w:val="20"/>
              <w:lang w:val="es-MX"/>
            </w:rPr>
          </w:pPr>
          <w:r>
            <w:rPr>
              <w:rFonts w:cs="Arial"/>
              <w:sz w:val="20"/>
              <w:szCs w:val="20"/>
              <w:lang w:val="es-MX"/>
            </w:rPr>
            <w:t>Fecha: 2024-</w:t>
          </w:r>
          <w:r w:rsidR="00FB4D79">
            <w:rPr>
              <w:rFonts w:cs="Arial"/>
              <w:sz w:val="20"/>
              <w:szCs w:val="20"/>
              <w:lang w:val="es-MX"/>
            </w:rPr>
            <w:t>1</w:t>
          </w:r>
          <w:r w:rsidR="00101A9A">
            <w:rPr>
              <w:rFonts w:cs="Arial"/>
              <w:sz w:val="20"/>
              <w:szCs w:val="20"/>
              <w:lang w:val="es-MX"/>
            </w:rPr>
            <w:t>2</w:t>
          </w:r>
          <w:r>
            <w:rPr>
              <w:rFonts w:cs="Arial"/>
              <w:sz w:val="20"/>
              <w:szCs w:val="20"/>
              <w:lang w:val="es-MX"/>
            </w:rPr>
            <w:t>-</w:t>
          </w:r>
          <w:r w:rsidR="00101A9A">
            <w:rPr>
              <w:rFonts w:cs="Arial"/>
              <w:sz w:val="20"/>
              <w:szCs w:val="20"/>
              <w:lang w:val="es-MX"/>
            </w:rPr>
            <w:t>04</w:t>
          </w:r>
        </w:p>
      </w:tc>
    </w:tr>
    <w:tr w:rsidR="00F050CD" w:rsidRPr="00785A1B" w14:paraId="671FF5C6" w14:textId="77777777" w:rsidTr="00A206B6">
      <w:trPr>
        <w:cantSplit/>
        <w:trHeight w:val="341"/>
        <w:jc w:val="center"/>
      </w:trPr>
      <w:tc>
        <w:tcPr>
          <w:tcW w:w="2441" w:type="dxa"/>
          <w:vMerge/>
        </w:tcPr>
        <w:p w14:paraId="4D97462C" w14:textId="77777777" w:rsidR="00F050CD" w:rsidRPr="00785A1B" w:rsidRDefault="00F050CD" w:rsidP="00600E5C">
          <w:pPr>
            <w:rPr>
              <w:lang w:val="es-MX"/>
            </w:rPr>
          </w:pPr>
        </w:p>
      </w:tc>
      <w:tc>
        <w:tcPr>
          <w:tcW w:w="4865" w:type="dxa"/>
          <w:vMerge/>
        </w:tcPr>
        <w:p w14:paraId="3F6BE059" w14:textId="77777777" w:rsidR="00F050CD" w:rsidRPr="00785A1B" w:rsidRDefault="00F050CD" w:rsidP="00600E5C">
          <w:pPr>
            <w:jc w:val="center"/>
            <w:rPr>
              <w:rFonts w:cs="Arial"/>
              <w:sz w:val="20"/>
              <w:szCs w:val="20"/>
            </w:rPr>
          </w:pPr>
        </w:p>
      </w:tc>
      <w:tc>
        <w:tcPr>
          <w:tcW w:w="2025" w:type="dxa"/>
          <w:vAlign w:val="center"/>
        </w:tcPr>
        <w:p w14:paraId="288A926C" w14:textId="1FE00BC6" w:rsidR="00F050CD" w:rsidRPr="00785A1B" w:rsidRDefault="00F050CD"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FD3D2D">
            <w:rPr>
              <w:rStyle w:val="Nmerodepgina"/>
              <w:rFonts w:cs="Arial"/>
              <w:noProof/>
              <w:sz w:val="20"/>
              <w:szCs w:val="20"/>
            </w:rPr>
            <w:t>19</w:t>
          </w:r>
          <w:r w:rsidRPr="00785A1B">
            <w:rPr>
              <w:rStyle w:val="Nmerodepgina"/>
              <w:rFonts w:cs="Arial"/>
              <w:sz w:val="20"/>
              <w:szCs w:val="20"/>
            </w:rPr>
            <w:fldChar w:fldCharType="end"/>
          </w:r>
          <w:r w:rsidRPr="00785A1B">
            <w:rPr>
              <w:rFonts w:cs="Arial"/>
              <w:sz w:val="20"/>
              <w:szCs w:val="20"/>
              <w:lang w:val="es-MX"/>
            </w:rPr>
            <w:t xml:space="preserve"> de </w:t>
          </w:r>
          <w:r w:rsidR="00A206B6" w:rsidRPr="00A206B6">
            <w:rPr>
              <w:rStyle w:val="Nmerodepgina"/>
              <w:sz w:val="20"/>
              <w:szCs w:val="14"/>
            </w:rPr>
            <w:t>1</w:t>
          </w:r>
          <w:r w:rsidR="009A5ABC">
            <w:rPr>
              <w:rStyle w:val="Nmerodepgina"/>
              <w:sz w:val="20"/>
              <w:szCs w:val="14"/>
            </w:rPr>
            <w:t>7</w:t>
          </w:r>
        </w:p>
      </w:tc>
    </w:tr>
  </w:tbl>
  <w:p w14:paraId="28B9D28B" w14:textId="1E938149" w:rsidR="00F050CD" w:rsidRDefault="00F050CD" w:rsidP="00A206B6">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94EF" w14:textId="77777777" w:rsidR="00F050CD" w:rsidRDefault="00F050CD"/>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F050CD" w:rsidRPr="00785A1B" w14:paraId="1206D06D" w14:textId="77777777" w:rsidTr="00D65379">
      <w:trPr>
        <w:cantSplit/>
        <w:trHeight w:val="412"/>
        <w:jc w:val="center"/>
      </w:trPr>
      <w:tc>
        <w:tcPr>
          <w:tcW w:w="2693" w:type="dxa"/>
          <w:vMerge w:val="restart"/>
        </w:tcPr>
        <w:p w14:paraId="19C9612E" w14:textId="77777777" w:rsidR="00F050CD" w:rsidRPr="00785A1B" w:rsidRDefault="00F050CD" w:rsidP="00600E5C">
          <w:pPr>
            <w:ind w:right="360"/>
            <w:jc w:val="center"/>
            <w:rPr>
              <w:lang w:val="es-MX"/>
            </w:rPr>
          </w:pPr>
        </w:p>
      </w:tc>
      <w:tc>
        <w:tcPr>
          <w:tcW w:w="4815" w:type="dxa"/>
          <w:vMerge w:val="restart"/>
          <w:vAlign w:val="center"/>
        </w:tcPr>
        <w:p w14:paraId="5DA1D8B5" w14:textId="77777777" w:rsidR="00F050CD" w:rsidRPr="00785A1B" w:rsidRDefault="00F050CD" w:rsidP="00A37A50">
          <w:pPr>
            <w:jc w:val="center"/>
            <w:rPr>
              <w:rFonts w:cs="Arial"/>
              <w:b/>
              <w:sz w:val="20"/>
              <w:szCs w:val="20"/>
            </w:rPr>
          </w:pPr>
        </w:p>
      </w:tc>
      <w:tc>
        <w:tcPr>
          <w:tcW w:w="1999" w:type="dxa"/>
          <w:vAlign w:val="center"/>
        </w:tcPr>
        <w:p w14:paraId="25037E08" w14:textId="77777777" w:rsidR="00F050CD" w:rsidRPr="00785A1B" w:rsidRDefault="00F050CD" w:rsidP="00600E5C">
          <w:pPr>
            <w:rPr>
              <w:rFonts w:cs="Arial"/>
              <w:iCs/>
              <w:sz w:val="20"/>
              <w:szCs w:val="20"/>
              <w:lang w:val="es-MX"/>
            </w:rPr>
          </w:pPr>
        </w:p>
      </w:tc>
    </w:tr>
    <w:tr w:rsidR="00F050CD" w:rsidRPr="00785A1B" w14:paraId="68972131" w14:textId="77777777" w:rsidTr="00D65379">
      <w:trPr>
        <w:cantSplit/>
        <w:trHeight w:val="507"/>
        <w:jc w:val="center"/>
      </w:trPr>
      <w:tc>
        <w:tcPr>
          <w:tcW w:w="2693" w:type="dxa"/>
          <w:vMerge/>
        </w:tcPr>
        <w:p w14:paraId="2A769F12" w14:textId="77777777" w:rsidR="00F050CD" w:rsidRPr="00785A1B" w:rsidRDefault="00F050CD" w:rsidP="00600E5C">
          <w:pPr>
            <w:ind w:right="360"/>
            <w:jc w:val="center"/>
            <w:rPr>
              <w:noProof/>
            </w:rPr>
          </w:pPr>
        </w:p>
      </w:tc>
      <w:tc>
        <w:tcPr>
          <w:tcW w:w="4815" w:type="dxa"/>
          <w:vMerge/>
        </w:tcPr>
        <w:p w14:paraId="23C1353B" w14:textId="77777777" w:rsidR="00F050CD" w:rsidRPr="00785A1B" w:rsidRDefault="00F050CD" w:rsidP="00600E5C">
          <w:pPr>
            <w:jc w:val="center"/>
            <w:rPr>
              <w:rFonts w:cs="Arial"/>
              <w:sz w:val="20"/>
              <w:szCs w:val="20"/>
              <w:lang w:val="es-MX"/>
            </w:rPr>
          </w:pPr>
        </w:p>
      </w:tc>
      <w:tc>
        <w:tcPr>
          <w:tcW w:w="1999" w:type="dxa"/>
          <w:vAlign w:val="center"/>
        </w:tcPr>
        <w:p w14:paraId="4623DB0B" w14:textId="77777777" w:rsidR="00F050CD" w:rsidRPr="00785A1B" w:rsidRDefault="00F050CD" w:rsidP="00AB6E13">
          <w:pPr>
            <w:rPr>
              <w:rFonts w:cs="Arial"/>
              <w:sz w:val="20"/>
              <w:szCs w:val="20"/>
              <w:lang w:val="es-MX"/>
            </w:rPr>
          </w:pPr>
        </w:p>
      </w:tc>
    </w:tr>
    <w:tr w:rsidR="00F050CD" w:rsidRPr="00785A1B" w14:paraId="784DA2CF" w14:textId="77777777" w:rsidTr="00D65379">
      <w:trPr>
        <w:cantSplit/>
        <w:trHeight w:val="507"/>
        <w:jc w:val="center"/>
      </w:trPr>
      <w:tc>
        <w:tcPr>
          <w:tcW w:w="2693" w:type="dxa"/>
          <w:vMerge/>
        </w:tcPr>
        <w:p w14:paraId="08E139BC" w14:textId="77777777" w:rsidR="00F050CD" w:rsidRPr="00785A1B" w:rsidRDefault="00F050CD" w:rsidP="00600E5C">
          <w:pPr>
            <w:ind w:right="360"/>
            <w:jc w:val="center"/>
            <w:rPr>
              <w:noProof/>
            </w:rPr>
          </w:pPr>
        </w:p>
      </w:tc>
      <w:tc>
        <w:tcPr>
          <w:tcW w:w="4815" w:type="dxa"/>
          <w:vMerge/>
        </w:tcPr>
        <w:p w14:paraId="4370881C" w14:textId="77777777" w:rsidR="00F050CD" w:rsidRPr="00785A1B" w:rsidRDefault="00F050CD" w:rsidP="00600E5C">
          <w:pPr>
            <w:jc w:val="center"/>
            <w:rPr>
              <w:rFonts w:cs="Arial"/>
              <w:sz w:val="20"/>
              <w:szCs w:val="20"/>
              <w:lang w:val="es-MX"/>
            </w:rPr>
          </w:pPr>
        </w:p>
      </w:tc>
      <w:tc>
        <w:tcPr>
          <w:tcW w:w="1999" w:type="dxa"/>
          <w:vAlign w:val="center"/>
        </w:tcPr>
        <w:p w14:paraId="4F227775" w14:textId="77777777" w:rsidR="00F050CD" w:rsidRPr="00785A1B" w:rsidRDefault="00F050CD" w:rsidP="00AB6E13">
          <w:pPr>
            <w:rPr>
              <w:rFonts w:cs="Arial"/>
              <w:sz w:val="20"/>
              <w:szCs w:val="20"/>
              <w:lang w:val="es-MX"/>
            </w:rPr>
          </w:pPr>
        </w:p>
      </w:tc>
    </w:tr>
    <w:tr w:rsidR="00F050CD" w:rsidRPr="00785A1B" w14:paraId="7B23FF5E" w14:textId="77777777" w:rsidTr="00D65379">
      <w:trPr>
        <w:cantSplit/>
        <w:trHeight w:val="269"/>
        <w:jc w:val="center"/>
      </w:trPr>
      <w:tc>
        <w:tcPr>
          <w:tcW w:w="2693" w:type="dxa"/>
          <w:vMerge/>
        </w:tcPr>
        <w:p w14:paraId="556BE133" w14:textId="77777777" w:rsidR="00F050CD" w:rsidRPr="00785A1B" w:rsidRDefault="00F050CD" w:rsidP="00600E5C">
          <w:pPr>
            <w:rPr>
              <w:lang w:val="es-MX"/>
            </w:rPr>
          </w:pPr>
        </w:p>
      </w:tc>
      <w:tc>
        <w:tcPr>
          <w:tcW w:w="4815" w:type="dxa"/>
          <w:vMerge/>
        </w:tcPr>
        <w:p w14:paraId="26AB4110" w14:textId="77777777" w:rsidR="00F050CD" w:rsidRPr="00785A1B" w:rsidRDefault="00F050CD" w:rsidP="00600E5C">
          <w:pPr>
            <w:jc w:val="center"/>
            <w:rPr>
              <w:rFonts w:cs="Arial"/>
              <w:sz w:val="20"/>
              <w:szCs w:val="20"/>
            </w:rPr>
          </w:pPr>
        </w:p>
      </w:tc>
      <w:tc>
        <w:tcPr>
          <w:tcW w:w="1999" w:type="dxa"/>
          <w:vAlign w:val="center"/>
        </w:tcPr>
        <w:p w14:paraId="12EBCCFF" w14:textId="77777777" w:rsidR="00F050CD" w:rsidRPr="00785A1B" w:rsidRDefault="00F050CD" w:rsidP="00600E5C">
          <w:pPr>
            <w:rPr>
              <w:rFonts w:cs="Arial"/>
              <w:sz w:val="20"/>
              <w:szCs w:val="20"/>
              <w:lang w:val="es-MX"/>
            </w:rPr>
          </w:pPr>
        </w:p>
      </w:tc>
    </w:tr>
  </w:tbl>
  <w:p w14:paraId="2F08A3D9" w14:textId="77777777" w:rsidR="00F050CD"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F050CD" w:rsidRDefault="00F050CD"/>
</w:hdr>
</file>

<file path=word/intelligence2.xml><?xml version="1.0" encoding="utf-8"?>
<int2:intelligence xmlns:int2="http://schemas.microsoft.com/office/intelligence/2020/intelligence" xmlns:oel="http://schemas.microsoft.com/office/2019/extlst">
  <int2:observations>
    <int2:textHash int2:hashCode="boGZeL1QiavNF5" int2:id="9PwO51C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287"/>
    <w:multiLevelType w:val="hybridMultilevel"/>
    <w:tmpl w:val="F0686FC4"/>
    <w:lvl w:ilvl="0" w:tplc="73D418E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3BE3B"/>
    <w:multiLevelType w:val="hybridMultilevel"/>
    <w:tmpl w:val="FF040B3E"/>
    <w:lvl w:ilvl="0" w:tplc="9990CCE4">
      <w:start w:val="1"/>
      <w:numFmt w:val="bullet"/>
      <w:lvlText w:val="-"/>
      <w:lvlJc w:val="left"/>
      <w:pPr>
        <w:ind w:left="720" w:hanging="360"/>
      </w:pPr>
      <w:rPr>
        <w:rFonts w:ascii="Symbol" w:hAnsi="Symbol" w:hint="default"/>
      </w:rPr>
    </w:lvl>
    <w:lvl w:ilvl="1" w:tplc="F7541676">
      <w:start w:val="1"/>
      <w:numFmt w:val="bullet"/>
      <w:lvlText w:val="o"/>
      <w:lvlJc w:val="left"/>
      <w:pPr>
        <w:ind w:left="1440" w:hanging="360"/>
      </w:pPr>
      <w:rPr>
        <w:rFonts w:ascii="Courier New" w:hAnsi="Courier New" w:hint="default"/>
      </w:rPr>
    </w:lvl>
    <w:lvl w:ilvl="2" w:tplc="1B0AA1C8">
      <w:start w:val="1"/>
      <w:numFmt w:val="bullet"/>
      <w:lvlText w:val=""/>
      <w:lvlJc w:val="left"/>
      <w:pPr>
        <w:ind w:left="2160" w:hanging="360"/>
      </w:pPr>
      <w:rPr>
        <w:rFonts w:ascii="Wingdings" w:hAnsi="Wingdings" w:hint="default"/>
      </w:rPr>
    </w:lvl>
    <w:lvl w:ilvl="3" w:tplc="1E24A0F2">
      <w:start w:val="1"/>
      <w:numFmt w:val="bullet"/>
      <w:lvlText w:val=""/>
      <w:lvlJc w:val="left"/>
      <w:pPr>
        <w:ind w:left="2880" w:hanging="360"/>
      </w:pPr>
      <w:rPr>
        <w:rFonts w:ascii="Symbol" w:hAnsi="Symbol" w:hint="default"/>
      </w:rPr>
    </w:lvl>
    <w:lvl w:ilvl="4" w:tplc="01A460F6">
      <w:start w:val="1"/>
      <w:numFmt w:val="bullet"/>
      <w:lvlText w:val="o"/>
      <w:lvlJc w:val="left"/>
      <w:pPr>
        <w:ind w:left="3600" w:hanging="360"/>
      </w:pPr>
      <w:rPr>
        <w:rFonts w:ascii="Courier New" w:hAnsi="Courier New" w:hint="default"/>
      </w:rPr>
    </w:lvl>
    <w:lvl w:ilvl="5" w:tplc="4F84E9FC">
      <w:start w:val="1"/>
      <w:numFmt w:val="bullet"/>
      <w:lvlText w:val=""/>
      <w:lvlJc w:val="left"/>
      <w:pPr>
        <w:ind w:left="4320" w:hanging="360"/>
      </w:pPr>
      <w:rPr>
        <w:rFonts w:ascii="Wingdings" w:hAnsi="Wingdings" w:hint="default"/>
      </w:rPr>
    </w:lvl>
    <w:lvl w:ilvl="6" w:tplc="E78A5BD4">
      <w:start w:val="1"/>
      <w:numFmt w:val="bullet"/>
      <w:lvlText w:val=""/>
      <w:lvlJc w:val="left"/>
      <w:pPr>
        <w:ind w:left="5040" w:hanging="360"/>
      </w:pPr>
      <w:rPr>
        <w:rFonts w:ascii="Symbol" w:hAnsi="Symbol" w:hint="default"/>
      </w:rPr>
    </w:lvl>
    <w:lvl w:ilvl="7" w:tplc="550C168A">
      <w:start w:val="1"/>
      <w:numFmt w:val="bullet"/>
      <w:lvlText w:val="o"/>
      <w:lvlJc w:val="left"/>
      <w:pPr>
        <w:ind w:left="5760" w:hanging="360"/>
      </w:pPr>
      <w:rPr>
        <w:rFonts w:ascii="Courier New" w:hAnsi="Courier New" w:hint="default"/>
      </w:rPr>
    </w:lvl>
    <w:lvl w:ilvl="8" w:tplc="17602C5C">
      <w:start w:val="1"/>
      <w:numFmt w:val="bullet"/>
      <w:lvlText w:val=""/>
      <w:lvlJc w:val="left"/>
      <w:pPr>
        <w:ind w:left="6480" w:hanging="360"/>
      </w:pPr>
      <w:rPr>
        <w:rFonts w:ascii="Wingdings" w:hAnsi="Wingdings" w:hint="default"/>
      </w:rPr>
    </w:lvl>
  </w:abstractNum>
  <w:abstractNum w:abstractNumId="2" w15:restartNumberingAfterBreak="0">
    <w:nsid w:val="088B6EF7"/>
    <w:multiLevelType w:val="hybridMultilevel"/>
    <w:tmpl w:val="8CA663EC"/>
    <w:lvl w:ilvl="0" w:tplc="72966B02">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183" w:hanging="360"/>
      </w:pPr>
      <w:rPr>
        <w:rFonts w:ascii="Courier New" w:hAnsi="Courier New" w:cs="Courier New" w:hint="default"/>
      </w:rPr>
    </w:lvl>
    <w:lvl w:ilvl="2" w:tplc="240A0005" w:tentative="1">
      <w:start w:val="1"/>
      <w:numFmt w:val="bullet"/>
      <w:lvlText w:val=""/>
      <w:lvlJc w:val="left"/>
      <w:pPr>
        <w:ind w:left="1903" w:hanging="360"/>
      </w:pPr>
      <w:rPr>
        <w:rFonts w:ascii="Wingdings" w:hAnsi="Wingdings" w:hint="default"/>
      </w:rPr>
    </w:lvl>
    <w:lvl w:ilvl="3" w:tplc="240A0001" w:tentative="1">
      <w:start w:val="1"/>
      <w:numFmt w:val="bullet"/>
      <w:lvlText w:val=""/>
      <w:lvlJc w:val="left"/>
      <w:pPr>
        <w:ind w:left="2623" w:hanging="360"/>
      </w:pPr>
      <w:rPr>
        <w:rFonts w:ascii="Symbol" w:hAnsi="Symbol" w:hint="default"/>
      </w:rPr>
    </w:lvl>
    <w:lvl w:ilvl="4" w:tplc="240A0003" w:tentative="1">
      <w:start w:val="1"/>
      <w:numFmt w:val="bullet"/>
      <w:lvlText w:val="o"/>
      <w:lvlJc w:val="left"/>
      <w:pPr>
        <w:ind w:left="3343" w:hanging="360"/>
      </w:pPr>
      <w:rPr>
        <w:rFonts w:ascii="Courier New" w:hAnsi="Courier New" w:cs="Courier New" w:hint="default"/>
      </w:rPr>
    </w:lvl>
    <w:lvl w:ilvl="5" w:tplc="240A0005" w:tentative="1">
      <w:start w:val="1"/>
      <w:numFmt w:val="bullet"/>
      <w:lvlText w:val=""/>
      <w:lvlJc w:val="left"/>
      <w:pPr>
        <w:ind w:left="4063" w:hanging="360"/>
      </w:pPr>
      <w:rPr>
        <w:rFonts w:ascii="Wingdings" w:hAnsi="Wingdings" w:hint="default"/>
      </w:rPr>
    </w:lvl>
    <w:lvl w:ilvl="6" w:tplc="240A0001" w:tentative="1">
      <w:start w:val="1"/>
      <w:numFmt w:val="bullet"/>
      <w:lvlText w:val=""/>
      <w:lvlJc w:val="left"/>
      <w:pPr>
        <w:ind w:left="4783" w:hanging="360"/>
      </w:pPr>
      <w:rPr>
        <w:rFonts w:ascii="Symbol" w:hAnsi="Symbol" w:hint="default"/>
      </w:rPr>
    </w:lvl>
    <w:lvl w:ilvl="7" w:tplc="240A0003" w:tentative="1">
      <w:start w:val="1"/>
      <w:numFmt w:val="bullet"/>
      <w:lvlText w:val="o"/>
      <w:lvlJc w:val="left"/>
      <w:pPr>
        <w:ind w:left="5503" w:hanging="360"/>
      </w:pPr>
      <w:rPr>
        <w:rFonts w:ascii="Courier New" w:hAnsi="Courier New" w:cs="Courier New" w:hint="default"/>
      </w:rPr>
    </w:lvl>
    <w:lvl w:ilvl="8" w:tplc="240A0005" w:tentative="1">
      <w:start w:val="1"/>
      <w:numFmt w:val="bullet"/>
      <w:lvlText w:val=""/>
      <w:lvlJc w:val="left"/>
      <w:pPr>
        <w:ind w:left="6223" w:hanging="360"/>
      </w:pPr>
      <w:rPr>
        <w:rFonts w:ascii="Wingdings" w:hAnsi="Wingdings" w:hint="default"/>
      </w:rPr>
    </w:lvl>
  </w:abstractNum>
  <w:abstractNum w:abstractNumId="3" w15:restartNumberingAfterBreak="0">
    <w:nsid w:val="11C02EED"/>
    <w:multiLevelType w:val="hybridMultilevel"/>
    <w:tmpl w:val="CC5EE74A"/>
    <w:lvl w:ilvl="0" w:tplc="240A0001">
      <w:start w:val="1"/>
      <w:numFmt w:val="bullet"/>
      <w:lvlText w:val=""/>
      <w:lvlJc w:val="left"/>
      <w:pPr>
        <w:ind w:left="720" w:hanging="360"/>
      </w:pPr>
      <w:rPr>
        <w:rFonts w:ascii="Symbol" w:hAnsi="Symbol"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7D43E9"/>
    <w:multiLevelType w:val="multilevel"/>
    <w:tmpl w:val="FE10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603C6"/>
    <w:multiLevelType w:val="hybridMultilevel"/>
    <w:tmpl w:val="51C68B96"/>
    <w:lvl w:ilvl="0" w:tplc="7D4086FE">
      <w:start w:val="1"/>
      <w:numFmt w:val="bullet"/>
      <w:lvlText w:val="-"/>
      <w:lvlJc w:val="left"/>
      <w:pPr>
        <w:ind w:left="720" w:hanging="360"/>
      </w:pPr>
      <w:rPr>
        <w:rFonts w:ascii="Symbol" w:hAnsi="Symbol" w:hint="default"/>
      </w:rPr>
    </w:lvl>
    <w:lvl w:ilvl="1" w:tplc="39D4D2C6">
      <w:start w:val="1"/>
      <w:numFmt w:val="bullet"/>
      <w:lvlText w:val="o"/>
      <w:lvlJc w:val="left"/>
      <w:pPr>
        <w:ind w:left="1440" w:hanging="360"/>
      </w:pPr>
      <w:rPr>
        <w:rFonts w:ascii="Courier New" w:hAnsi="Courier New" w:hint="default"/>
      </w:rPr>
    </w:lvl>
    <w:lvl w:ilvl="2" w:tplc="7794008A">
      <w:start w:val="1"/>
      <w:numFmt w:val="bullet"/>
      <w:lvlText w:val=""/>
      <w:lvlJc w:val="left"/>
      <w:pPr>
        <w:ind w:left="2160" w:hanging="360"/>
      </w:pPr>
      <w:rPr>
        <w:rFonts w:ascii="Wingdings" w:hAnsi="Wingdings" w:hint="default"/>
      </w:rPr>
    </w:lvl>
    <w:lvl w:ilvl="3" w:tplc="E75EBF54">
      <w:start w:val="1"/>
      <w:numFmt w:val="bullet"/>
      <w:lvlText w:val=""/>
      <w:lvlJc w:val="left"/>
      <w:pPr>
        <w:ind w:left="2880" w:hanging="360"/>
      </w:pPr>
      <w:rPr>
        <w:rFonts w:ascii="Symbol" w:hAnsi="Symbol" w:hint="default"/>
      </w:rPr>
    </w:lvl>
    <w:lvl w:ilvl="4" w:tplc="89F4BBB8">
      <w:start w:val="1"/>
      <w:numFmt w:val="bullet"/>
      <w:lvlText w:val="o"/>
      <w:lvlJc w:val="left"/>
      <w:pPr>
        <w:ind w:left="3600" w:hanging="360"/>
      </w:pPr>
      <w:rPr>
        <w:rFonts w:ascii="Courier New" w:hAnsi="Courier New" w:hint="default"/>
      </w:rPr>
    </w:lvl>
    <w:lvl w:ilvl="5" w:tplc="1F7C6058">
      <w:start w:val="1"/>
      <w:numFmt w:val="bullet"/>
      <w:lvlText w:val=""/>
      <w:lvlJc w:val="left"/>
      <w:pPr>
        <w:ind w:left="4320" w:hanging="360"/>
      </w:pPr>
      <w:rPr>
        <w:rFonts w:ascii="Wingdings" w:hAnsi="Wingdings" w:hint="default"/>
      </w:rPr>
    </w:lvl>
    <w:lvl w:ilvl="6" w:tplc="64987FB0">
      <w:start w:val="1"/>
      <w:numFmt w:val="bullet"/>
      <w:lvlText w:val=""/>
      <w:lvlJc w:val="left"/>
      <w:pPr>
        <w:ind w:left="5040" w:hanging="360"/>
      </w:pPr>
      <w:rPr>
        <w:rFonts w:ascii="Symbol" w:hAnsi="Symbol" w:hint="default"/>
      </w:rPr>
    </w:lvl>
    <w:lvl w:ilvl="7" w:tplc="0DE443E2">
      <w:start w:val="1"/>
      <w:numFmt w:val="bullet"/>
      <w:lvlText w:val="o"/>
      <w:lvlJc w:val="left"/>
      <w:pPr>
        <w:ind w:left="5760" w:hanging="360"/>
      </w:pPr>
      <w:rPr>
        <w:rFonts w:ascii="Courier New" w:hAnsi="Courier New" w:hint="default"/>
      </w:rPr>
    </w:lvl>
    <w:lvl w:ilvl="8" w:tplc="88A8032A">
      <w:start w:val="1"/>
      <w:numFmt w:val="bullet"/>
      <w:lvlText w:val=""/>
      <w:lvlJc w:val="left"/>
      <w:pPr>
        <w:ind w:left="6480" w:hanging="360"/>
      </w:pPr>
      <w:rPr>
        <w:rFonts w:ascii="Wingdings" w:hAnsi="Wingdings" w:hint="default"/>
      </w:rPr>
    </w:lvl>
  </w:abstractNum>
  <w:abstractNum w:abstractNumId="6" w15:restartNumberingAfterBreak="0">
    <w:nsid w:val="16D34123"/>
    <w:multiLevelType w:val="hybridMultilevel"/>
    <w:tmpl w:val="539C03CE"/>
    <w:lvl w:ilvl="0" w:tplc="240A000F">
      <w:start w:val="1"/>
      <w:numFmt w:val="decimal"/>
      <w:lvlText w:val="%1."/>
      <w:lvlJc w:val="left"/>
      <w:pPr>
        <w:ind w:left="1020" w:hanging="360"/>
      </w:p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7" w15:restartNumberingAfterBreak="0">
    <w:nsid w:val="173C0FAA"/>
    <w:multiLevelType w:val="multilevel"/>
    <w:tmpl w:val="27E25004"/>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331AE9"/>
    <w:multiLevelType w:val="hybridMultilevel"/>
    <w:tmpl w:val="0C22E9A6"/>
    <w:lvl w:ilvl="0" w:tplc="1A4054B0">
      <w:start w:val="1"/>
      <w:numFmt w:val="bullet"/>
      <w:lvlText w:val="-"/>
      <w:lvlJc w:val="left"/>
      <w:pPr>
        <w:ind w:left="720" w:hanging="360"/>
      </w:pPr>
      <w:rPr>
        <w:rFonts w:ascii="Aptos" w:hAnsi="Aptos" w:hint="default"/>
      </w:rPr>
    </w:lvl>
    <w:lvl w:ilvl="1" w:tplc="6A968790">
      <w:start w:val="1"/>
      <w:numFmt w:val="bullet"/>
      <w:lvlText w:val="o"/>
      <w:lvlJc w:val="left"/>
      <w:pPr>
        <w:ind w:left="1440" w:hanging="360"/>
      </w:pPr>
      <w:rPr>
        <w:rFonts w:ascii="Courier New" w:hAnsi="Courier New" w:hint="default"/>
      </w:rPr>
    </w:lvl>
    <w:lvl w:ilvl="2" w:tplc="3A44D27C">
      <w:start w:val="1"/>
      <w:numFmt w:val="bullet"/>
      <w:lvlText w:val=""/>
      <w:lvlJc w:val="left"/>
      <w:pPr>
        <w:ind w:left="2160" w:hanging="360"/>
      </w:pPr>
      <w:rPr>
        <w:rFonts w:ascii="Wingdings" w:hAnsi="Wingdings" w:hint="default"/>
      </w:rPr>
    </w:lvl>
    <w:lvl w:ilvl="3" w:tplc="694CE692">
      <w:start w:val="1"/>
      <w:numFmt w:val="bullet"/>
      <w:lvlText w:val=""/>
      <w:lvlJc w:val="left"/>
      <w:pPr>
        <w:ind w:left="2880" w:hanging="360"/>
      </w:pPr>
      <w:rPr>
        <w:rFonts w:ascii="Symbol" w:hAnsi="Symbol" w:hint="default"/>
      </w:rPr>
    </w:lvl>
    <w:lvl w:ilvl="4" w:tplc="FD044716">
      <w:start w:val="1"/>
      <w:numFmt w:val="bullet"/>
      <w:lvlText w:val="o"/>
      <w:lvlJc w:val="left"/>
      <w:pPr>
        <w:ind w:left="3600" w:hanging="360"/>
      </w:pPr>
      <w:rPr>
        <w:rFonts w:ascii="Courier New" w:hAnsi="Courier New" w:hint="default"/>
      </w:rPr>
    </w:lvl>
    <w:lvl w:ilvl="5" w:tplc="630C4AD4">
      <w:start w:val="1"/>
      <w:numFmt w:val="bullet"/>
      <w:lvlText w:val=""/>
      <w:lvlJc w:val="left"/>
      <w:pPr>
        <w:ind w:left="4320" w:hanging="360"/>
      </w:pPr>
      <w:rPr>
        <w:rFonts w:ascii="Wingdings" w:hAnsi="Wingdings" w:hint="default"/>
      </w:rPr>
    </w:lvl>
    <w:lvl w:ilvl="6" w:tplc="3BE88554">
      <w:start w:val="1"/>
      <w:numFmt w:val="bullet"/>
      <w:lvlText w:val=""/>
      <w:lvlJc w:val="left"/>
      <w:pPr>
        <w:ind w:left="5040" w:hanging="360"/>
      </w:pPr>
      <w:rPr>
        <w:rFonts w:ascii="Symbol" w:hAnsi="Symbol" w:hint="default"/>
      </w:rPr>
    </w:lvl>
    <w:lvl w:ilvl="7" w:tplc="55DADC30">
      <w:start w:val="1"/>
      <w:numFmt w:val="bullet"/>
      <w:lvlText w:val="o"/>
      <w:lvlJc w:val="left"/>
      <w:pPr>
        <w:ind w:left="5760" w:hanging="360"/>
      </w:pPr>
      <w:rPr>
        <w:rFonts w:ascii="Courier New" w:hAnsi="Courier New" w:hint="default"/>
      </w:rPr>
    </w:lvl>
    <w:lvl w:ilvl="8" w:tplc="B8808AB6">
      <w:start w:val="1"/>
      <w:numFmt w:val="bullet"/>
      <w:lvlText w:val=""/>
      <w:lvlJc w:val="left"/>
      <w:pPr>
        <w:ind w:left="6480" w:hanging="360"/>
      </w:pPr>
      <w:rPr>
        <w:rFonts w:ascii="Wingdings" w:hAnsi="Wingdings" w:hint="default"/>
      </w:rPr>
    </w:lvl>
  </w:abstractNum>
  <w:abstractNum w:abstractNumId="9" w15:restartNumberingAfterBreak="0">
    <w:nsid w:val="1AC70A88"/>
    <w:multiLevelType w:val="hybridMultilevel"/>
    <w:tmpl w:val="4EEAF1BE"/>
    <w:lvl w:ilvl="0" w:tplc="C77EA1CA">
      <w:numFmt w:val="bullet"/>
      <w:lvlText w:val="•"/>
      <w:lvlJc w:val="left"/>
      <w:pPr>
        <w:ind w:left="1070" w:hanging="71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1F587A"/>
    <w:multiLevelType w:val="hybridMultilevel"/>
    <w:tmpl w:val="1C680266"/>
    <w:lvl w:ilvl="0" w:tplc="871A68F4">
      <w:start w:val="5"/>
      <w:numFmt w:val="bullet"/>
      <w:lvlText w:val="-"/>
      <w:lvlJc w:val="left"/>
      <w:pPr>
        <w:ind w:left="820" w:hanging="360"/>
      </w:pPr>
      <w:rPr>
        <w:rFonts w:ascii="Arial Narrow" w:eastAsia="Times New Roman" w:hAnsi="Arial Narrow" w:cs="Times New Roman" w:hint="default"/>
        <w:color w:val="000000"/>
        <w:sz w:val="22"/>
        <w:szCs w:val="22"/>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11" w15:restartNumberingAfterBreak="0">
    <w:nsid w:val="205F158A"/>
    <w:multiLevelType w:val="hybridMultilevel"/>
    <w:tmpl w:val="05C25054"/>
    <w:lvl w:ilvl="0" w:tplc="871A68F4">
      <w:start w:val="5"/>
      <w:numFmt w:val="bullet"/>
      <w:lvlText w:val="-"/>
      <w:lvlJc w:val="left"/>
      <w:pPr>
        <w:ind w:left="360" w:hanging="360"/>
      </w:pPr>
      <w:rPr>
        <w:rFonts w:ascii="Arial Narrow" w:eastAsia="Times New Roman" w:hAnsi="Arial Narrow" w:cs="Times New Roman" w:hint="default"/>
        <w:color w:val="000000" w:themeColor="text1"/>
        <w:sz w:val="22"/>
        <w:szCs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C42D92"/>
    <w:multiLevelType w:val="hybridMultilevel"/>
    <w:tmpl w:val="53729E64"/>
    <w:lvl w:ilvl="0" w:tplc="032AD396">
      <w:start w:val="1"/>
      <w:numFmt w:val="bullet"/>
      <w:lvlText w:val="-"/>
      <w:lvlJc w:val="left"/>
      <w:pPr>
        <w:ind w:left="720" w:hanging="360"/>
      </w:pPr>
      <w:rPr>
        <w:rFonts w:ascii="Aptos" w:hAnsi="Aptos" w:hint="default"/>
      </w:rPr>
    </w:lvl>
    <w:lvl w:ilvl="1" w:tplc="AC8C1AC2">
      <w:start w:val="1"/>
      <w:numFmt w:val="bullet"/>
      <w:lvlText w:val="o"/>
      <w:lvlJc w:val="left"/>
      <w:pPr>
        <w:ind w:left="1440" w:hanging="360"/>
      </w:pPr>
      <w:rPr>
        <w:rFonts w:ascii="Courier New" w:hAnsi="Courier New" w:hint="default"/>
      </w:rPr>
    </w:lvl>
    <w:lvl w:ilvl="2" w:tplc="FAFC23EE">
      <w:start w:val="1"/>
      <w:numFmt w:val="bullet"/>
      <w:lvlText w:val=""/>
      <w:lvlJc w:val="left"/>
      <w:pPr>
        <w:ind w:left="2160" w:hanging="360"/>
      </w:pPr>
      <w:rPr>
        <w:rFonts w:ascii="Wingdings" w:hAnsi="Wingdings" w:hint="default"/>
      </w:rPr>
    </w:lvl>
    <w:lvl w:ilvl="3" w:tplc="D2BE6540">
      <w:start w:val="1"/>
      <w:numFmt w:val="bullet"/>
      <w:lvlText w:val=""/>
      <w:lvlJc w:val="left"/>
      <w:pPr>
        <w:ind w:left="2880" w:hanging="360"/>
      </w:pPr>
      <w:rPr>
        <w:rFonts w:ascii="Symbol" w:hAnsi="Symbol" w:hint="default"/>
      </w:rPr>
    </w:lvl>
    <w:lvl w:ilvl="4" w:tplc="B91CF4CA">
      <w:start w:val="1"/>
      <w:numFmt w:val="bullet"/>
      <w:lvlText w:val="o"/>
      <w:lvlJc w:val="left"/>
      <w:pPr>
        <w:ind w:left="3600" w:hanging="360"/>
      </w:pPr>
      <w:rPr>
        <w:rFonts w:ascii="Courier New" w:hAnsi="Courier New" w:hint="default"/>
      </w:rPr>
    </w:lvl>
    <w:lvl w:ilvl="5" w:tplc="7A42D35A">
      <w:start w:val="1"/>
      <w:numFmt w:val="bullet"/>
      <w:lvlText w:val=""/>
      <w:lvlJc w:val="left"/>
      <w:pPr>
        <w:ind w:left="4320" w:hanging="360"/>
      </w:pPr>
      <w:rPr>
        <w:rFonts w:ascii="Wingdings" w:hAnsi="Wingdings" w:hint="default"/>
      </w:rPr>
    </w:lvl>
    <w:lvl w:ilvl="6" w:tplc="C90EAE8C">
      <w:start w:val="1"/>
      <w:numFmt w:val="bullet"/>
      <w:lvlText w:val=""/>
      <w:lvlJc w:val="left"/>
      <w:pPr>
        <w:ind w:left="5040" w:hanging="360"/>
      </w:pPr>
      <w:rPr>
        <w:rFonts w:ascii="Symbol" w:hAnsi="Symbol" w:hint="default"/>
      </w:rPr>
    </w:lvl>
    <w:lvl w:ilvl="7" w:tplc="CB226D28">
      <w:start w:val="1"/>
      <w:numFmt w:val="bullet"/>
      <w:lvlText w:val="o"/>
      <w:lvlJc w:val="left"/>
      <w:pPr>
        <w:ind w:left="5760" w:hanging="360"/>
      </w:pPr>
      <w:rPr>
        <w:rFonts w:ascii="Courier New" w:hAnsi="Courier New" w:hint="default"/>
      </w:rPr>
    </w:lvl>
    <w:lvl w:ilvl="8" w:tplc="23C81DEE">
      <w:start w:val="1"/>
      <w:numFmt w:val="bullet"/>
      <w:lvlText w:val=""/>
      <w:lvlJc w:val="left"/>
      <w:pPr>
        <w:ind w:left="6480" w:hanging="360"/>
      </w:pPr>
      <w:rPr>
        <w:rFonts w:ascii="Wingdings" w:hAnsi="Wingdings" w:hint="default"/>
      </w:rPr>
    </w:lvl>
  </w:abstractNum>
  <w:abstractNum w:abstractNumId="13" w15:restartNumberingAfterBreak="0">
    <w:nsid w:val="28189FE0"/>
    <w:multiLevelType w:val="hybridMultilevel"/>
    <w:tmpl w:val="71649E2E"/>
    <w:lvl w:ilvl="0" w:tplc="B0845148">
      <w:start w:val="1"/>
      <w:numFmt w:val="bullet"/>
      <w:lvlText w:val="-"/>
      <w:lvlJc w:val="left"/>
      <w:pPr>
        <w:ind w:left="720" w:hanging="360"/>
      </w:pPr>
      <w:rPr>
        <w:rFonts w:ascii="Symbol" w:hAnsi="Symbol" w:hint="default"/>
      </w:rPr>
    </w:lvl>
    <w:lvl w:ilvl="1" w:tplc="C9901F92">
      <w:start w:val="1"/>
      <w:numFmt w:val="bullet"/>
      <w:lvlText w:val="o"/>
      <w:lvlJc w:val="left"/>
      <w:pPr>
        <w:ind w:left="1440" w:hanging="360"/>
      </w:pPr>
      <w:rPr>
        <w:rFonts w:ascii="Courier New" w:hAnsi="Courier New" w:hint="default"/>
      </w:rPr>
    </w:lvl>
    <w:lvl w:ilvl="2" w:tplc="8DEC0EE4">
      <w:start w:val="1"/>
      <w:numFmt w:val="bullet"/>
      <w:lvlText w:val=""/>
      <w:lvlJc w:val="left"/>
      <w:pPr>
        <w:ind w:left="2160" w:hanging="360"/>
      </w:pPr>
      <w:rPr>
        <w:rFonts w:ascii="Wingdings" w:hAnsi="Wingdings" w:hint="default"/>
      </w:rPr>
    </w:lvl>
    <w:lvl w:ilvl="3" w:tplc="9BBE672A">
      <w:start w:val="1"/>
      <w:numFmt w:val="bullet"/>
      <w:lvlText w:val=""/>
      <w:lvlJc w:val="left"/>
      <w:pPr>
        <w:ind w:left="2880" w:hanging="360"/>
      </w:pPr>
      <w:rPr>
        <w:rFonts w:ascii="Symbol" w:hAnsi="Symbol" w:hint="default"/>
      </w:rPr>
    </w:lvl>
    <w:lvl w:ilvl="4" w:tplc="54B05DD8">
      <w:start w:val="1"/>
      <w:numFmt w:val="bullet"/>
      <w:lvlText w:val="o"/>
      <w:lvlJc w:val="left"/>
      <w:pPr>
        <w:ind w:left="3600" w:hanging="360"/>
      </w:pPr>
      <w:rPr>
        <w:rFonts w:ascii="Courier New" w:hAnsi="Courier New" w:hint="default"/>
      </w:rPr>
    </w:lvl>
    <w:lvl w:ilvl="5" w:tplc="A24E35AC">
      <w:start w:val="1"/>
      <w:numFmt w:val="bullet"/>
      <w:lvlText w:val=""/>
      <w:lvlJc w:val="left"/>
      <w:pPr>
        <w:ind w:left="4320" w:hanging="360"/>
      </w:pPr>
      <w:rPr>
        <w:rFonts w:ascii="Wingdings" w:hAnsi="Wingdings" w:hint="default"/>
      </w:rPr>
    </w:lvl>
    <w:lvl w:ilvl="6" w:tplc="973EC9BA">
      <w:start w:val="1"/>
      <w:numFmt w:val="bullet"/>
      <w:lvlText w:val=""/>
      <w:lvlJc w:val="left"/>
      <w:pPr>
        <w:ind w:left="5040" w:hanging="360"/>
      </w:pPr>
      <w:rPr>
        <w:rFonts w:ascii="Symbol" w:hAnsi="Symbol" w:hint="default"/>
      </w:rPr>
    </w:lvl>
    <w:lvl w:ilvl="7" w:tplc="5CF0C31C">
      <w:start w:val="1"/>
      <w:numFmt w:val="bullet"/>
      <w:lvlText w:val="o"/>
      <w:lvlJc w:val="left"/>
      <w:pPr>
        <w:ind w:left="5760" w:hanging="360"/>
      </w:pPr>
      <w:rPr>
        <w:rFonts w:ascii="Courier New" w:hAnsi="Courier New" w:hint="default"/>
      </w:rPr>
    </w:lvl>
    <w:lvl w:ilvl="8" w:tplc="7B18AEDA">
      <w:start w:val="1"/>
      <w:numFmt w:val="bullet"/>
      <w:lvlText w:val=""/>
      <w:lvlJc w:val="left"/>
      <w:pPr>
        <w:ind w:left="6480" w:hanging="360"/>
      </w:pPr>
      <w:rPr>
        <w:rFonts w:ascii="Wingdings" w:hAnsi="Wingdings" w:hint="default"/>
      </w:rPr>
    </w:lvl>
  </w:abstractNum>
  <w:abstractNum w:abstractNumId="14" w15:restartNumberingAfterBreak="0">
    <w:nsid w:val="2A1A66B7"/>
    <w:multiLevelType w:val="hybridMultilevel"/>
    <w:tmpl w:val="9872EAF8"/>
    <w:lvl w:ilvl="0" w:tplc="A39C465E">
      <w:start w:val="1"/>
      <w:numFmt w:val="bullet"/>
      <w:lvlText w:val="-"/>
      <w:lvlJc w:val="left"/>
      <w:pPr>
        <w:ind w:left="720" w:hanging="360"/>
      </w:pPr>
      <w:rPr>
        <w:rFonts w:ascii="Aptos" w:hAnsi="Aptos"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7E5734"/>
    <w:multiLevelType w:val="hybridMultilevel"/>
    <w:tmpl w:val="25242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544317"/>
    <w:multiLevelType w:val="hybridMultilevel"/>
    <w:tmpl w:val="2EA4D322"/>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A8609D"/>
    <w:multiLevelType w:val="multilevel"/>
    <w:tmpl w:val="B23C31D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C001E4"/>
    <w:multiLevelType w:val="hybridMultilevel"/>
    <w:tmpl w:val="78306A9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7B275"/>
    <w:multiLevelType w:val="hybridMultilevel"/>
    <w:tmpl w:val="ADF89ADC"/>
    <w:lvl w:ilvl="0" w:tplc="612EA2F6">
      <w:start w:val="1"/>
      <w:numFmt w:val="bullet"/>
      <w:lvlText w:val="-"/>
      <w:lvlJc w:val="left"/>
      <w:pPr>
        <w:ind w:left="720" w:hanging="360"/>
      </w:pPr>
      <w:rPr>
        <w:rFonts w:ascii="Aptos" w:hAnsi="Aptos" w:hint="default"/>
      </w:rPr>
    </w:lvl>
    <w:lvl w:ilvl="1" w:tplc="4D1696EE">
      <w:start w:val="1"/>
      <w:numFmt w:val="bullet"/>
      <w:lvlText w:val="o"/>
      <w:lvlJc w:val="left"/>
      <w:pPr>
        <w:ind w:left="1440" w:hanging="360"/>
      </w:pPr>
      <w:rPr>
        <w:rFonts w:ascii="Courier New" w:hAnsi="Courier New" w:hint="default"/>
      </w:rPr>
    </w:lvl>
    <w:lvl w:ilvl="2" w:tplc="CA56EBE2">
      <w:start w:val="1"/>
      <w:numFmt w:val="bullet"/>
      <w:lvlText w:val=""/>
      <w:lvlJc w:val="left"/>
      <w:pPr>
        <w:ind w:left="2160" w:hanging="360"/>
      </w:pPr>
      <w:rPr>
        <w:rFonts w:ascii="Wingdings" w:hAnsi="Wingdings" w:hint="default"/>
      </w:rPr>
    </w:lvl>
    <w:lvl w:ilvl="3" w:tplc="EE0029C0">
      <w:start w:val="1"/>
      <w:numFmt w:val="bullet"/>
      <w:lvlText w:val=""/>
      <w:lvlJc w:val="left"/>
      <w:pPr>
        <w:ind w:left="2880" w:hanging="360"/>
      </w:pPr>
      <w:rPr>
        <w:rFonts w:ascii="Symbol" w:hAnsi="Symbol" w:hint="default"/>
      </w:rPr>
    </w:lvl>
    <w:lvl w:ilvl="4" w:tplc="2B081C16">
      <w:start w:val="1"/>
      <w:numFmt w:val="bullet"/>
      <w:lvlText w:val="o"/>
      <w:lvlJc w:val="left"/>
      <w:pPr>
        <w:ind w:left="3600" w:hanging="360"/>
      </w:pPr>
      <w:rPr>
        <w:rFonts w:ascii="Courier New" w:hAnsi="Courier New" w:hint="default"/>
      </w:rPr>
    </w:lvl>
    <w:lvl w:ilvl="5" w:tplc="EE32760C">
      <w:start w:val="1"/>
      <w:numFmt w:val="bullet"/>
      <w:lvlText w:val=""/>
      <w:lvlJc w:val="left"/>
      <w:pPr>
        <w:ind w:left="4320" w:hanging="360"/>
      </w:pPr>
      <w:rPr>
        <w:rFonts w:ascii="Wingdings" w:hAnsi="Wingdings" w:hint="default"/>
      </w:rPr>
    </w:lvl>
    <w:lvl w:ilvl="6" w:tplc="22F0A134">
      <w:start w:val="1"/>
      <w:numFmt w:val="bullet"/>
      <w:lvlText w:val=""/>
      <w:lvlJc w:val="left"/>
      <w:pPr>
        <w:ind w:left="5040" w:hanging="360"/>
      </w:pPr>
      <w:rPr>
        <w:rFonts w:ascii="Symbol" w:hAnsi="Symbol" w:hint="default"/>
      </w:rPr>
    </w:lvl>
    <w:lvl w:ilvl="7" w:tplc="CD7203BC">
      <w:start w:val="1"/>
      <w:numFmt w:val="bullet"/>
      <w:lvlText w:val="o"/>
      <w:lvlJc w:val="left"/>
      <w:pPr>
        <w:ind w:left="5760" w:hanging="360"/>
      </w:pPr>
      <w:rPr>
        <w:rFonts w:ascii="Courier New" w:hAnsi="Courier New" w:hint="default"/>
      </w:rPr>
    </w:lvl>
    <w:lvl w:ilvl="8" w:tplc="7EA4BEEA">
      <w:start w:val="1"/>
      <w:numFmt w:val="bullet"/>
      <w:lvlText w:val=""/>
      <w:lvlJc w:val="left"/>
      <w:pPr>
        <w:ind w:left="6480" w:hanging="360"/>
      </w:pPr>
      <w:rPr>
        <w:rFonts w:ascii="Wingdings" w:hAnsi="Wingdings" w:hint="default"/>
      </w:rPr>
    </w:lvl>
  </w:abstractNum>
  <w:abstractNum w:abstractNumId="20" w15:restartNumberingAfterBreak="0">
    <w:nsid w:val="3B6C5DFA"/>
    <w:multiLevelType w:val="multilevel"/>
    <w:tmpl w:val="88A462D8"/>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3EF8C9B3"/>
    <w:multiLevelType w:val="hybridMultilevel"/>
    <w:tmpl w:val="D9900D52"/>
    <w:lvl w:ilvl="0" w:tplc="4ACE3672">
      <w:start w:val="1"/>
      <w:numFmt w:val="bullet"/>
      <w:lvlText w:val="-"/>
      <w:lvlJc w:val="left"/>
      <w:pPr>
        <w:ind w:left="720" w:hanging="360"/>
      </w:pPr>
      <w:rPr>
        <w:rFonts w:ascii="Symbol" w:hAnsi="Symbol" w:hint="default"/>
      </w:rPr>
    </w:lvl>
    <w:lvl w:ilvl="1" w:tplc="FAECB10A">
      <w:start w:val="1"/>
      <w:numFmt w:val="bullet"/>
      <w:lvlText w:val="o"/>
      <w:lvlJc w:val="left"/>
      <w:pPr>
        <w:ind w:left="1440" w:hanging="360"/>
      </w:pPr>
      <w:rPr>
        <w:rFonts w:ascii="Courier New" w:hAnsi="Courier New" w:hint="default"/>
      </w:rPr>
    </w:lvl>
    <w:lvl w:ilvl="2" w:tplc="480C63DC">
      <w:start w:val="1"/>
      <w:numFmt w:val="bullet"/>
      <w:lvlText w:val=""/>
      <w:lvlJc w:val="left"/>
      <w:pPr>
        <w:ind w:left="2160" w:hanging="360"/>
      </w:pPr>
      <w:rPr>
        <w:rFonts w:ascii="Wingdings" w:hAnsi="Wingdings" w:hint="default"/>
      </w:rPr>
    </w:lvl>
    <w:lvl w:ilvl="3" w:tplc="8812A6B8">
      <w:start w:val="1"/>
      <w:numFmt w:val="bullet"/>
      <w:lvlText w:val=""/>
      <w:lvlJc w:val="left"/>
      <w:pPr>
        <w:ind w:left="2880" w:hanging="360"/>
      </w:pPr>
      <w:rPr>
        <w:rFonts w:ascii="Symbol" w:hAnsi="Symbol" w:hint="default"/>
      </w:rPr>
    </w:lvl>
    <w:lvl w:ilvl="4" w:tplc="77707738">
      <w:start w:val="1"/>
      <w:numFmt w:val="bullet"/>
      <w:lvlText w:val="o"/>
      <w:lvlJc w:val="left"/>
      <w:pPr>
        <w:ind w:left="3600" w:hanging="360"/>
      </w:pPr>
      <w:rPr>
        <w:rFonts w:ascii="Courier New" w:hAnsi="Courier New" w:hint="default"/>
      </w:rPr>
    </w:lvl>
    <w:lvl w:ilvl="5" w:tplc="1F4E558E">
      <w:start w:val="1"/>
      <w:numFmt w:val="bullet"/>
      <w:lvlText w:val=""/>
      <w:lvlJc w:val="left"/>
      <w:pPr>
        <w:ind w:left="4320" w:hanging="360"/>
      </w:pPr>
      <w:rPr>
        <w:rFonts w:ascii="Wingdings" w:hAnsi="Wingdings" w:hint="default"/>
      </w:rPr>
    </w:lvl>
    <w:lvl w:ilvl="6" w:tplc="C33A3396">
      <w:start w:val="1"/>
      <w:numFmt w:val="bullet"/>
      <w:lvlText w:val=""/>
      <w:lvlJc w:val="left"/>
      <w:pPr>
        <w:ind w:left="5040" w:hanging="360"/>
      </w:pPr>
      <w:rPr>
        <w:rFonts w:ascii="Symbol" w:hAnsi="Symbol" w:hint="default"/>
      </w:rPr>
    </w:lvl>
    <w:lvl w:ilvl="7" w:tplc="8EE0C07E">
      <w:start w:val="1"/>
      <w:numFmt w:val="bullet"/>
      <w:lvlText w:val="o"/>
      <w:lvlJc w:val="left"/>
      <w:pPr>
        <w:ind w:left="5760" w:hanging="360"/>
      </w:pPr>
      <w:rPr>
        <w:rFonts w:ascii="Courier New" w:hAnsi="Courier New" w:hint="default"/>
      </w:rPr>
    </w:lvl>
    <w:lvl w:ilvl="8" w:tplc="3CD05062">
      <w:start w:val="1"/>
      <w:numFmt w:val="bullet"/>
      <w:lvlText w:val=""/>
      <w:lvlJc w:val="left"/>
      <w:pPr>
        <w:ind w:left="6480" w:hanging="360"/>
      </w:pPr>
      <w:rPr>
        <w:rFonts w:ascii="Wingdings" w:hAnsi="Wingdings" w:hint="default"/>
      </w:rPr>
    </w:lvl>
  </w:abstractNum>
  <w:abstractNum w:abstractNumId="22" w15:restartNumberingAfterBreak="0">
    <w:nsid w:val="431E216D"/>
    <w:multiLevelType w:val="hybridMultilevel"/>
    <w:tmpl w:val="0CDCD858"/>
    <w:lvl w:ilvl="0" w:tplc="A39C465E">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267A3E"/>
    <w:multiLevelType w:val="hybridMultilevel"/>
    <w:tmpl w:val="DF1CC552"/>
    <w:lvl w:ilvl="0" w:tplc="A39C465E">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191C11"/>
    <w:multiLevelType w:val="hybridMultilevel"/>
    <w:tmpl w:val="D264E5D8"/>
    <w:lvl w:ilvl="0" w:tplc="52F6F694">
      <w:start w:val="1"/>
      <w:numFmt w:val="bullet"/>
      <w:lvlText w:val="-"/>
      <w:lvlJc w:val="left"/>
      <w:pPr>
        <w:ind w:left="720" w:hanging="360"/>
      </w:pPr>
      <w:rPr>
        <w:rFonts w:ascii="Aptos" w:hAnsi="Aptos" w:hint="default"/>
      </w:rPr>
    </w:lvl>
    <w:lvl w:ilvl="1" w:tplc="2A2E7CD4">
      <w:start w:val="1"/>
      <w:numFmt w:val="bullet"/>
      <w:lvlText w:val="o"/>
      <w:lvlJc w:val="left"/>
      <w:pPr>
        <w:ind w:left="1440" w:hanging="360"/>
      </w:pPr>
      <w:rPr>
        <w:rFonts w:ascii="Courier New" w:hAnsi="Courier New" w:hint="default"/>
      </w:rPr>
    </w:lvl>
    <w:lvl w:ilvl="2" w:tplc="2FAE8828">
      <w:start w:val="1"/>
      <w:numFmt w:val="bullet"/>
      <w:lvlText w:val=""/>
      <w:lvlJc w:val="left"/>
      <w:pPr>
        <w:ind w:left="2160" w:hanging="360"/>
      </w:pPr>
      <w:rPr>
        <w:rFonts w:ascii="Wingdings" w:hAnsi="Wingdings" w:hint="default"/>
      </w:rPr>
    </w:lvl>
    <w:lvl w:ilvl="3" w:tplc="E06E891E">
      <w:start w:val="1"/>
      <w:numFmt w:val="bullet"/>
      <w:lvlText w:val=""/>
      <w:lvlJc w:val="left"/>
      <w:pPr>
        <w:ind w:left="2880" w:hanging="360"/>
      </w:pPr>
      <w:rPr>
        <w:rFonts w:ascii="Symbol" w:hAnsi="Symbol" w:hint="default"/>
      </w:rPr>
    </w:lvl>
    <w:lvl w:ilvl="4" w:tplc="D016971C">
      <w:start w:val="1"/>
      <w:numFmt w:val="bullet"/>
      <w:lvlText w:val="o"/>
      <w:lvlJc w:val="left"/>
      <w:pPr>
        <w:ind w:left="3600" w:hanging="360"/>
      </w:pPr>
      <w:rPr>
        <w:rFonts w:ascii="Courier New" w:hAnsi="Courier New" w:hint="default"/>
      </w:rPr>
    </w:lvl>
    <w:lvl w:ilvl="5" w:tplc="86A4BEB8">
      <w:start w:val="1"/>
      <w:numFmt w:val="bullet"/>
      <w:lvlText w:val=""/>
      <w:lvlJc w:val="left"/>
      <w:pPr>
        <w:ind w:left="4320" w:hanging="360"/>
      </w:pPr>
      <w:rPr>
        <w:rFonts w:ascii="Wingdings" w:hAnsi="Wingdings" w:hint="default"/>
      </w:rPr>
    </w:lvl>
    <w:lvl w:ilvl="6" w:tplc="42900A58">
      <w:start w:val="1"/>
      <w:numFmt w:val="bullet"/>
      <w:lvlText w:val=""/>
      <w:lvlJc w:val="left"/>
      <w:pPr>
        <w:ind w:left="5040" w:hanging="360"/>
      </w:pPr>
      <w:rPr>
        <w:rFonts w:ascii="Symbol" w:hAnsi="Symbol" w:hint="default"/>
      </w:rPr>
    </w:lvl>
    <w:lvl w:ilvl="7" w:tplc="311EA304">
      <w:start w:val="1"/>
      <w:numFmt w:val="bullet"/>
      <w:lvlText w:val="o"/>
      <w:lvlJc w:val="left"/>
      <w:pPr>
        <w:ind w:left="5760" w:hanging="360"/>
      </w:pPr>
      <w:rPr>
        <w:rFonts w:ascii="Courier New" w:hAnsi="Courier New" w:hint="default"/>
      </w:rPr>
    </w:lvl>
    <w:lvl w:ilvl="8" w:tplc="3F60D474">
      <w:start w:val="1"/>
      <w:numFmt w:val="bullet"/>
      <w:lvlText w:val=""/>
      <w:lvlJc w:val="left"/>
      <w:pPr>
        <w:ind w:left="6480" w:hanging="360"/>
      </w:pPr>
      <w:rPr>
        <w:rFonts w:ascii="Wingdings" w:hAnsi="Wingdings" w:hint="default"/>
      </w:rPr>
    </w:lvl>
  </w:abstractNum>
  <w:abstractNum w:abstractNumId="25" w15:restartNumberingAfterBreak="0">
    <w:nsid w:val="55C27102"/>
    <w:multiLevelType w:val="hybridMultilevel"/>
    <w:tmpl w:val="C9D46A08"/>
    <w:lvl w:ilvl="0" w:tplc="18FE1250">
      <w:start w:val="1"/>
      <w:numFmt w:val="bullet"/>
      <w:lvlText w:val="-"/>
      <w:lvlJc w:val="left"/>
      <w:pPr>
        <w:ind w:left="720" w:hanging="360"/>
      </w:pPr>
      <w:rPr>
        <w:rFonts w:ascii="Aptos" w:hAnsi="Aptos" w:hint="default"/>
      </w:rPr>
    </w:lvl>
    <w:lvl w:ilvl="1" w:tplc="E9B8EA40">
      <w:start w:val="1"/>
      <w:numFmt w:val="bullet"/>
      <w:lvlText w:val="o"/>
      <w:lvlJc w:val="left"/>
      <w:pPr>
        <w:ind w:left="1440" w:hanging="360"/>
      </w:pPr>
      <w:rPr>
        <w:rFonts w:ascii="Courier New" w:hAnsi="Courier New" w:hint="default"/>
      </w:rPr>
    </w:lvl>
    <w:lvl w:ilvl="2" w:tplc="5C86E6CA">
      <w:start w:val="1"/>
      <w:numFmt w:val="bullet"/>
      <w:lvlText w:val=""/>
      <w:lvlJc w:val="left"/>
      <w:pPr>
        <w:ind w:left="2160" w:hanging="360"/>
      </w:pPr>
      <w:rPr>
        <w:rFonts w:ascii="Wingdings" w:hAnsi="Wingdings" w:hint="default"/>
      </w:rPr>
    </w:lvl>
    <w:lvl w:ilvl="3" w:tplc="9366212A">
      <w:start w:val="1"/>
      <w:numFmt w:val="bullet"/>
      <w:lvlText w:val=""/>
      <w:lvlJc w:val="left"/>
      <w:pPr>
        <w:ind w:left="2880" w:hanging="360"/>
      </w:pPr>
      <w:rPr>
        <w:rFonts w:ascii="Symbol" w:hAnsi="Symbol" w:hint="default"/>
      </w:rPr>
    </w:lvl>
    <w:lvl w:ilvl="4" w:tplc="9E3E5616">
      <w:start w:val="1"/>
      <w:numFmt w:val="bullet"/>
      <w:lvlText w:val="o"/>
      <w:lvlJc w:val="left"/>
      <w:pPr>
        <w:ind w:left="3600" w:hanging="360"/>
      </w:pPr>
      <w:rPr>
        <w:rFonts w:ascii="Courier New" w:hAnsi="Courier New" w:hint="default"/>
      </w:rPr>
    </w:lvl>
    <w:lvl w:ilvl="5" w:tplc="087AB004">
      <w:start w:val="1"/>
      <w:numFmt w:val="bullet"/>
      <w:lvlText w:val=""/>
      <w:lvlJc w:val="left"/>
      <w:pPr>
        <w:ind w:left="4320" w:hanging="360"/>
      </w:pPr>
      <w:rPr>
        <w:rFonts w:ascii="Wingdings" w:hAnsi="Wingdings" w:hint="default"/>
      </w:rPr>
    </w:lvl>
    <w:lvl w:ilvl="6" w:tplc="0B2CF630">
      <w:start w:val="1"/>
      <w:numFmt w:val="bullet"/>
      <w:lvlText w:val=""/>
      <w:lvlJc w:val="left"/>
      <w:pPr>
        <w:ind w:left="5040" w:hanging="360"/>
      </w:pPr>
      <w:rPr>
        <w:rFonts w:ascii="Symbol" w:hAnsi="Symbol" w:hint="default"/>
      </w:rPr>
    </w:lvl>
    <w:lvl w:ilvl="7" w:tplc="57A4BA32">
      <w:start w:val="1"/>
      <w:numFmt w:val="bullet"/>
      <w:lvlText w:val="o"/>
      <w:lvlJc w:val="left"/>
      <w:pPr>
        <w:ind w:left="5760" w:hanging="360"/>
      </w:pPr>
      <w:rPr>
        <w:rFonts w:ascii="Courier New" w:hAnsi="Courier New" w:hint="default"/>
      </w:rPr>
    </w:lvl>
    <w:lvl w:ilvl="8" w:tplc="CAA6BCAE">
      <w:start w:val="1"/>
      <w:numFmt w:val="bullet"/>
      <w:lvlText w:val=""/>
      <w:lvlJc w:val="left"/>
      <w:pPr>
        <w:ind w:left="6480" w:hanging="360"/>
      </w:pPr>
      <w:rPr>
        <w:rFonts w:ascii="Wingdings" w:hAnsi="Wingdings" w:hint="default"/>
      </w:rPr>
    </w:lvl>
  </w:abstractNum>
  <w:abstractNum w:abstractNumId="26" w15:restartNumberingAfterBreak="0">
    <w:nsid w:val="57F10B26"/>
    <w:multiLevelType w:val="multilevel"/>
    <w:tmpl w:val="A16C5C94"/>
    <w:lvl w:ilvl="0">
      <w:start w:val="1"/>
      <w:numFmt w:val="bullet"/>
      <w:lvlText w:val=""/>
      <w:lvlJc w:val="left"/>
      <w:pPr>
        <w:ind w:left="11141" w:hanging="360"/>
      </w:pPr>
      <w:rPr>
        <w:rFonts w:ascii="Symbol" w:hAnsi="Symbol" w:hint="default"/>
      </w:rPr>
    </w:lvl>
    <w:lvl w:ilvl="1">
      <w:start w:val="1"/>
      <w:numFmt w:val="bullet"/>
      <w:lvlText w:val="o"/>
      <w:lvlJc w:val="left"/>
      <w:pPr>
        <w:ind w:left="11861" w:hanging="360"/>
      </w:pPr>
      <w:rPr>
        <w:rFonts w:ascii="Courier New" w:eastAsia="Courier New" w:hAnsi="Courier New" w:cs="Courier New"/>
      </w:rPr>
    </w:lvl>
    <w:lvl w:ilvl="2">
      <w:start w:val="1"/>
      <w:numFmt w:val="bullet"/>
      <w:lvlText w:val="▪"/>
      <w:lvlJc w:val="left"/>
      <w:pPr>
        <w:ind w:left="12581" w:hanging="360"/>
      </w:pPr>
      <w:rPr>
        <w:rFonts w:ascii="Noto Sans Symbols" w:eastAsia="Noto Sans Symbols" w:hAnsi="Noto Sans Symbols" w:cs="Noto Sans Symbols"/>
      </w:rPr>
    </w:lvl>
    <w:lvl w:ilvl="3">
      <w:start w:val="1"/>
      <w:numFmt w:val="bullet"/>
      <w:lvlText w:val="●"/>
      <w:lvlJc w:val="left"/>
      <w:pPr>
        <w:ind w:left="13301" w:hanging="360"/>
      </w:pPr>
      <w:rPr>
        <w:rFonts w:ascii="Noto Sans Symbols" w:eastAsia="Noto Sans Symbols" w:hAnsi="Noto Sans Symbols" w:cs="Noto Sans Symbols"/>
      </w:rPr>
    </w:lvl>
    <w:lvl w:ilvl="4">
      <w:start w:val="1"/>
      <w:numFmt w:val="bullet"/>
      <w:lvlText w:val="o"/>
      <w:lvlJc w:val="left"/>
      <w:pPr>
        <w:ind w:left="14021" w:hanging="360"/>
      </w:pPr>
      <w:rPr>
        <w:rFonts w:ascii="Courier New" w:eastAsia="Courier New" w:hAnsi="Courier New" w:cs="Courier New"/>
      </w:rPr>
    </w:lvl>
    <w:lvl w:ilvl="5">
      <w:start w:val="1"/>
      <w:numFmt w:val="bullet"/>
      <w:lvlText w:val="▪"/>
      <w:lvlJc w:val="left"/>
      <w:pPr>
        <w:ind w:left="14741" w:hanging="360"/>
      </w:pPr>
      <w:rPr>
        <w:rFonts w:ascii="Noto Sans Symbols" w:eastAsia="Noto Sans Symbols" w:hAnsi="Noto Sans Symbols" w:cs="Noto Sans Symbols"/>
      </w:rPr>
    </w:lvl>
    <w:lvl w:ilvl="6">
      <w:start w:val="1"/>
      <w:numFmt w:val="bullet"/>
      <w:lvlText w:val="●"/>
      <w:lvlJc w:val="left"/>
      <w:pPr>
        <w:ind w:left="15461" w:hanging="360"/>
      </w:pPr>
      <w:rPr>
        <w:rFonts w:ascii="Noto Sans Symbols" w:eastAsia="Noto Sans Symbols" w:hAnsi="Noto Sans Symbols" w:cs="Noto Sans Symbols"/>
      </w:rPr>
    </w:lvl>
    <w:lvl w:ilvl="7">
      <w:start w:val="1"/>
      <w:numFmt w:val="bullet"/>
      <w:lvlText w:val="o"/>
      <w:lvlJc w:val="left"/>
      <w:pPr>
        <w:ind w:left="16181" w:hanging="360"/>
      </w:pPr>
      <w:rPr>
        <w:rFonts w:ascii="Courier New" w:eastAsia="Courier New" w:hAnsi="Courier New" w:cs="Courier New"/>
      </w:rPr>
    </w:lvl>
    <w:lvl w:ilvl="8">
      <w:start w:val="1"/>
      <w:numFmt w:val="bullet"/>
      <w:lvlText w:val="▪"/>
      <w:lvlJc w:val="left"/>
      <w:pPr>
        <w:ind w:left="16901" w:hanging="360"/>
      </w:pPr>
      <w:rPr>
        <w:rFonts w:ascii="Noto Sans Symbols" w:eastAsia="Noto Sans Symbols" w:hAnsi="Noto Sans Symbols" w:cs="Noto Sans Symbols"/>
      </w:rPr>
    </w:lvl>
  </w:abstractNum>
  <w:abstractNum w:abstractNumId="27" w15:restartNumberingAfterBreak="0">
    <w:nsid w:val="59D05704"/>
    <w:multiLevelType w:val="hybridMultilevel"/>
    <w:tmpl w:val="FCC24AF4"/>
    <w:lvl w:ilvl="0" w:tplc="871A68F4">
      <w:start w:val="5"/>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8" w15:restartNumberingAfterBreak="0">
    <w:nsid w:val="59F72CDD"/>
    <w:multiLevelType w:val="multilevel"/>
    <w:tmpl w:val="C1EC31C2"/>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542B67"/>
    <w:multiLevelType w:val="multilevel"/>
    <w:tmpl w:val="AFF24622"/>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1E84E57"/>
    <w:multiLevelType w:val="hybridMultilevel"/>
    <w:tmpl w:val="3C748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7EA116"/>
    <w:multiLevelType w:val="hybridMultilevel"/>
    <w:tmpl w:val="72F22BC8"/>
    <w:lvl w:ilvl="0" w:tplc="E4BED7B8">
      <w:start w:val="1"/>
      <w:numFmt w:val="bullet"/>
      <w:lvlText w:val="-"/>
      <w:lvlJc w:val="left"/>
      <w:pPr>
        <w:ind w:left="720" w:hanging="360"/>
      </w:pPr>
      <w:rPr>
        <w:rFonts w:ascii="Aptos" w:hAnsi="Aptos" w:hint="default"/>
      </w:rPr>
    </w:lvl>
    <w:lvl w:ilvl="1" w:tplc="53B0F844">
      <w:start w:val="1"/>
      <w:numFmt w:val="bullet"/>
      <w:lvlText w:val="o"/>
      <w:lvlJc w:val="left"/>
      <w:pPr>
        <w:ind w:left="1440" w:hanging="360"/>
      </w:pPr>
      <w:rPr>
        <w:rFonts w:ascii="Courier New" w:hAnsi="Courier New" w:hint="default"/>
      </w:rPr>
    </w:lvl>
    <w:lvl w:ilvl="2" w:tplc="FB0E0810">
      <w:start w:val="1"/>
      <w:numFmt w:val="bullet"/>
      <w:lvlText w:val=""/>
      <w:lvlJc w:val="left"/>
      <w:pPr>
        <w:ind w:left="2160" w:hanging="360"/>
      </w:pPr>
      <w:rPr>
        <w:rFonts w:ascii="Wingdings" w:hAnsi="Wingdings" w:hint="default"/>
      </w:rPr>
    </w:lvl>
    <w:lvl w:ilvl="3" w:tplc="B64AE6D6">
      <w:start w:val="1"/>
      <w:numFmt w:val="bullet"/>
      <w:lvlText w:val=""/>
      <w:lvlJc w:val="left"/>
      <w:pPr>
        <w:ind w:left="2880" w:hanging="360"/>
      </w:pPr>
      <w:rPr>
        <w:rFonts w:ascii="Symbol" w:hAnsi="Symbol" w:hint="default"/>
      </w:rPr>
    </w:lvl>
    <w:lvl w:ilvl="4" w:tplc="51443448">
      <w:start w:val="1"/>
      <w:numFmt w:val="bullet"/>
      <w:lvlText w:val="o"/>
      <w:lvlJc w:val="left"/>
      <w:pPr>
        <w:ind w:left="3600" w:hanging="360"/>
      </w:pPr>
      <w:rPr>
        <w:rFonts w:ascii="Courier New" w:hAnsi="Courier New" w:hint="default"/>
      </w:rPr>
    </w:lvl>
    <w:lvl w:ilvl="5" w:tplc="2ABE3ADA">
      <w:start w:val="1"/>
      <w:numFmt w:val="bullet"/>
      <w:lvlText w:val=""/>
      <w:lvlJc w:val="left"/>
      <w:pPr>
        <w:ind w:left="4320" w:hanging="360"/>
      </w:pPr>
      <w:rPr>
        <w:rFonts w:ascii="Wingdings" w:hAnsi="Wingdings" w:hint="default"/>
      </w:rPr>
    </w:lvl>
    <w:lvl w:ilvl="6" w:tplc="384E7F14">
      <w:start w:val="1"/>
      <w:numFmt w:val="bullet"/>
      <w:lvlText w:val=""/>
      <w:lvlJc w:val="left"/>
      <w:pPr>
        <w:ind w:left="5040" w:hanging="360"/>
      </w:pPr>
      <w:rPr>
        <w:rFonts w:ascii="Symbol" w:hAnsi="Symbol" w:hint="default"/>
      </w:rPr>
    </w:lvl>
    <w:lvl w:ilvl="7" w:tplc="AA38D9F8">
      <w:start w:val="1"/>
      <w:numFmt w:val="bullet"/>
      <w:lvlText w:val="o"/>
      <w:lvlJc w:val="left"/>
      <w:pPr>
        <w:ind w:left="5760" w:hanging="360"/>
      </w:pPr>
      <w:rPr>
        <w:rFonts w:ascii="Courier New" w:hAnsi="Courier New" w:hint="default"/>
      </w:rPr>
    </w:lvl>
    <w:lvl w:ilvl="8" w:tplc="7B18C882">
      <w:start w:val="1"/>
      <w:numFmt w:val="bullet"/>
      <w:lvlText w:val=""/>
      <w:lvlJc w:val="left"/>
      <w:pPr>
        <w:ind w:left="6480" w:hanging="360"/>
      </w:pPr>
      <w:rPr>
        <w:rFonts w:ascii="Wingdings" w:hAnsi="Wingdings" w:hint="default"/>
      </w:rPr>
    </w:lvl>
  </w:abstractNum>
  <w:abstractNum w:abstractNumId="32" w15:restartNumberingAfterBreak="0">
    <w:nsid w:val="6358B201"/>
    <w:multiLevelType w:val="hybridMultilevel"/>
    <w:tmpl w:val="19F07048"/>
    <w:lvl w:ilvl="0" w:tplc="E3084C44">
      <w:start w:val="1"/>
      <w:numFmt w:val="bullet"/>
      <w:lvlText w:val="-"/>
      <w:lvlJc w:val="left"/>
      <w:pPr>
        <w:ind w:left="720" w:hanging="360"/>
      </w:pPr>
      <w:rPr>
        <w:rFonts w:ascii="Symbol" w:hAnsi="Symbol" w:hint="default"/>
      </w:rPr>
    </w:lvl>
    <w:lvl w:ilvl="1" w:tplc="4A74A154">
      <w:start w:val="1"/>
      <w:numFmt w:val="bullet"/>
      <w:lvlText w:val="o"/>
      <w:lvlJc w:val="left"/>
      <w:pPr>
        <w:ind w:left="1440" w:hanging="360"/>
      </w:pPr>
      <w:rPr>
        <w:rFonts w:ascii="Courier New" w:hAnsi="Courier New" w:hint="default"/>
      </w:rPr>
    </w:lvl>
    <w:lvl w:ilvl="2" w:tplc="A058B692">
      <w:start w:val="1"/>
      <w:numFmt w:val="bullet"/>
      <w:lvlText w:val=""/>
      <w:lvlJc w:val="left"/>
      <w:pPr>
        <w:ind w:left="2160" w:hanging="360"/>
      </w:pPr>
      <w:rPr>
        <w:rFonts w:ascii="Wingdings" w:hAnsi="Wingdings" w:hint="default"/>
      </w:rPr>
    </w:lvl>
    <w:lvl w:ilvl="3" w:tplc="A80A04A2">
      <w:start w:val="1"/>
      <w:numFmt w:val="bullet"/>
      <w:lvlText w:val=""/>
      <w:lvlJc w:val="left"/>
      <w:pPr>
        <w:ind w:left="2880" w:hanging="360"/>
      </w:pPr>
      <w:rPr>
        <w:rFonts w:ascii="Symbol" w:hAnsi="Symbol" w:hint="default"/>
      </w:rPr>
    </w:lvl>
    <w:lvl w:ilvl="4" w:tplc="2EB2BAA0">
      <w:start w:val="1"/>
      <w:numFmt w:val="bullet"/>
      <w:lvlText w:val="o"/>
      <w:lvlJc w:val="left"/>
      <w:pPr>
        <w:ind w:left="3600" w:hanging="360"/>
      </w:pPr>
      <w:rPr>
        <w:rFonts w:ascii="Courier New" w:hAnsi="Courier New" w:hint="default"/>
      </w:rPr>
    </w:lvl>
    <w:lvl w:ilvl="5" w:tplc="138EA0DE">
      <w:start w:val="1"/>
      <w:numFmt w:val="bullet"/>
      <w:lvlText w:val=""/>
      <w:lvlJc w:val="left"/>
      <w:pPr>
        <w:ind w:left="4320" w:hanging="360"/>
      </w:pPr>
      <w:rPr>
        <w:rFonts w:ascii="Wingdings" w:hAnsi="Wingdings" w:hint="default"/>
      </w:rPr>
    </w:lvl>
    <w:lvl w:ilvl="6" w:tplc="D6088218">
      <w:start w:val="1"/>
      <w:numFmt w:val="bullet"/>
      <w:lvlText w:val=""/>
      <w:lvlJc w:val="left"/>
      <w:pPr>
        <w:ind w:left="5040" w:hanging="360"/>
      </w:pPr>
      <w:rPr>
        <w:rFonts w:ascii="Symbol" w:hAnsi="Symbol" w:hint="default"/>
      </w:rPr>
    </w:lvl>
    <w:lvl w:ilvl="7" w:tplc="35CE66F4">
      <w:start w:val="1"/>
      <w:numFmt w:val="bullet"/>
      <w:lvlText w:val="o"/>
      <w:lvlJc w:val="left"/>
      <w:pPr>
        <w:ind w:left="5760" w:hanging="360"/>
      </w:pPr>
      <w:rPr>
        <w:rFonts w:ascii="Courier New" w:hAnsi="Courier New" w:hint="default"/>
      </w:rPr>
    </w:lvl>
    <w:lvl w:ilvl="8" w:tplc="F72E5BB4">
      <w:start w:val="1"/>
      <w:numFmt w:val="bullet"/>
      <w:lvlText w:val=""/>
      <w:lvlJc w:val="left"/>
      <w:pPr>
        <w:ind w:left="6480" w:hanging="360"/>
      </w:pPr>
      <w:rPr>
        <w:rFonts w:ascii="Wingdings" w:hAnsi="Wingdings" w:hint="default"/>
      </w:rPr>
    </w:lvl>
  </w:abstractNum>
  <w:abstractNum w:abstractNumId="33" w15:restartNumberingAfterBreak="0">
    <w:nsid w:val="646130FC"/>
    <w:multiLevelType w:val="hybridMultilevel"/>
    <w:tmpl w:val="D436AA4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34" w15:restartNumberingAfterBreak="0">
    <w:nsid w:val="65D55FC8"/>
    <w:multiLevelType w:val="hybridMultilevel"/>
    <w:tmpl w:val="93187C4E"/>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5" w15:restartNumberingAfterBreak="0">
    <w:nsid w:val="66D07970"/>
    <w:multiLevelType w:val="hybridMultilevel"/>
    <w:tmpl w:val="AFCA6114"/>
    <w:lvl w:ilvl="0" w:tplc="270EC4C8">
      <w:start w:val="1"/>
      <w:numFmt w:val="decimal"/>
      <w:lvlText w:val="%1."/>
      <w:lvlJc w:val="left"/>
      <w:pPr>
        <w:ind w:left="1637" w:hanging="360"/>
      </w:pPr>
      <w:rPr>
        <w:rFonts w:hint="default"/>
      </w:rPr>
    </w:lvl>
    <w:lvl w:ilvl="1" w:tplc="240A0019">
      <w:start w:val="1"/>
      <w:numFmt w:val="lowerLetter"/>
      <w:lvlText w:val="%2."/>
      <w:lvlJc w:val="left"/>
      <w:pPr>
        <w:ind w:left="1497" w:hanging="360"/>
      </w:pPr>
    </w:lvl>
    <w:lvl w:ilvl="2" w:tplc="240A001B" w:tentative="1">
      <w:start w:val="1"/>
      <w:numFmt w:val="lowerRoman"/>
      <w:lvlText w:val="%3."/>
      <w:lvlJc w:val="right"/>
      <w:pPr>
        <w:ind w:left="2217" w:hanging="180"/>
      </w:pPr>
    </w:lvl>
    <w:lvl w:ilvl="3" w:tplc="240A000F" w:tentative="1">
      <w:start w:val="1"/>
      <w:numFmt w:val="decimal"/>
      <w:lvlText w:val="%4."/>
      <w:lvlJc w:val="left"/>
      <w:pPr>
        <w:ind w:left="2937" w:hanging="360"/>
      </w:pPr>
    </w:lvl>
    <w:lvl w:ilvl="4" w:tplc="240A0019" w:tentative="1">
      <w:start w:val="1"/>
      <w:numFmt w:val="lowerLetter"/>
      <w:lvlText w:val="%5."/>
      <w:lvlJc w:val="left"/>
      <w:pPr>
        <w:ind w:left="3657" w:hanging="360"/>
      </w:pPr>
    </w:lvl>
    <w:lvl w:ilvl="5" w:tplc="240A001B" w:tentative="1">
      <w:start w:val="1"/>
      <w:numFmt w:val="lowerRoman"/>
      <w:lvlText w:val="%6."/>
      <w:lvlJc w:val="right"/>
      <w:pPr>
        <w:ind w:left="4377" w:hanging="180"/>
      </w:pPr>
    </w:lvl>
    <w:lvl w:ilvl="6" w:tplc="240A000F" w:tentative="1">
      <w:start w:val="1"/>
      <w:numFmt w:val="decimal"/>
      <w:lvlText w:val="%7."/>
      <w:lvlJc w:val="left"/>
      <w:pPr>
        <w:ind w:left="5097" w:hanging="360"/>
      </w:pPr>
    </w:lvl>
    <w:lvl w:ilvl="7" w:tplc="240A0019" w:tentative="1">
      <w:start w:val="1"/>
      <w:numFmt w:val="lowerLetter"/>
      <w:lvlText w:val="%8."/>
      <w:lvlJc w:val="left"/>
      <w:pPr>
        <w:ind w:left="5817" w:hanging="360"/>
      </w:pPr>
    </w:lvl>
    <w:lvl w:ilvl="8" w:tplc="240A001B" w:tentative="1">
      <w:start w:val="1"/>
      <w:numFmt w:val="lowerRoman"/>
      <w:lvlText w:val="%9."/>
      <w:lvlJc w:val="right"/>
      <w:pPr>
        <w:ind w:left="6537" w:hanging="180"/>
      </w:pPr>
    </w:lvl>
  </w:abstractNum>
  <w:abstractNum w:abstractNumId="36" w15:restartNumberingAfterBreak="0">
    <w:nsid w:val="69F400A5"/>
    <w:multiLevelType w:val="hybridMultilevel"/>
    <w:tmpl w:val="EFE6FB20"/>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2BF5144"/>
    <w:multiLevelType w:val="multilevel"/>
    <w:tmpl w:val="D0968004"/>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6F89D8D"/>
    <w:multiLevelType w:val="hybridMultilevel"/>
    <w:tmpl w:val="1898FD28"/>
    <w:lvl w:ilvl="0" w:tplc="A39C465E">
      <w:start w:val="1"/>
      <w:numFmt w:val="bullet"/>
      <w:lvlText w:val="-"/>
      <w:lvlJc w:val="left"/>
      <w:pPr>
        <w:ind w:left="720" w:hanging="360"/>
      </w:pPr>
      <w:rPr>
        <w:rFonts w:ascii="Aptos" w:hAnsi="Aptos" w:hint="default"/>
      </w:rPr>
    </w:lvl>
    <w:lvl w:ilvl="1" w:tplc="01BE359E">
      <w:start w:val="1"/>
      <w:numFmt w:val="bullet"/>
      <w:lvlText w:val="o"/>
      <w:lvlJc w:val="left"/>
      <w:pPr>
        <w:ind w:left="1440" w:hanging="360"/>
      </w:pPr>
      <w:rPr>
        <w:rFonts w:ascii="Courier New" w:hAnsi="Courier New" w:hint="default"/>
      </w:rPr>
    </w:lvl>
    <w:lvl w:ilvl="2" w:tplc="5BD47238">
      <w:start w:val="1"/>
      <w:numFmt w:val="bullet"/>
      <w:lvlText w:val=""/>
      <w:lvlJc w:val="left"/>
      <w:pPr>
        <w:ind w:left="2160" w:hanging="360"/>
      </w:pPr>
      <w:rPr>
        <w:rFonts w:ascii="Wingdings" w:hAnsi="Wingdings" w:hint="default"/>
      </w:rPr>
    </w:lvl>
    <w:lvl w:ilvl="3" w:tplc="5FE65584">
      <w:start w:val="1"/>
      <w:numFmt w:val="bullet"/>
      <w:lvlText w:val=""/>
      <w:lvlJc w:val="left"/>
      <w:pPr>
        <w:ind w:left="2880" w:hanging="360"/>
      </w:pPr>
      <w:rPr>
        <w:rFonts w:ascii="Symbol" w:hAnsi="Symbol" w:hint="default"/>
      </w:rPr>
    </w:lvl>
    <w:lvl w:ilvl="4" w:tplc="031A4070">
      <w:start w:val="1"/>
      <w:numFmt w:val="bullet"/>
      <w:lvlText w:val="o"/>
      <w:lvlJc w:val="left"/>
      <w:pPr>
        <w:ind w:left="3600" w:hanging="360"/>
      </w:pPr>
      <w:rPr>
        <w:rFonts w:ascii="Courier New" w:hAnsi="Courier New" w:hint="default"/>
      </w:rPr>
    </w:lvl>
    <w:lvl w:ilvl="5" w:tplc="566A8774">
      <w:start w:val="1"/>
      <w:numFmt w:val="bullet"/>
      <w:lvlText w:val=""/>
      <w:lvlJc w:val="left"/>
      <w:pPr>
        <w:ind w:left="4320" w:hanging="360"/>
      </w:pPr>
      <w:rPr>
        <w:rFonts w:ascii="Wingdings" w:hAnsi="Wingdings" w:hint="default"/>
      </w:rPr>
    </w:lvl>
    <w:lvl w:ilvl="6" w:tplc="D50A6404">
      <w:start w:val="1"/>
      <w:numFmt w:val="bullet"/>
      <w:lvlText w:val=""/>
      <w:lvlJc w:val="left"/>
      <w:pPr>
        <w:ind w:left="5040" w:hanging="360"/>
      </w:pPr>
      <w:rPr>
        <w:rFonts w:ascii="Symbol" w:hAnsi="Symbol" w:hint="default"/>
      </w:rPr>
    </w:lvl>
    <w:lvl w:ilvl="7" w:tplc="58B473F0">
      <w:start w:val="1"/>
      <w:numFmt w:val="bullet"/>
      <w:lvlText w:val="o"/>
      <w:lvlJc w:val="left"/>
      <w:pPr>
        <w:ind w:left="5760" w:hanging="360"/>
      </w:pPr>
      <w:rPr>
        <w:rFonts w:ascii="Courier New" w:hAnsi="Courier New" w:hint="default"/>
      </w:rPr>
    </w:lvl>
    <w:lvl w:ilvl="8" w:tplc="501EEFCC">
      <w:start w:val="1"/>
      <w:numFmt w:val="bullet"/>
      <w:lvlText w:val=""/>
      <w:lvlJc w:val="left"/>
      <w:pPr>
        <w:ind w:left="6480" w:hanging="360"/>
      </w:pPr>
      <w:rPr>
        <w:rFonts w:ascii="Wingdings" w:hAnsi="Wingdings" w:hint="default"/>
      </w:rPr>
    </w:lvl>
  </w:abstractNum>
  <w:abstractNum w:abstractNumId="39" w15:restartNumberingAfterBreak="0">
    <w:nsid w:val="78207722"/>
    <w:multiLevelType w:val="hybridMultilevel"/>
    <w:tmpl w:val="E9B8FE36"/>
    <w:lvl w:ilvl="0" w:tplc="1A404794">
      <w:start w:val="1"/>
      <w:numFmt w:val="bullet"/>
      <w:lvlText w:val="-"/>
      <w:lvlJc w:val="left"/>
      <w:pPr>
        <w:ind w:left="720" w:hanging="360"/>
      </w:pPr>
      <w:rPr>
        <w:rFonts w:ascii="Aptos" w:hAnsi="Aptos" w:hint="default"/>
      </w:rPr>
    </w:lvl>
    <w:lvl w:ilvl="1" w:tplc="7E8C4B24">
      <w:start w:val="1"/>
      <w:numFmt w:val="bullet"/>
      <w:lvlText w:val="o"/>
      <w:lvlJc w:val="left"/>
      <w:pPr>
        <w:ind w:left="1440" w:hanging="360"/>
      </w:pPr>
      <w:rPr>
        <w:rFonts w:ascii="Courier New" w:hAnsi="Courier New" w:hint="default"/>
      </w:rPr>
    </w:lvl>
    <w:lvl w:ilvl="2" w:tplc="0D6C3A00">
      <w:start w:val="1"/>
      <w:numFmt w:val="bullet"/>
      <w:lvlText w:val=""/>
      <w:lvlJc w:val="left"/>
      <w:pPr>
        <w:ind w:left="2160" w:hanging="360"/>
      </w:pPr>
      <w:rPr>
        <w:rFonts w:ascii="Wingdings" w:hAnsi="Wingdings" w:hint="default"/>
      </w:rPr>
    </w:lvl>
    <w:lvl w:ilvl="3" w:tplc="600E5B44">
      <w:start w:val="1"/>
      <w:numFmt w:val="bullet"/>
      <w:lvlText w:val=""/>
      <w:lvlJc w:val="left"/>
      <w:pPr>
        <w:ind w:left="2880" w:hanging="360"/>
      </w:pPr>
      <w:rPr>
        <w:rFonts w:ascii="Symbol" w:hAnsi="Symbol" w:hint="default"/>
      </w:rPr>
    </w:lvl>
    <w:lvl w:ilvl="4" w:tplc="A36AC44E">
      <w:start w:val="1"/>
      <w:numFmt w:val="bullet"/>
      <w:lvlText w:val="o"/>
      <w:lvlJc w:val="left"/>
      <w:pPr>
        <w:ind w:left="3600" w:hanging="360"/>
      </w:pPr>
      <w:rPr>
        <w:rFonts w:ascii="Courier New" w:hAnsi="Courier New" w:hint="default"/>
      </w:rPr>
    </w:lvl>
    <w:lvl w:ilvl="5" w:tplc="7A7C6AA4">
      <w:start w:val="1"/>
      <w:numFmt w:val="bullet"/>
      <w:lvlText w:val=""/>
      <w:lvlJc w:val="left"/>
      <w:pPr>
        <w:ind w:left="4320" w:hanging="360"/>
      </w:pPr>
      <w:rPr>
        <w:rFonts w:ascii="Wingdings" w:hAnsi="Wingdings" w:hint="default"/>
      </w:rPr>
    </w:lvl>
    <w:lvl w:ilvl="6" w:tplc="8D825C34">
      <w:start w:val="1"/>
      <w:numFmt w:val="bullet"/>
      <w:lvlText w:val=""/>
      <w:lvlJc w:val="left"/>
      <w:pPr>
        <w:ind w:left="5040" w:hanging="360"/>
      </w:pPr>
      <w:rPr>
        <w:rFonts w:ascii="Symbol" w:hAnsi="Symbol" w:hint="default"/>
      </w:rPr>
    </w:lvl>
    <w:lvl w:ilvl="7" w:tplc="B512009C">
      <w:start w:val="1"/>
      <w:numFmt w:val="bullet"/>
      <w:lvlText w:val="o"/>
      <w:lvlJc w:val="left"/>
      <w:pPr>
        <w:ind w:left="5760" w:hanging="360"/>
      </w:pPr>
      <w:rPr>
        <w:rFonts w:ascii="Courier New" w:hAnsi="Courier New" w:hint="default"/>
      </w:rPr>
    </w:lvl>
    <w:lvl w:ilvl="8" w:tplc="BD060FE4">
      <w:start w:val="1"/>
      <w:numFmt w:val="bullet"/>
      <w:lvlText w:val=""/>
      <w:lvlJc w:val="left"/>
      <w:pPr>
        <w:ind w:left="6480" w:hanging="360"/>
      </w:pPr>
      <w:rPr>
        <w:rFonts w:ascii="Wingdings" w:hAnsi="Wingdings" w:hint="default"/>
      </w:rPr>
    </w:lvl>
  </w:abstractNum>
  <w:abstractNum w:abstractNumId="40" w15:restartNumberingAfterBreak="0">
    <w:nsid w:val="7AC656CE"/>
    <w:multiLevelType w:val="hybridMultilevel"/>
    <w:tmpl w:val="CCA67168"/>
    <w:lvl w:ilvl="0" w:tplc="0F4A082E">
      <w:start w:val="1"/>
      <w:numFmt w:val="bullet"/>
      <w:lvlText w:val=""/>
      <w:lvlJc w:val="left"/>
      <w:pPr>
        <w:ind w:left="720" w:hanging="360"/>
      </w:pPr>
      <w:rPr>
        <w:rFonts w:ascii="Symbol" w:hAnsi="Symbol"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CAD41DC"/>
    <w:multiLevelType w:val="multilevel"/>
    <w:tmpl w:val="96D28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073627"/>
    <w:multiLevelType w:val="multilevel"/>
    <w:tmpl w:val="68BA310E"/>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30059724">
    <w:abstractNumId w:val="12"/>
  </w:num>
  <w:num w:numId="2" w16cid:durableId="1984119713">
    <w:abstractNumId w:val="39"/>
  </w:num>
  <w:num w:numId="3" w16cid:durableId="2007630055">
    <w:abstractNumId w:val="19"/>
  </w:num>
  <w:num w:numId="4" w16cid:durableId="150030232">
    <w:abstractNumId w:val="31"/>
  </w:num>
  <w:num w:numId="5" w16cid:durableId="1244802811">
    <w:abstractNumId w:val="24"/>
  </w:num>
  <w:num w:numId="6" w16cid:durableId="1279332953">
    <w:abstractNumId w:val="8"/>
  </w:num>
  <w:num w:numId="7" w16cid:durableId="1477256136">
    <w:abstractNumId w:val="25"/>
  </w:num>
  <w:num w:numId="8" w16cid:durableId="1106076589">
    <w:abstractNumId w:val="38"/>
  </w:num>
  <w:num w:numId="9" w16cid:durableId="1375738286">
    <w:abstractNumId w:val="1"/>
  </w:num>
  <w:num w:numId="10" w16cid:durableId="88042300">
    <w:abstractNumId w:val="5"/>
  </w:num>
  <w:num w:numId="11" w16cid:durableId="1420951920">
    <w:abstractNumId w:val="21"/>
  </w:num>
  <w:num w:numId="12" w16cid:durableId="229392976">
    <w:abstractNumId w:val="32"/>
  </w:num>
  <w:num w:numId="13" w16cid:durableId="744650745">
    <w:abstractNumId w:val="13"/>
  </w:num>
  <w:num w:numId="14" w16cid:durableId="129371253">
    <w:abstractNumId w:val="20"/>
  </w:num>
  <w:num w:numId="15" w16cid:durableId="1836845526">
    <w:abstractNumId w:val="42"/>
  </w:num>
  <w:num w:numId="16" w16cid:durableId="149097843">
    <w:abstractNumId w:val="6"/>
  </w:num>
  <w:num w:numId="17" w16cid:durableId="1635451011">
    <w:abstractNumId w:val="18"/>
  </w:num>
  <w:num w:numId="18" w16cid:durableId="747842514">
    <w:abstractNumId w:val="36"/>
  </w:num>
  <w:num w:numId="19" w16cid:durableId="1692563373">
    <w:abstractNumId w:val="33"/>
  </w:num>
  <w:num w:numId="20" w16cid:durableId="1114595765">
    <w:abstractNumId w:val="7"/>
  </w:num>
  <w:num w:numId="21" w16cid:durableId="823594090">
    <w:abstractNumId w:val="4"/>
  </w:num>
  <w:num w:numId="22" w16cid:durableId="963580285">
    <w:abstractNumId w:val="17"/>
  </w:num>
  <w:num w:numId="23" w16cid:durableId="1343776306">
    <w:abstractNumId w:val="41"/>
  </w:num>
  <w:num w:numId="24" w16cid:durableId="247420224">
    <w:abstractNumId w:val="29"/>
  </w:num>
  <w:num w:numId="25" w16cid:durableId="749346435">
    <w:abstractNumId w:val="37"/>
  </w:num>
  <w:num w:numId="26" w16cid:durableId="1418750097">
    <w:abstractNumId w:val="0"/>
  </w:num>
  <w:num w:numId="27" w16cid:durableId="884834225">
    <w:abstractNumId w:val="26"/>
  </w:num>
  <w:num w:numId="28" w16cid:durableId="54206580">
    <w:abstractNumId w:val="28"/>
  </w:num>
  <w:num w:numId="29" w16cid:durableId="1281452903">
    <w:abstractNumId w:val="27"/>
  </w:num>
  <w:num w:numId="30" w16cid:durableId="801271556">
    <w:abstractNumId w:val="9"/>
  </w:num>
  <w:num w:numId="31" w16cid:durableId="1966040202">
    <w:abstractNumId w:val="30"/>
  </w:num>
  <w:num w:numId="32" w16cid:durableId="269508861">
    <w:abstractNumId w:val="35"/>
  </w:num>
  <w:num w:numId="33" w16cid:durableId="1835604162">
    <w:abstractNumId w:val="16"/>
  </w:num>
  <w:num w:numId="34" w16cid:durableId="1817526819">
    <w:abstractNumId w:val="20"/>
  </w:num>
  <w:num w:numId="35" w16cid:durableId="1652784635">
    <w:abstractNumId w:val="10"/>
  </w:num>
  <w:num w:numId="36" w16cid:durableId="1449423067">
    <w:abstractNumId w:val="2"/>
  </w:num>
  <w:num w:numId="37" w16cid:durableId="653678914">
    <w:abstractNumId w:val="15"/>
  </w:num>
  <w:num w:numId="38" w16cid:durableId="299925290">
    <w:abstractNumId w:val="34"/>
  </w:num>
  <w:num w:numId="39" w16cid:durableId="37629879">
    <w:abstractNumId w:val="40"/>
  </w:num>
  <w:num w:numId="40" w16cid:durableId="1510632151">
    <w:abstractNumId w:val="11"/>
  </w:num>
  <w:num w:numId="41" w16cid:durableId="458887749">
    <w:abstractNumId w:val="20"/>
  </w:num>
  <w:num w:numId="42" w16cid:durableId="981695065">
    <w:abstractNumId w:val="22"/>
  </w:num>
  <w:num w:numId="43" w16cid:durableId="1843351523">
    <w:abstractNumId w:val="23"/>
  </w:num>
  <w:num w:numId="44" w16cid:durableId="1927490899">
    <w:abstractNumId w:val="3"/>
  </w:num>
  <w:num w:numId="45" w16cid:durableId="165513468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66ED"/>
    <w:rsid w:val="00016E81"/>
    <w:rsid w:val="000209F1"/>
    <w:rsid w:val="000229A1"/>
    <w:rsid w:val="00032A2C"/>
    <w:rsid w:val="00056A11"/>
    <w:rsid w:val="00087930"/>
    <w:rsid w:val="00090B06"/>
    <w:rsid w:val="00090C14"/>
    <w:rsid w:val="000923B5"/>
    <w:rsid w:val="0009266A"/>
    <w:rsid w:val="00096502"/>
    <w:rsid w:val="000A276E"/>
    <w:rsid w:val="000A3ED0"/>
    <w:rsid w:val="000A5EF5"/>
    <w:rsid w:val="000A7D2E"/>
    <w:rsid w:val="000B4144"/>
    <w:rsid w:val="000C4C67"/>
    <w:rsid w:val="000C52C7"/>
    <w:rsid w:val="000C5823"/>
    <w:rsid w:val="000C6F8D"/>
    <w:rsid w:val="000D51BA"/>
    <w:rsid w:val="000D7FFD"/>
    <w:rsid w:val="000E376F"/>
    <w:rsid w:val="001018F4"/>
    <w:rsid w:val="00101A9A"/>
    <w:rsid w:val="00102CCC"/>
    <w:rsid w:val="0010423E"/>
    <w:rsid w:val="00105D5D"/>
    <w:rsid w:val="001067E1"/>
    <w:rsid w:val="001136AA"/>
    <w:rsid w:val="001141CA"/>
    <w:rsid w:val="001142DD"/>
    <w:rsid w:val="00120180"/>
    <w:rsid w:val="00121076"/>
    <w:rsid w:val="00126214"/>
    <w:rsid w:val="00130198"/>
    <w:rsid w:val="00130423"/>
    <w:rsid w:val="00131D73"/>
    <w:rsid w:val="00137156"/>
    <w:rsid w:val="001433DA"/>
    <w:rsid w:val="00143DDE"/>
    <w:rsid w:val="001450B3"/>
    <w:rsid w:val="00150291"/>
    <w:rsid w:val="001505CD"/>
    <w:rsid w:val="00154296"/>
    <w:rsid w:val="00155261"/>
    <w:rsid w:val="00157EDC"/>
    <w:rsid w:val="00163B25"/>
    <w:rsid w:val="00166A94"/>
    <w:rsid w:val="00174BA0"/>
    <w:rsid w:val="00181058"/>
    <w:rsid w:val="00183566"/>
    <w:rsid w:val="001841D3"/>
    <w:rsid w:val="00184ECA"/>
    <w:rsid w:val="001A14CA"/>
    <w:rsid w:val="001A1B93"/>
    <w:rsid w:val="001A4183"/>
    <w:rsid w:val="001B2B54"/>
    <w:rsid w:val="001B63C6"/>
    <w:rsid w:val="001B67FD"/>
    <w:rsid w:val="001B7E8F"/>
    <w:rsid w:val="001C434C"/>
    <w:rsid w:val="001D070D"/>
    <w:rsid w:val="001D496C"/>
    <w:rsid w:val="001D640C"/>
    <w:rsid w:val="001E06F1"/>
    <w:rsid w:val="001E58BD"/>
    <w:rsid w:val="001E68C8"/>
    <w:rsid w:val="001F1E47"/>
    <w:rsid w:val="001F78E1"/>
    <w:rsid w:val="0020010B"/>
    <w:rsid w:val="00201582"/>
    <w:rsid w:val="002037A0"/>
    <w:rsid w:val="002054BB"/>
    <w:rsid w:val="00210DCF"/>
    <w:rsid w:val="00211045"/>
    <w:rsid w:val="0021212A"/>
    <w:rsid w:val="0021466B"/>
    <w:rsid w:val="0021791D"/>
    <w:rsid w:val="00226051"/>
    <w:rsid w:val="00234522"/>
    <w:rsid w:val="00234A60"/>
    <w:rsid w:val="00236465"/>
    <w:rsid w:val="00243E8A"/>
    <w:rsid w:val="00247609"/>
    <w:rsid w:val="00247CFE"/>
    <w:rsid w:val="002500DF"/>
    <w:rsid w:val="0025054E"/>
    <w:rsid w:val="00254A86"/>
    <w:rsid w:val="00254C51"/>
    <w:rsid w:val="00254F14"/>
    <w:rsid w:val="00256A61"/>
    <w:rsid w:val="00264124"/>
    <w:rsid w:val="0026435A"/>
    <w:rsid w:val="0027005D"/>
    <w:rsid w:val="00270FE8"/>
    <w:rsid w:val="00283112"/>
    <w:rsid w:val="00283C44"/>
    <w:rsid w:val="002920EE"/>
    <w:rsid w:val="002A5530"/>
    <w:rsid w:val="002B100D"/>
    <w:rsid w:val="002B3112"/>
    <w:rsid w:val="002B5199"/>
    <w:rsid w:val="002B6E18"/>
    <w:rsid w:val="002B7242"/>
    <w:rsid w:val="002B7CD1"/>
    <w:rsid w:val="002C0461"/>
    <w:rsid w:val="002C2F28"/>
    <w:rsid w:val="002C3546"/>
    <w:rsid w:val="002C3965"/>
    <w:rsid w:val="002D765F"/>
    <w:rsid w:val="002E0FAF"/>
    <w:rsid w:val="002E6EE6"/>
    <w:rsid w:val="002F3310"/>
    <w:rsid w:val="002F3515"/>
    <w:rsid w:val="002F79F1"/>
    <w:rsid w:val="0030035B"/>
    <w:rsid w:val="00301DF3"/>
    <w:rsid w:val="00304AD0"/>
    <w:rsid w:val="00304DB8"/>
    <w:rsid w:val="0030631D"/>
    <w:rsid w:val="0030691F"/>
    <w:rsid w:val="00313038"/>
    <w:rsid w:val="00314CF6"/>
    <w:rsid w:val="0031515E"/>
    <w:rsid w:val="0032358A"/>
    <w:rsid w:val="00323AC8"/>
    <w:rsid w:val="003342B9"/>
    <w:rsid w:val="00335770"/>
    <w:rsid w:val="00335938"/>
    <w:rsid w:val="0033709B"/>
    <w:rsid w:val="00344B3C"/>
    <w:rsid w:val="00350628"/>
    <w:rsid w:val="00363682"/>
    <w:rsid w:val="00367F38"/>
    <w:rsid w:val="00371D32"/>
    <w:rsid w:val="00372E29"/>
    <w:rsid w:val="00392608"/>
    <w:rsid w:val="00393649"/>
    <w:rsid w:val="003964FD"/>
    <w:rsid w:val="00396606"/>
    <w:rsid w:val="003B26D6"/>
    <w:rsid w:val="003C092B"/>
    <w:rsid w:val="003C1767"/>
    <w:rsid w:val="003C4459"/>
    <w:rsid w:val="003D0015"/>
    <w:rsid w:val="003D6D34"/>
    <w:rsid w:val="003E0CB9"/>
    <w:rsid w:val="003E1070"/>
    <w:rsid w:val="003E23FB"/>
    <w:rsid w:val="003E3589"/>
    <w:rsid w:val="003E4647"/>
    <w:rsid w:val="003E5D23"/>
    <w:rsid w:val="003F1B76"/>
    <w:rsid w:val="003F20E4"/>
    <w:rsid w:val="003F2F07"/>
    <w:rsid w:val="003F64B8"/>
    <w:rsid w:val="003F6E04"/>
    <w:rsid w:val="003F6F57"/>
    <w:rsid w:val="00402EEA"/>
    <w:rsid w:val="00406B9A"/>
    <w:rsid w:val="00407B89"/>
    <w:rsid w:val="00415084"/>
    <w:rsid w:val="004254D0"/>
    <w:rsid w:val="004261E9"/>
    <w:rsid w:val="00432815"/>
    <w:rsid w:val="0043345E"/>
    <w:rsid w:val="0044598C"/>
    <w:rsid w:val="00451812"/>
    <w:rsid w:val="004539AE"/>
    <w:rsid w:val="004552E2"/>
    <w:rsid w:val="00464F8C"/>
    <w:rsid w:val="00465DE5"/>
    <w:rsid w:val="0047523F"/>
    <w:rsid w:val="00480525"/>
    <w:rsid w:val="00482BB2"/>
    <w:rsid w:val="00482CD1"/>
    <w:rsid w:val="0048354A"/>
    <w:rsid w:val="004841A5"/>
    <w:rsid w:val="00485DB6"/>
    <w:rsid w:val="00490EE6"/>
    <w:rsid w:val="004969C3"/>
    <w:rsid w:val="00497B75"/>
    <w:rsid w:val="004A4422"/>
    <w:rsid w:val="004A4596"/>
    <w:rsid w:val="004A632B"/>
    <w:rsid w:val="004B1438"/>
    <w:rsid w:val="004B6DCA"/>
    <w:rsid w:val="004C55AE"/>
    <w:rsid w:val="004D25A9"/>
    <w:rsid w:val="004D2BFF"/>
    <w:rsid w:val="004D5CA5"/>
    <w:rsid w:val="004F2FDE"/>
    <w:rsid w:val="004F4897"/>
    <w:rsid w:val="00502A9C"/>
    <w:rsid w:val="0050498C"/>
    <w:rsid w:val="00505361"/>
    <w:rsid w:val="00514E9F"/>
    <w:rsid w:val="00515D2C"/>
    <w:rsid w:val="005243E8"/>
    <w:rsid w:val="00526B45"/>
    <w:rsid w:val="00527D14"/>
    <w:rsid w:val="005334A0"/>
    <w:rsid w:val="00541E69"/>
    <w:rsid w:val="005472BE"/>
    <w:rsid w:val="00554004"/>
    <w:rsid w:val="0057142B"/>
    <w:rsid w:val="00575047"/>
    <w:rsid w:val="00576709"/>
    <w:rsid w:val="005863CC"/>
    <w:rsid w:val="005912F4"/>
    <w:rsid w:val="0059487C"/>
    <w:rsid w:val="005979EB"/>
    <w:rsid w:val="005A2383"/>
    <w:rsid w:val="005B66F5"/>
    <w:rsid w:val="005B775D"/>
    <w:rsid w:val="005B7FD5"/>
    <w:rsid w:val="005C42CA"/>
    <w:rsid w:val="005C6BC6"/>
    <w:rsid w:val="005C79CB"/>
    <w:rsid w:val="005C7A08"/>
    <w:rsid w:val="005D13E4"/>
    <w:rsid w:val="005D383D"/>
    <w:rsid w:val="005D4191"/>
    <w:rsid w:val="005D6BCE"/>
    <w:rsid w:val="005E07DB"/>
    <w:rsid w:val="005E1EAE"/>
    <w:rsid w:val="005E4AFA"/>
    <w:rsid w:val="005E66CF"/>
    <w:rsid w:val="005F03D7"/>
    <w:rsid w:val="005F454E"/>
    <w:rsid w:val="005F4A52"/>
    <w:rsid w:val="005F4D9A"/>
    <w:rsid w:val="005F7677"/>
    <w:rsid w:val="0060084C"/>
    <w:rsid w:val="00600E5C"/>
    <w:rsid w:val="006033BF"/>
    <w:rsid w:val="0061254B"/>
    <w:rsid w:val="0061273E"/>
    <w:rsid w:val="006141F5"/>
    <w:rsid w:val="00615ABE"/>
    <w:rsid w:val="00617D58"/>
    <w:rsid w:val="006249B4"/>
    <w:rsid w:val="00630EC2"/>
    <w:rsid w:val="00637827"/>
    <w:rsid w:val="0064555A"/>
    <w:rsid w:val="0065161F"/>
    <w:rsid w:val="00652F1E"/>
    <w:rsid w:val="00653163"/>
    <w:rsid w:val="006627C3"/>
    <w:rsid w:val="006649EB"/>
    <w:rsid w:val="0066687C"/>
    <w:rsid w:val="006677FD"/>
    <w:rsid w:val="00670CF6"/>
    <w:rsid w:val="00673C9A"/>
    <w:rsid w:val="0067693C"/>
    <w:rsid w:val="00680E07"/>
    <w:rsid w:val="00682035"/>
    <w:rsid w:val="00684C27"/>
    <w:rsid w:val="00685A42"/>
    <w:rsid w:val="00694A76"/>
    <w:rsid w:val="00695FD2"/>
    <w:rsid w:val="006B41A5"/>
    <w:rsid w:val="006B4AF6"/>
    <w:rsid w:val="006B50A9"/>
    <w:rsid w:val="006B7A0E"/>
    <w:rsid w:val="006C4793"/>
    <w:rsid w:val="006D0652"/>
    <w:rsid w:val="006D4E1D"/>
    <w:rsid w:val="006D5180"/>
    <w:rsid w:val="006D6477"/>
    <w:rsid w:val="006D6882"/>
    <w:rsid w:val="006E30D6"/>
    <w:rsid w:val="006E408A"/>
    <w:rsid w:val="006E6F63"/>
    <w:rsid w:val="006E7A72"/>
    <w:rsid w:val="006F09D6"/>
    <w:rsid w:val="006F362D"/>
    <w:rsid w:val="007023F1"/>
    <w:rsid w:val="00702BB7"/>
    <w:rsid w:val="00702CFF"/>
    <w:rsid w:val="00705867"/>
    <w:rsid w:val="0070632F"/>
    <w:rsid w:val="00714738"/>
    <w:rsid w:val="007207A3"/>
    <w:rsid w:val="007242B6"/>
    <w:rsid w:val="00730C4D"/>
    <w:rsid w:val="00733800"/>
    <w:rsid w:val="0074380A"/>
    <w:rsid w:val="00747FEA"/>
    <w:rsid w:val="007558E3"/>
    <w:rsid w:val="00755E77"/>
    <w:rsid w:val="0075648F"/>
    <w:rsid w:val="00757C70"/>
    <w:rsid w:val="00761B0F"/>
    <w:rsid w:val="00762A29"/>
    <w:rsid w:val="00762F5A"/>
    <w:rsid w:val="0076382E"/>
    <w:rsid w:val="0076778E"/>
    <w:rsid w:val="00772899"/>
    <w:rsid w:val="00774782"/>
    <w:rsid w:val="00774B3C"/>
    <w:rsid w:val="007752BA"/>
    <w:rsid w:val="00785687"/>
    <w:rsid w:val="00785A1B"/>
    <w:rsid w:val="007879F1"/>
    <w:rsid w:val="00793052"/>
    <w:rsid w:val="00794954"/>
    <w:rsid w:val="00797D1A"/>
    <w:rsid w:val="007A4DE7"/>
    <w:rsid w:val="007A7DFC"/>
    <w:rsid w:val="007B0A53"/>
    <w:rsid w:val="007B5C10"/>
    <w:rsid w:val="007C6EF0"/>
    <w:rsid w:val="007D4EB9"/>
    <w:rsid w:val="007D6432"/>
    <w:rsid w:val="007E1135"/>
    <w:rsid w:val="007E7553"/>
    <w:rsid w:val="007F466D"/>
    <w:rsid w:val="00805851"/>
    <w:rsid w:val="0081093E"/>
    <w:rsid w:val="00821D86"/>
    <w:rsid w:val="0082640B"/>
    <w:rsid w:val="00830DA0"/>
    <w:rsid w:val="008362A1"/>
    <w:rsid w:val="008362B5"/>
    <w:rsid w:val="00836625"/>
    <w:rsid w:val="00842ACE"/>
    <w:rsid w:val="008464B5"/>
    <w:rsid w:val="00850C20"/>
    <w:rsid w:val="00850FAE"/>
    <w:rsid w:val="008600F2"/>
    <w:rsid w:val="00861472"/>
    <w:rsid w:val="00862868"/>
    <w:rsid w:val="00873A63"/>
    <w:rsid w:val="008816EF"/>
    <w:rsid w:val="00882A6E"/>
    <w:rsid w:val="008842E5"/>
    <w:rsid w:val="0088508F"/>
    <w:rsid w:val="00891414"/>
    <w:rsid w:val="00891D0D"/>
    <w:rsid w:val="00896BDE"/>
    <w:rsid w:val="0089785D"/>
    <w:rsid w:val="008A347D"/>
    <w:rsid w:val="008A4986"/>
    <w:rsid w:val="008B22BA"/>
    <w:rsid w:val="008B35F7"/>
    <w:rsid w:val="008C3AA0"/>
    <w:rsid w:val="008C5E33"/>
    <w:rsid w:val="008D1C24"/>
    <w:rsid w:val="008D3752"/>
    <w:rsid w:val="008D380F"/>
    <w:rsid w:val="008D7466"/>
    <w:rsid w:val="008E035A"/>
    <w:rsid w:val="008E0E55"/>
    <w:rsid w:val="008E26FA"/>
    <w:rsid w:val="008E442B"/>
    <w:rsid w:val="008E5F5F"/>
    <w:rsid w:val="008F2368"/>
    <w:rsid w:val="008F4486"/>
    <w:rsid w:val="00911167"/>
    <w:rsid w:val="0091348F"/>
    <w:rsid w:val="009134DB"/>
    <w:rsid w:val="009141C9"/>
    <w:rsid w:val="0091523A"/>
    <w:rsid w:val="00917C5D"/>
    <w:rsid w:val="0092047D"/>
    <w:rsid w:val="00923DDC"/>
    <w:rsid w:val="0092453D"/>
    <w:rsid w:val="00924D82"/>
    <w:rsid w:val="00926336"/>
    <w:rsid w:val="009276A3"/>
    <w:rsid w:val="0094368E"/>
    <w:rsid w:val="00945074"/>
    <w:rsid w:val="009468E0"/>
    <w:rsid w:val="00954402"/>
    <w:rsid w:val="009718CA"/>
    <w:rsid w:val="00972F01"/>
    <w:rsid w:val="00982200"/>
    <w:rsid w:val="00982CEA"/>
    <w:rsid w:val="0099123D"/>
    <w:rsid w:val="00995E97"/>
    <w:rsid w:val="009A4761"/>
    <w:rsid w:val="009A5A15"/>
    <w:rsid w:val="009A5ABC"/>
    <w:rsid w:val="009C29B6"/>
    <w:rsid w:val="009C5ED9"/>
    <w:rsid w:val="009D3AA1"/>
    <w:rsid w:val="009D4E13"/>
    <w:rsid w:val="009D61B2"/>
    <w:rsid w:val="009E55A9"/>
    <w:rsid w:val="009E70DE"/>
    <w:rsid w:val="009F4EAC"/>
    <w:rsid w:val="009F554C"/>
    <w:rsid w:val="009F5902"/>
    <w:rsid w:val="009F5F4F"/>
    <w:rsid w:val="009F79B7"/>
    <w:rsid w:val="00A007B5"/>
    <w:rsid w:val="00A050B5"/>
    <w:rsid w:val="00A06E92"/>
    <w:rsid w:val="00A112F2"/>
    <w:rsid w:val="00A11906"/>
    <w:rsid w:val="00A16A2E"/>
    <w:rsid w:val="00A206B6"/>
    <w:rsid w:val="00A21A88"/>
    <w:rsid w:val="00A21E1F"/>
    <w:rsid w:val="00A23CE0"/>
    <w:rsid w:val="00A24562"/>
    <w:rsid w:val="00A35783"/>
    <w:rsid w:val="00A37A50"/>
    <w:rsid w:val="00A37BDD"/>
    <w:rsid w:val="00A479B6"/>
    <w:rsid w:val="00A54BB1"/>
    <w:rsid w:val="00A55F8B"/>
    <w:rsid w:val="00A67986"/>
    <w:rsid w:val="00A67E88"/>
    <w:rsid w:val="00A67F25"/>
    <w:rsid w:val="00A8081E"/>
    <w:rsid w:val="00A80886"/>
    <w:rsid w:val="00A94466"/>
    <w:rsid w:val="00A94743"/>
    <w:rsid w:val="00AA385A"/>
    <w:rsid w:val="00AA4BEF"/>
    <w:rsid w:val="00AA53FB"/>
    <w:rsid w:val="00AB0115"/>
    <w:rsid w:val="00AB0995"/>
    <w:rsid w:val="00AB6E13"/>
    <w:rsid w:val="00AB7AE1"/>
    <w:rsid w:val="00AC1097"/>
    <w:rsid w:val="00AC5F8C"/>
    <w:rsid w:val="00AC6A0C"/>
    <w:rsid w:val="00AC6F15"/>
    <w:rsid w:val="00AD13D0"/>
    <w:rsid w:val="00AE44BB"/>
    <w:rsid w:val="00AE4761"/>
    <w:rsid w:val="00AE4FF8"/>
    <w:rsid w:val="00AE530E"/>
    <w:rsid w:val="00AF1939"/>
    <w:rsid w:val="00AF418C"/>
    <w:rsid w:val="00B02459"/>
    <w:rsid w:val="00B03C23"/>
    <w:rsid w:val="00B05358"/>
    <w:rsid w:val="00B06195"/>
    <w:rsid w:val="00B10869"/>
    <w:rsid w:val="00B152EE"/>
    <w:rsid w:val="00B202EB"/>
    <w:rsid w:val="00B20DA0"/>
    <w:rsid w:val="00B235DB"/>
    <w:rsid w:val="00B309D3"/>
    <w:rsid w:val="00B31BEC"/>
    <w:rsid w:val="00B37685"/>
    <w:rsid w:val="00B3772F"/>
    <w:rsid w:val="00B40C0B"/>
    <w:rsid w:val="00B467F3"/>
    <w:rsid w:val="00B47914"/>
    <w:rsid w:val="00B54DC4"/>
    <w:rsid w:val="00B60FBF"/>
    <w:rsid w:val="00B62104"/>
    <w:rsid w:val="00B7246F"/>
    <w:rsid w:val="00B755AB"/>
    <w:rsid w:val="00B77149"/>
    <w:rsid w:val="00B82A11"/>
    <w:rsid w:val="00B840FA"/>
    <w:rsid w:val="00B84D2A"/>
    <w:rsid w:val="00B85F65"/>
    <w:rsid w:val="00B94E76"/>
    <w:rsid w:val="00B9752B"/>
    <w:rsid w:val="00B97BA3"/>
    <w:rsid w:val="00BA46F1"/>
    <w:rsid w:val="00BA609B"/>
    <w:rsid w:val="00BB0474"/>
    <w:rsid w:val="00BB1770"/>
    <w:rsid w:val="00BB3E9E"/>
    <w:rsid w:val="00BB4C60"/>
    <w:rsid w:val="00BB4E39"/>
    <w:rsid w:val="00BC0CE0"/>
    <w:rsid w:val="00BC1EB4"/>
    <w:rsid w:val="00BC2AF3"/>
    <w:rsid w:val="00BC5F88"/>
    <w:rsid w:val="00BC6246"/>
    <w:rsid w:val="00BD008C"/>
    <w:rsid w:val="00BD4838"/>
    <w:rsid w:val="00BD5530"/>
    <w:rsid w:val="00BD7835"/>
    <w:rsid w:val="00BE3844"/>
    <w:rsid w:val="00BE53B8"/>
    <w:rsid w:val="00BE546F"/>
    <w:rsid w:val="00BE59B0"/>
    <w:rsid w:val="00BF03EF"/>
    <w:rsid w:val="00BF08C6"/>
    <w:rsid w:val="00BF60FB"/>
    <w:rsid w:val="00C00777"/>
    <w:rsid w:val="00C04B71"/>
    <w:rsid w:val="00C05E8B"/>
    <w:rsid w:val="00C05F83"/>
    <w:rsid w:val="00C11F78"/>
    <w:rsid w:val="00C13970"/>
    <w:rsid w:val="00C15C24"/>
    <w:rsid w:val="00C16DFC"/>
    <w:rsid w:val="00C229F5"/>
    <w:rsid w:val="00C301B6"/>
    <w:rsid w:val="00C3310D"/>
    <w:rsid w:val="00C35EEE"/>
    <w:rsid w:val="00C436AC"/>
    <w:rsid w:val="00C5310E"/>
    <w:rsid w:val="00C5426F"/>
    <w:rsid w:val="00C61E12"/>
    <w:rsid w:val="00C628B7"/>
    <w:rsid w:val="00C62B06"/>
    <w:rsid w:val="00C7009B"/>
    <w:rsid w:val="00C70F2A"/>
    <w:rsid w:val="00C81840"/>
    <w:rsid w:val="00C81B01"/>
    <w:rsid w:val="00C853EA"/>
    <w:rsid w:val="00C91688"/>
    <w:rsid w:val="00C95F9C"/>
    <w:rsid w:val="00CA29E9"/>
    <w:rsid w:val="00CA410D"/>
    <w:rsid w:val="00CA62C4"/>
    <w:rsid w:val="00CA78E6"/>
    <w:rsid w:val="00CB50AE"/>
    <w:rsid w:val="00CC163E"/>
    <w:rsid w:val="00CD2268"/>
    <w:rsid w:val="00CD5564"/>
    <w:rsid w:val="00CD56AA"/>
    <w:rsid w:val="00CD5A1F"/>
    <w:rsid w:val="00CE090C"/>
    <w:rsid w:val="00CF2AC1"/>
    <w:rsid w:val="00CF2B88"/>
    <w:rsid w:val="00CF31EC"/>
    <w:rsid w:val="00CF3520"/>
    <w:rsid w:val="00D0565C"/>
    <w:rsid w:val="00D07D79"/>
    <w:rsid w:val="00D14869"/>
    <w:rsid w:val="00D156CA"/>
    <w:rsid w:val="00D205C8"/>
    <w:rsid w:val="00D21A1C"/>
    <w:rsid w:val="00D249FF"/>
    <w:rsid w:val="00D3323A"/>
    <w:rsid w:val="00D3510D"/>
    <w:rsid w:val="00D40B5F"/>
    <w:rsid w:val="00D43C8B"/>
    <w:rsid w:val="00D446D8"/>
    <w:rsid w:val="00D458D4"/>
    <w:rsid w:val="00D47ED5"/>
    <w:rsid w:val="00D5722B"/>
    <w:rsid w:val="00D57F4C"/>
    <w:rsid w:val="00D60651"/>
    <w:rsid w:val="00D620F7"/>
    <w:rsid w:val="00D65379"/>
    <w:rsid w:val="00D66490"/>
    <w:rsid w:val="00D70475"/>
    <w:rsid w:val="00D85751"/>
    <w:rsid w:val="00D9405D"/>
    <w:rsid w:val="00D965F0"/>
    <w:rsid w:val="00D96D14"/>
    <w:rsid w:val="00DA06B9"/>
    <w:rsid w:val="00DA26D5"/>
    <w:rsid w:val="00DB5549"/>
    <w:rsid w:val="00DB6E97"/>
    <w:rsid w:val="00DC06F5"/>
    <w:rsid w:val="00DC082C"/>
    <w:rsid w:val="00DC1C5A"/>
    <w:rsid w:val="00DC2601"/>
    <w:rsid w:val="00DC37D6"/>
    <w:rsid w:val="00DD2B0F"/>
    <w:rsid w:val="00DD2DEF"/>
    <w:rsid w:val="00DD30CB"/>
    <w:rsid w:val="00DD654C"/>
    <w:rsid w:val="00DE5B64"/>
    <w:rsid w:val="00DE721C"/>
    <w:rsid w:val="00DF029C"/>
    <w:rsid w:val="00E0483E"/>
    <w:rsid w:val="00E04A73"/>
    <w:rsid w:val="00E04E6E"/>
    <w:rsid w:val="00E0553A"/>
    <w:rsid w:val="00E05612"/>
    <w:rsid w:val="00E0631F"/>
    <w:rsid w:val="00E07D14"/>
    <w:rsid w:val="00E132E9"/>
    <w:rsid w:val="00E21EF7"/>
    <w:rsid w:val="00E35395"/>
    <w:rsid w:val="00E43DC2"/>
    <w:rsid w:val="00E5341C"/>
    <w:rsid w:val="00E55473"/>
    <w:rsid w:val="00E61897"/>
    <w:rsid w:val="00E6622F"/>
    <w:rsid w:val="00E70D31"/>
    <w:rsid w:val="00E75C96"/>
    <w:rsid w:val="00E76911"/>
    <w:rsid w:val="00E7701E"/>
    <w:rsid w:val="00E82189"/>
    <w:rsid w:val="00E83E5F"/>
    <w:rsid w:val="00E91FC8"/>
    <w:rsid w:val="00E92792"/>
    <w:rsid w:val="00E9479A"/>
    <w:rsid w:val="00EA02F3"/>
    <w:rsid w:val="00EA0838"/>
    <w:rsid w:val="00EB216E"/>
    <w:rsid w:val="00EB2190"/>
    <w:rsid w:val="00EB62E0"/>
    <w:rsid w:val="00EC03BF"/>
    <w:rsid w:val="00EC13CE"/>
    <w:rsid w:val="00EC7EFC"/>
    <w:rsid w:val="00ED0EAC"/>
    <w:rsid w:val="00ED38CD"/>
    <w:rsid w:val="00ED7C54"/>
    <w:rsid w:val="00EE0F44"/>
    <w:rsid w:val="00EE7677"/>
    <w:rsid w:val="00EF6165"/>
    <w:rsid w:val="00F050CD"/>
    <w:rsid w:val="00F06ED0"/>
    <w:rsid w:val="00F137A4"/>
    <w:rsid w:val="00F179A5"/>
    <w:rsid w:val="00F2096D"/>
    <w:rsid w:val="00F309DE"/>
    <w:rsid w:val="00F34EA1"/>
    <w:rsid w:val="00F417ED"/>
    <w:rsid w:val="00F41CAE"/>
    <w:rsid w:val="00F4362B"/>
    <w:rsid w:val="00F47BA5"/>
    <w:rsid w:val="00F50545"/>
    <w:rsid w:val="00F71E98"/>
    <w:rsid w:val="00F74694"/>
    <w:rsid w:val="00F76374"/>
    <w:rsid w:val="00F848BE"/>
    <w:rsid w:val="00F901F1"/>
    <w:rsid w:val="00F93115"/>
    <w:rsid w:val="00FA07A1"/>
    <w:rsid w:val="00FA0C71"/>
    <w:rsid w:val="00FA25A9"/>
    <w:rsid w:val="00FB3077"/>
    <w:rsid w:val="00FB4D79"/>
    <w:rsid w:val="00FB7B6D"/>
    <w:rsid w:val="00FD0DF5"/>
    <w:rsid w:val="00FD3A55"/>
    <w:rsid w:val="00FD3D2D"/>
    <w:rsid w:val="00FE28FD"/>
    <w:rsid w:val="00FE3EF3"/>
    <w:rsid w:val="00FF261C"/>
    <w:rsid w:val="00FF3ADF"/>
    <w:rsid w:val="00FF3CE5"/>
    <w:rsid w:val="00FF3D4C"/>
    <w:rsid w:val="00FF5F2C"/>
    <w:rsid w:val="01E76547"/>
    <w:rsid w:val="025289D2"/>
    <w:rsid w:val="0271FAB7"/>
    <w:rsid w:val="0276B689"/>
    <w:rsid w:val="02AC0ECD"/>
    <w:rsid w:val="02CD531B"/>
    <w:rsid w:val="02F6166D"/>
    <w:rsid w:val="034BD241"/>
    <w:rsid w:val="03BF0671"/>
    <w:rsid w:val="03F96542"/>
    <w:rsid w:val="04EFEB44"/>
    <w:rsid w:val="0606EFFB"/>
    <w:rsid w:val="065677D4"/>
    <w:rsid w:val="07EF92CE"/>
    <w:rsid w:val="086DAD9F"/>
    <w:rsid w:val="08D80C94"/>
    <w:rsid w:val="08F55F5D"/>
    <w:rsid w:val="08FC389F"/>
    <w:rsid w:val="0A65E211"/>
    <w:rsid w:val="0BBB75E2"/>
    <w:rsid w:val="0C7A9F18"/>
    <w:rsid w:val="0D10FEC7"/>
    <w:rsid w:val="0D202F9E"/>
    <w:rsid w:val="0DD65166"/>
    <w:rsid w:val="0DD83AE8"/>
    <w:rsid w:val="0DDB0777"/>
    <w:rsid w:val="0DF35448"/>
    <w:rsid w:val="0E2A097F"/>
    <w:rsid w:val="0E5963AA"/>
    <w:rsid w:val="0EA62803"/>
    <w:rsid w:val="0EB76EF9"/>
    <w:rsid w:val="0F79D49D"/>
    <w:rsid w:val="0F9F4CEB"/>
    <w:rsid w:val="0FB6EFAB"/>
    <w:rsid w:val="1089E1D6"/>
    <w:rsid w:val="10E86844"/>
    <w:rsid w:val="11382503"/>
    <w:rsid w:val="115DC67E"/>
    <w:rsid w:val="12872AE2"/>
    <w:rsid w:val="12FBCDE4"/>
    <w:rsid w:val="139EE8B3"/>
    <w:rsid w:val="1429FCA8"/>
    <w:rsid w:val="1432398F"/>
    <w:rsid w:val="145789E8"/>
    <w:rsid w:val="14695AB8"/>
    <w:rsid w:val="14DD58DC"/>
    <w:rsid w:val="15E4EE9E"/>
    <w:rsid w:val="1693FE2B"/>
    <w:rsid w:val="16CFAADE"/>
    <w:rsid w:val="16F5A8D4"/>
    <w:rsid w:val="17357027"/>
    <w:rsid w:val="173AA3A8"/>
    <w:rsid w:val="1781B101"/>
    <w:rsid w:val="17CDE257"/>
    <w:rsid w:val="17FAC036"/>
    <w:rsid w:val="1818AD72"/>
    <w:rsid w:val="18D2A35E"/>
    <w:rsid w:val="199BEDEF"/>
    <w:rsid w:val="19F3F093"/>
    <w:rsid w:val="1A2E7CE0"/>
    <w:rsid w:val="1A5A7E94"/>
    <w:rsid w:val="1B18E5B0"/>
    <w:rsid w:val="1B554C1C"/>
    <w:rsid w:val="1BEAD765"/>
    <w:rsid w:val="1C334248"/>
    <w:rsid w:val="1C3C4CEF"/>
    <w:rsid w:val="1C6A6D4E"/>
    <w:rsid w:val="1CBCBA4D"/>
    <w:rsid w:val="1D87BB17"/>
    <w:rsid w:val="1D90EB3A"/>
    <w:rsid w:val="1DCDD065"/>
    <w:rsid w:val="1DD94A52"/>
    <w:rsid w:val="1E95BD6F"/>
    <w:rsid w:val="1EC6A5EC"/>
    <w:rsid w:val="1F546086"/>
    <w:rsid w:val="203B0957"/>
    <w:rsid w:val="21A9FA9C"/>
    <w:rsid w:val="2239D2B9"/>
    <w:rsid w:val="24DB4387"/>
    <w:rsid w:val="257974FA"/>
    <w:rsid w:val="269D8715"/>
    <w:rsid w:val="26ADB394"/>
    <w:rsid w:val="26D87DBF"/>
    <w:rsid w:val="272590BE"/>
    <w:rsid w:val="2798BDF5"/>
    <w:rsid w:val="285E609C"/>
    <w:rsid w:val="28AD9E93"/>
    <w:rsid w:val="2A2AD273"/>
    <w:rsid w:val="2A9A1D4D"/>
    <w:rsid w:val="2AA4B312"/>
    <w:rsid w:val="2BCD17C1"/>
    <w:rsid w:val="2C0B4526"/>
    <w:rsid w:val="2C53A08C"/>
    <w:rsid w:val="2C6EF46B"/>
    <w:rsid w:val="2C7B5797"/>
    <w:rsid w:val="2CE6464B"/>
    <w:rsid w:val="2CF86BFD"/>
    <w:rsid w:val="2CF9BD29"/>
    <w:rsid w:val="2D0AF9DC"/>
    <w:rsid w:val="2D2E1BDA"/>
    <w:rsid w:val="2D3C13B0"/>
    <w:rsid w:val="2E12B583"/>
    <w:rsid w:val="2F09FB43"/>
    <w:rsid w:val="2F9896F4"/>
    <w:rsid w:val="2FFFBC8A"/>
    <w:rsid w:val="309E1098"/>
    <w:rsid w:val="3103AA35"/>
    <w:rsid w:val="3148D690"/>
    <w:rsid w:val="3244F0F5"/>
    <w:rsid w:val="3256F1F4"/>
    <w:rsid w:val="329A1671"/>
    <w:rsid w:val="343D3E17"/>
    <w:rsid w:val="351C1E8B"/>
    <w:rsid w:val="354B9035"/>
    <w:rsid w:val="3763E600"/>
    <w:rsid w:val="382EEA8A"/>
    <w:rsid w:val="38CD5508"/>
    <w:rsid w:val="38D2DCCF"/>
    <w:rsid w:val="3A5FA48A"/>
    <w:rsid w:val="3B28DED2"/>
    <w:rsid w:val="3B4955CF"/>
    <w:rsid w:val="3BE652E3"/>
    <w:rsid w:val="3C1C0050"/>
    <w:rsid w:val="3CB6CB63"/>
    <w:rsid w:val="3CF4814D"/>
    <w:rsid w:val="3DC654F6"/>
    <w:rsid w:val="3E715991"/>
    <w:rsid w:val="3F3A0A6C"/>
    <w:rsid w:val="3F9BA048"/>
    <w:rsid w:val="3FFD9BDD"/>
    <w:rsid w:val="400EB72E"/>
    <w:rsid w:val="401C4F16"/>
    <w:rsid w:val="40496D00"/>
    <w:rsid w:val="4142F075"/>
    <w:rsid w:val="41655D61"/>
    <w:rsid w:val="42239944"/>
    <w:rsid w:val="422D6611"/>
    <w:rsid w:val="4254BDE6"/>
    <w:rsid w:val="440AC0D5"/>
    <w:rsid w:val="440B505B"/>
    <w:rsid w:val="44EB760F"/>
    <w:rsid w:val="450F22C9"/>
    <w:rsid w:val="455D88F3"/>
    <w:rsid w:val="45C18BC0"/>
    <w:rsid w:val="4688DE97"/>
    <w:rsid w:val="47146AB5"/>
    <w:rsid w:val="47270D0E"/>
    <w:rsid w:val="480AB531"/>
    <w:rsid w:val="48A6792B"/>
    <w:rsid w:val="49EE75B5"/>
    <w:rsid w:val="4A339FAD"/>
    <w:rsid w:val="4A8EA35C"/>
    <w:rsid w:val="4AF24585"/>
    <w:rsid w:val="4B205B60"/>
    <w:rsid w:val="4BC0A2E8"/>
    <w:rsid w:val="4BE73FD9"/>
    <w:rsid w:val="4BE90BB9"/>
    <w:rsid w:val="4C5D4149"/>
    <w:rsid w:val="4C8EC532"/>
    <w:rsid w:val="4D3EBF02"/>
    <w:rsid w:val="4D47FB83"/>
    <w:rsid w:val="4D4803D8"/>
    <w:rsid w:val="4D5C5310"/>
    <w:rsid w:val="4E3509CB"/>
    <w:rsid w:val="4EC61045"/>
    <w:rsid w:val="4EDF1A7D"/>
    <w:rsid w:val="4FC68A7F"/>
    <w:rsid w:val="4FE8FBDD"/>
    <w:rsid w:val="50CD4916"/>
    <w:rsid w:val="515FC11A"/>
    <w:rsid w:val="51D258A1"/>
    <w:rsid w:val="52F6403A"/>
    <w:rsid w:val="530CF248"/>
    <w:rsid w:val="546D9D51"/>
    <w:rsid w:val="55414BDF"/>
    <w:rsid w:val="558A7A25"/>
    <w:rsid w:val="559A6953"/>
    <w:rsid w:val="56009DDD"/>
    <w:rsid w:val="563EA701"/>
    <w:rsid w:val="57A060AC"/>
    <w:rsid w:val="57F8FFCE"/>
    <w:rsid w:val="5803764E"/>
    <w:rsid w:val="583CB458"/>
    <w:rsid w:val="5847EF82"/>
    <w:rsid w:val="58837393"/>
    <w:rsid w:val="595DDF79"/>
    <w:rsid w:val="597717FC"/>
    <w:rsid w:val="5A3C5651"/>
    <w:rsid w:val="5ABC27E5"/>
    <w:rsid w:val="5AF02BA5"/>
    <w:rsid w:val="5B125724"/>
    <w:rsid w:val="5BA8FB97"/>
    <w:rsid w:val="5CAD6892"/>
    <w:rsid w:val="5D367C3F"/>
    <w:rsid w:val="5E5F40D8"/>
    <w:rsid w:val="5F0E1A87"/>
    <w:rsid w:val="5F2F062F"/>
    <w:rsid w:val="5FD48B7E"/>
    <w:rsid w:val="5FE77F49"/>
    <w:rsid w:val="607D213C"/>
    <w:rsid w:val="60C4950B"/>
    <w:rsid w:val="60DBA5B2"/>
    <w:rsid w:val="61443CB7"/>
    <w:rsid w:val="620AE15B"/>
    <w:rsid w:val="63424B78"/>
    <w:rsid w:val="6368A3A8"/>
    <w:rsid w:val="63A0223A"/>
    <w:rsid w:val="64210945"/>
    <w:rsid w:val="6447A87C"/>
    <w:rsid w:val="64555C73"/>
    <w:rsid w:val="64E4A2D2"/>
    <w:rsid w:val="65871282"/>
    <w:rsid w:val="659E52E9"/>
    <w:rsid w:val="65A5CCB5"/>
    <w:rsid w:val="667BB214"/>
    <w:rsid w:val="66D9A150"/>
    <w:rsid w:val="67D289BC"/>
    <w:rsid w:val="680B947D"/>
    <w:rsid w:val="6832D69C"/>
    <w:rsid w:val="6865614F"/>
    <w:rsid w:val="68949BC0"/>
    <w:rsid w:val="68D2E060"/>
    <w:rsid w:val="6974A833"/>
    <w:rsid w:val="69B40B3F"/>
    <w:rsid w:val="6B32819A"/>
    <w:rsid w:val="6B5286B2"/>
    <w:rsid w:val="6BB235F5"/>
    <w:rsid w:val="6C62074E"/>
    <w:rsid w:val="6CA1B2EF"/>
    <w:rsid w:val="6CFD73EA"/>
    <w:rsid w:val="6D8E1807"/>
    <w:rsid w:val="6E023C09"/>
    <w:rsid w:val="6E207F25"/>
    <w:rsid w:val="6E2886DE"/>
    <w:rsid w:val="6E7B5B7F"/>
    <w:rsid w:val="6E7D412E"/>
    <w:rsid w:val="6F0CCC94"/>
    <w:rsid w:val="6F2859AB"/>
    <w:rsid w:val="6FC71434"/>
    <w:rsid w:val="70B3621F"/>
    <w:rsid w:val="7190DF61"/>
    <w:rsid w:val="71CC13BC"/>
    <w:rsid w:val="73120570"/>
    <w:rsid w:val="7381DCCE"/>
    <w:rsid w:val="74104F2E"/>
    <w:rsid w:val="747390DB"/>
    <w:rsid w:val="74955106"/>
    <w:rsid w:val="74E4C90D"/>
    <w:rsid w:val="752B1A06"/>
    <w:rsid w:val="756A0F2A"/>
    <w:rsid w:val="756BCD68"/>
    <w:rsid w:val="7631AC44"/>
    <w:rsid w:val="773239A2"/>
    <w:rsid w:val="7734747C"/>
    <w:rsid w:val="77F7F2EF"/>
    <w:rsid w:val="785FA45C"/>
    <w:rsid w:val="787C74CA"/>
    <w:rsid w:val="787D5F76"/>
    <w:rsid w:val="7880E107"/>
    <w:rsid w:val="79FAC1DF"/>
    <w:rsid w:val="7A7CA199"/>
    <w:rsid w:val="7AAAB3BE"/>
    <w:rsid w:val="7AE43B54"/>
    <w:rsid w:val="7AF6080D"/>
    <w:rsid w:val="7B672001"/>
    <w:rsid w:val="7BB4DC15"/>
    <w:rsid w:val="7BC8E4A1"/>
    <w:rsid w:val="7C67C7F5"/>
    <w:rsid w:val="7C80B455"/>
    <w:rsid w:val="7CF69014"/>
    <w:rsid w:val="7D02CAD0"/>
    <w:rsid w:val="7D9B2108"/>
    <w:rsid w:val="7E17F0D5"/>
    <w:rsid w:val="7ECA1763"/>
    <w:rsid w:val="7F445EE4"/>
    <w:rsid w:val="7F5ABB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14"/>
      </w:numPr>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4"/>
      </w:numPr>
      <w:ind w:left="578" w:hanging="578"/>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4"/>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4"/>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4"/>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4"/>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4"/>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4"/>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4"/>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10423E"/>
    <w:pPr>
      <w:tabs>
        <w:tab w:val="left" w:pos="709"/>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3E1070"/>
    <w:pPr>
      <w:tabs>
        <w:tab w:val="left" w:pos="1440"/>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Revisin">
    <w:name w:val="Revision"/>
    <w:hidden/>
    <w:uiPriority w:val="99"/>
    <w:semiHidden/>
    <w:rsid w:val="001A14CA"/>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andasoft.com/aranda-service-desk-ol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olucionesiem.com.mx/2017/06/15/sensibilizaci%C3%B3n-en-las-organiza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D2F4-1EF6-49D0-9633-8F7ADF52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4587</Words>
  <Characters>25234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3</cp:revision>
  <cp:lastPrinted>2016-11-03T19:20:00Z</cp:lastPrinted>
  <dcterms:created xsi:type="dcterms:W3CDTF">2024-12-04T23:34:00Z</dcterms:created>
  <dcterms:modified xsi:type="dcterms:W3CDTF">2024-12-04T23:35:00Z</dcterms:modified>
</cp:coreProperties>
</file>