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45035353" w:displacedByCustomXml="next"/>
    <w:bookmarkEnd w:id="0" w:displacedByCustomXml="next"/>
    <w:sdt>
      <w:sdtPr>
        <w:id w:val="963086094"/>
        <w:docPartObj>
          <w:docPartGallery w:val="Cover Pages"/>
          <w:docPartUnique/>
        </w:docPartObj>
      </w:sdtPr>
      <w:sdtEndPr>
        <w:rPr>
          <w:rFonts w:ascii="Arial" w:hAnsi="Arial" w:cs="Arial"/>
          <w:b/>
          <w:bCs/>
          <w:sz w:val="40"/>
          <w:szCs w:val="40"/>
        </w:rPr>
      </w:sdtEndPr>
      <w:sdtContent>
        <w:p w14:paraId="537103D2" w14:textId="77777777" w:rsidR="00755826" w:rsidRPr="00DF2BF0" w:rsidRDefault="00755826" w:rsidP="00DF2BF0">
          <w:pPr>
            <w:ind w:left="708" w:hanging="708"/>
          </w:pPr>
        </w:p>
        <w:p w14:paraId="31AC6010" w14:textId="29FA6F12" w:rsidR="00755826" w:rsidRPr="00DF2BF0" w:rsidRDefault="009434A4" w:rsidP="00755826">
          <w:pPr>
            <w:rPr>
              <w:rFonts w:ascii="Arial" w:hAnsi="Arial" w:cs="Arial"/>
              <w:b/>
              <w:bCs/>
              <w:sz w:val="40"/>
              <w:szCs w:val="40"/>
            </w:rPr>
          </w:pPr>
          <w:r>
            <w:rPr>
              <w:rFonts w:ascii="Arial" w:hAnsi="Arial" w:cs="Arial"/>
              <w:b/>
              <w:bCs/>
              <w:noProof/>
              <w:sz w:val="40"/>
              <w:szCs w:val="40"/>
            </w:rPr>
            <w:drawing>
              <wp:anchor distT="0" distB="0" distL="114300" distR="114300" simplePos="0" relativeHeight="251673600" behindDoc="0" locked="0" layoutInCell="1" allowOverlap="1" wp14:anchorId="060F9331" wp14:editId="5E4C68FB">
                <wp:simplePos x="0" y="0"/>
                <wp:positionH relativeFrom="column">
                  <wp:posOffset>1637630</wp:posOffset>
                </wp:positionH>
                <wp:positionV relativeFrom="paragraph">
                  <wp:posOffset>2673566</wp:posOffset>
                </wp:positionV>
                <wp:extent cx="2883658" cy="1341236"/>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9">
                          <a:extLst>
                            <a:ext uri="{28A0092B-C50C-407E-A947-70E740481C1C}">
                              <a14:useLocalDpi xmlns:a14="http://schemas.microsoft.com/office/drawing/2010/main" val="0"/>
                            </a:ext>
                          </a:extLst>
                        </a:blip>
                        <a:stretch>
                          <a:fillRect/>
                        </a:stretch>
                      </pic:blipFill>
                      <pic:spPr>
                        <a:xfrm>
                          <a:off x="0" y="0"/>
                          <a:ext cx="2883658" cy="1341236"/>
                        </a:xfrm>
                        <a:prstGeom prst="rect">
                          <a:avLst/>
                        </a:prstGeom>
                      </pic:spPr>
                    </pic:pic>
                  </a:graphicData>
                </a:graphic>
              </wp:anchor>
            </w:drawing>
          </w:r>
          <w:r w:rsidR="00755826" w:rsidRPr="00DF2BF0">
            <w:rPr>
              <w:rFonts w:ascii="Arial" w:hAnsi="Arial" w:cs="Arial"/>
              <w:b/>
              <w:bCs/>
              <w:noProof/>
              <w:sz w:val="40"/>
              <w:szCs w:val="40"/>
            </w:rPr>
            <mc:AlternateContent>
              <mc:Choice Requires="wps">
                <w:drawing>
                  <wp:anchor distT="45720" distB="45720" distL="114300" distR="114300" simplePos="0" relativeHeight="251670528" behindDoc="0" locked="0" layoutInCell="1" allowOverlap="1" wp14:anchorId="3CEE184F" wp14:editId="04BB9BE4">
                    <wp:simplePos x="0" y="0"/>
                    <wp:positionH relativeFrom="page">
                      <wp:posOffset>685800</wp:posOffset>
                    </wp:positionH>
                    <wp:positionV relativeFrom="paragraph">
                      <wp:posOffset>5488305</wp:posOffset>
                    </wp:positionV>
                    <wp:extent cx="6591300" cy="1404620"/>
                    <wp:effectExtent l="0" t="0" r="0" b="0"/>
                    <wp:wrapSquare wrapText="bothSides"/>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1404620"/>
                            </a:xfrm>
                            <a:prstGeom prst="rect">
                              <a:avLst/>
                            </a:prstGeom>
                            <a:noFill/>
                            <a:ln w="9525">
                              <a:noFill/>
                              <a:miter lim="800000"/>
                              <a:headEnd/>
                              <a:tailEnd/>
                            </a:ln>
                          </wps:spPr>
                          <wps:txbx>
                            <w:txbxContent>
                              <w:p w14:paraId="777CD2CA" w14:textId="77777777" w:rsidR="009753F4" w:rsidRPr="00F334F2" w:rsidRDefault="009753F4" w:rsidP="00755826">
                                <w:pPr>
                                  <w:jc w:val="right"/>
                                  <w:rPr>
                                    <w:rFonts w:ascii="Arial" w:hAnsi="Arial" w:cs="Arial"/>
                                    <w:b/>
                                    <w:bCs/>
                                    <w:color w:val="000099" w:themeColor="background2"/>
                                    <w:sz w:val="32"/>
                                    <w:szCs w:val="32"/>
                                    <w:lang w:val="es-ES"/>
                                  </w:rPr>
                                </w:pPr>
                                <w:r w:rsidRPr="00F334F2">
                                  <w:rPr>
                                    <w:rFonts w:ascii="Arial" w:hAnsi="Arial" w:cs="Arial"/>
                                    <w:b/>
                                    <w:bCs/>
                                    <w:color w:val="000099" w:themeColor="background2"/>
                                    <w:sz w:val="32"/>
                                    <w:szCs w:val="32"/>
                                    <w:lang w:val="es-ES"/>
                                  </w:rPr>
                                  <w:t xml:space="preserve">PROGRAMA DE ALMACENAMIENTO Y </w:t>
                                </w:r>
                              </w:p>
                              <w:p w14:paraId="0EA1746B" w14:textId="77777777" w:rsidR="009753F4" w:rsidRPr="00F334F2" w:rsidRDefault="009753F4" w:rsidP="00755826">
                                <w:pPr>
                                  <w:jc w:val="right"/>
                                  <w:rPr>
                                    <w:rFonts w:ascii="Arial" w:hAnsi="Arial" w:cs="Arial"/>
                                    <w:b/>
                                    <w:bCs/>
                                    <w:color w:val="000099" w:themeColor="background2"/>
                                    <w:sz w:val="32"/>
                                    <w:szCs w:val="32"/>
                                    <w:lang w:val="es-ES"/>
                                  </w:rPr>
                                </w:pPr>
                                <w:r w:rsidRPr="00F334F2">
                                  <w:rPr>
                                    <w:rFonts w:ascii="Arial" w:hAnsi="Arial" w:cs="Arial"/>
                                    <w:b/>
                                    <w:bCs/>
                                    <w:color w:val="000099" w:themeColor="background2"/>
                                    <w:sz w:val="32"/>
                                    <w:szCs w:val="32"/>
                                    <w:lang w:val="es-ES"/>
                                  </w:rPr>
                                  <w:t xml:space="preserve">REALMACENAMIENTO DEL PLAN DE </w:t>
                                </w:r>
                              </w:p>
                              <w:p w14:paraId="2251EEF6" w14:textId="05404B9D" w:rsidR="009753F4" w:rsidRPr="00F334F2" w:rsidRDefault="009753F4" w:rsidP="00755826">
                                <w:pPr>
                                  <w:jc w:val="right"/>
                                  <w:rPr>
                                    <w:rFonts w:ascii="Arial" w:hAnsi="Arial" w:cs="Arial"/>
                                    <w:b/>
                                    <w:color w:val="000099" w:themeColor="background2"/>
                                    <w:sz w:val="24"/>
                                    <w:szCs w:val="24"/>
                                    <w:lang w:val="es-MX"/>
                                  </w:rPr>
                                </w:pPr>
                                <w:r w:rsidRPr="00F334F2">
                                  <w:rPr>
                                    <w:rFonts w:ascii="Arial" w:hAnsi="Arial" w:cs="Arial"/>
                                    <w:b/>
                                    <w:bCs/>
                                    <w:color w:val="000099" w:themeColor="background2"/>
                                    <w:sz w:val="32"/>
                                    <w:szCs w:val="32"/>
                                    <w:lang w:val="es-ES"/>
                                  </w:rPr>
                                  <w:t>CONSERVACIÓN DOCUMENTAL</w:t>
                                </w:r>
                                <w:r w:rsidRPr="00F334F2">
                                  <w:rPr>
                                    <w:rFonts w:ascii="Arial" w:hAnsi="Arial" w:cs="Arial"/>
                                    <w:b/>
                                    <w:color w:val="000099" w:themeColor="background2"/>
                                    <w:sz w:val="24"/>
                                    <w:szCs w:val="24"/>
                                    <w:lang w:val="es-MX"/>
                                  </w:rPr>
                                  <w:t xml:space="preserve"> </w:t>
                                </w:r>
                              </w:p>
                              <w:p w14:paraId="3599E780" w14:textId="3C492916" w:rsidR="009753F4" w:rsidRPr="005C050C" w:rsidRDefault="009753F4" w:rsidP="00755826">
                                <w:pPr>
                                  <w:jc w:val="right"/>
                                  <w:rPr>
                                    <w:rFonts w:ascii="Arial" w:hAnsi="Arial" w:cs="Arial"/>
                                    <w:b/>
                                    <w:bCs/>
                                    <w:color w:val="000099" w:themeColor="background2"/>
                                    <w:sz w:val="32"/>
                                    <w:szCs w:val="32"/>
                                    <w:lang w:val="es-ES"/>
                                  </w:rPr>
                                </w:pPr>
                              </w:p>
                              <w:p w14:paraId="6C52EBEB" w14:textId="77777777" w:rsidR="009753F4" w:rsidRPr="005C050C" w:rsidRDefault="009753F4" w:rsidP="00755826">
                                <w:pPr>
                                  <w:jc w:val="right"/>
                                  <w:rPr>
                                    <w:rFonts w:ascii="Arial" w:hAnsi="Arial" w:cs="Arial"/>
                                    <w:b/>
                                    <w:bCs/>
                                    <w:color w:val="000099" w:themeColor="background2"/>
                                    <w:sz w:val="32"/>
                                    <w:szCs w:val="32"/>
                                    <w:lang w:val="es-ES"/>
                                  </w:rPr>
                                </w:pPr>
                                <w:r w:rsidRPr="005C050C">
                                  <w:rPr>
                                    <w:rFonts w:ascii="Arial" w:hAnsi="Arial" w:cs="Arial"/>
                                    <w:b/>
                                    <w:bCs/>
                                    <w:color w:val="000099" w:themeColor="background2"/>
                                    <w:sz w:val="32"/>
                                    <w:szCs w:val="32"/>
                                    <w:lang w:val="es-ES"/>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CEE184F" id="_x0000_t202" coordsize="21600,21600" o:spt="202" path="m,l,21600r21600,l21600,xe">
                    <v:stroke joinstyle="miter"/>
                    <v:path gradientshapeok="t" o:connecttype="rect"/>
                  </v:shapetype>
                  <v:shape id="Cuadro de texto 2" o:spid="_x0000_s1026" type="#_x0000_t202" style="position:absolute;left:0;text-align:left;margin-left:54pt;margin-top:432.15pt;width:519pt;height:110.6pt;z-index:2516705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" filled="f" stroked="f">
                    <v:textbox style="mso-fit-shape-to-text:t">
                      <w:txbxContent>
                        <w:p w14:paraId="777CD2CA" w14:textId="77777777" w:rsidR="009753F4" w:rsidRPr="00F334F2" w:rsidRDefault="009753F4" w:rsidP="00755826">
                          <w:pPr>
                            <w:jc w:val="right"/>
                            <w:rPr>
                              <w:rFonts w:ascii="Arial" w:hAnsi="Arial" w:cs="Arial"/>
                              <w:b/>
                              <w:bCs/>
                              <w:color w:val="000099" w:themeColor="background2"/>
                              <w:sz w:val="32"/>
                              <w:szCs w:val="32"/>
                              <w:lang w:val="es-ES"/>
                            </w:rPr>
                          </w:pPr>
                          <w:r w:rsidRPr="00F334F2">
                            <w:rPr>
                              <w:rFonts w:ascii="Arial" w:hAnsi="Arial" w:cs="Arial"/>
                              <w:b/>
                              <w:bCs/>
                              <w:color w:val="000099" w:themeColor="background2"/>
                              <w:sz w:val="32"/>
                              <w:szCs w:val="32"/>
                              <w:lang w:val="es-ES"/>
                            </w:rPr>
                            <w:t xml:space="preserve">PROGRAMA DE ALMACENAMIENTO Y </w:t>
                          </w:r>
                        </w:p>
                        <w:p w14:paraId="0EA1746B" w14:textId="77777777" w:rsidR="009753F4" w:rsidRPr="00F334F2" w:rsidRDefault="009753F4" w:rsidP="00755826">
                          <w:pPr>
                            <w:jc w:val="right"/>
                            <w:rPr>
                              <w:rFonts w:ascii="Arial" w:hAnsi="Arial" w:cs="Arial"/>
                              <w:b/>
                              <w:bCs/>
                              <w:color w:val="000099" w:themeColor="background2"/>
                              <w:sz w:val="32"/>
                              <w:szCs w:val="32"/>
                              <w:lang w:val="es-ES"/>
                            </w:rPr>
                          </w:pPr>
                          <w:r w:rsidRPr="00F334F2">
                            <w:rPr>
                              <w:rFonts w:ascii="Arial" w:hAnsi="Arial" w:cs="Arial"/>
                              <w:b/>
                              <w:bCs/>
                              <w:color w:val="000099" w:themeColor="background2"/>
                              <w:sz w:val="32"/>
                              <w:szCs w:val="32"/>
                              <w:lang w:val="es-ES"/>
                            </w:rPr>
                            <w:t xml:space="preserve">REALMACENAMIENTO DEL PLAN DE </w:t>
                          </w:r>
                        </w:p>
                        <w:p w14:paraId="2251EEF6" w14:textId="05404B9D" w:rsidR="009753F4" w:rsidRPr="00F334F2" w:rsidRDefault="009753F4" w:rsidP="00755826">
                          <w:pPr>
                            <w:jc w:val="right"/>
                            <w:rPr>
                              <w:rFonts w:ascii="Arial" w:hAnsi="Arial" w:cs="Arial"/>
                              <w:b/>
                              <w:color w:val="000099" w:themeColor="background2"/>
                              <w:sz w:val="24"/>
                              <w:szCs w:val="24"/>
                              <w:lang w:val="es-MX"/>
                            </w:rPr>
                          </w:pPr>
                          <w:r w:rsidRPr="00F334F2">
                            <w:rPr>
                              <w:rFonts w:ascii="Arial" w:hAnsi="Arial" w:cs="Arial"/>
                              <w:b/>
                              <w:bCs/>
                              <w:color w:val="000099" w:themeColor="background2"/>
                              <w:sz w:val="32"/>
                              <w:szCs w:val="32"/>
                              <w:lang w:val="es-ES"/>
                            </w:rPr>
                            <w:t>CONSERVACIÓN DOCUMENTAL</w:t>
                          </w:r>
                          <w:r w:rsidRPr="00F334F2">
                            <w:rPr>
                              <w:rFonts w:ascii="Arial" w:hAnsi="Arial" w:cs="Arial"/>
                              <w:b/>
                              <w:color w:val="000099" w:themeColor="background2"/>
                              <w:sz w:val="24"/>
                              <w:szCs w:val="24"/>
                              <w:lang w:val="es-MX"/>
                            </w:rPr>
                            <w:t xml:space="preserve"> </w:t>
                          </w:r>
                        </w:p>
                        <w:p w14:paraId="3599E780" w14:textId="3C492916" w:rsidR="009753F4" w:rsidRPr="005C050C" w:rsidRDefault="009753F4" w:rsidP="00755826">
                          <w:pPr>
                            <w:jc w:val="right"/>
                            <w:rPr>
                              <w:rFonts w:ascii="Arial" w:hAnsi="Arial" w:cs="Arial"/>
                              <w:b/>
                              <w:bCs/>
                              <w:color w:val="000099" w:themeColor="background2"/>
                              <w:sz w:val="32"/>
                              <w:szCs w:val="32"/>
                              <w:lang w:val="es-ES"/>
                            </w:rPr>
                          </w:pPr>
                        </w:p>
                        <w:p w14:paraId="6C52EBEB" w14:textId="77777777" w:rsidR="009753F4" w:rsidRPr="005C050C" w:rsidRDefault="009753F4" w:rsidP="00755826">
                          <w:pPr>
                            <w:jc w:val="right"/>
                            <w:rPr>
                              <w:rFonts w:ascii="Arial" w:hAnsi="Arial" w:cs="Arial"/>
                              <w:b/>
                              <w:bCs/>
                              <w:color w:val="000099" w:themeColor="background2"/>
                              <w:sz w:val="32"/>
                              <w:szCs w:val="32"/>
                              <w:lang w:val="es-ES"/>
                            </w:rPr>
                          </w:pPr>
                          <w:r w:rsidRPr="005C050C">
                            <w:rPr>
                              <w:rFonts w:ascii="Arial" w:hAnsi="Arial" w:cs="Arial"/>
                              <w:b/>
                              <w:bCs/>
                              <w:color w:val="000099" w:themeColor="background2"/>
                              <w:sz w:val="32"/>
                              <w:szCs w:val="32"/>
                              <w:lang w:val="es-ES"/>
                            </w:rPr>
                            <w:t xml:space="preserve"> </w:t>
                          </w:r>
                        </w:p>
                      </w:txbxContent>
                    </v:textbox>
                    <w10:wrap type="square" anchorx="page"/>
                  </v:shape>
                </w:pict>
              </mc:Fallback>
            </mc:AlternateContent>
          </w:r>
          <w:r w:rsidR="00755826" w:rsidRPr="00DF2BF0">
            <w:rPr>
              <w:rFonts w:ascii="Arial" w:hAnsi="Arial" w:cs="Arial"/>
              <w:b/>
              <w:bCs/>
              <w:noProof/>
              <w:sz w:val="40"/>
              <w:szCs w:val="40"/>
            </w:rPr>
            <mc:AlternateContent>
              <mc:Choice Requires="wps">
                <w:drawing>
                  <wp:anchor distT="0" distB="0" distL="114300" distR="114300" simplePos="0" relativeHeight="251671552" behindDoc="0" locked="0" layoutInCell="1" allowOverlap="1" wp14:anchorId="23CE28B6" wp14:editId="36FC9DFE">
                    <wp:simplePos x="0" y="0"/>
                    <wp:positionH relativeFrom="column">
                      <wp:posOffset>977265</wp:posOffset>
                    </wp:positionH>
                    <wp:positionV relativeFrom="paragraph">
                      <wp:posOffset>6276340</wp:posOffset>
                    </wp:positionV>
                    <wp:extent cx="5128260" cy="0"/>
                    <wp:effectExtent l="0" t="19050" r="53340" b="38100"/>
                    <wp:wrapNone/>
                    <wp:docPr id="16" name="Conector recto 16"/>
                    <wp:cNvGraphicFramePr/>
                    <a:graphic xmlns:a="http://schemas.openxmlformats.org/drawingml/2006/main">
                      <a:graphicData uri="http://schemas.microsoft.com/office/word/2010/wordprocessingShape">
                        <wps:wsp>
                          <wps:cNvCnPr/>
                          <wps:spPr>
                            <a:xfrm flipV="1">
                              <a:off x="0" y="0"/>
                              <a:ext cx="5128260" cy="0"/>
                            </a:xfrm>
                            <a:prstGeom prst="line">
                              <a:avLst/>
                            </a:prstGeom>
                            <a:ln w="50800"/>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56D77C" id="Conector recto 16"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95pt,494.2pt" to="480.75pt,49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" strokecolor="#f79646 [3209]" strokeweight="4pt">
                    <v:stroke joinstyle="miter"/>
                  </v:line>
                </w:pict>
              </mc:Fallback>
            </mc:AlternateContent>
          </w:r>
          <w:r w:rsidR="00755826" w:rsidRPr="00DF2BF0">
            <w:rPr>
              <w:rFonts w:ascii="Arial" w:hAnsi="Arial" w:cs="Arial"/>
              <w:b/>
              <w:bCs/>
              <w:noProof/>
              <w:sz w:val="40"/>
              <w:szCs w:val="40"/>
            </w:rPr>
            <mc:AlternateContent>
              <mc:Choice Requires="wps">
                <w:drawing>
                  <wp:anchor distT="45720" distB="45720" distL="114300" distR="114300" simplePos="0" relativeHeight="251672576" behindDoc="0" locked="0" layoutInCell="1" allowOverlap="1" wp14:anchorId="009D406C" wp14:editId="7661B8F6">
                    <wp:simplePos x="0" y="0"/>
                    <wp:positionH relativeFrom="column">
                      <wp:posOffset>1358265</wp:posOffset>
                    </wp:positionH>
                    <wp:positionV relativeFrom="paragraph">
                      <wp:posOffset>6301740</wp:posOffset>
                    </wp:positionV>
                    <wp:extent cx="4815840" cy="1404620"/>
                    <wp:effectExtent l="0" t="0" r="0" b="0"/>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1404620"/>
                            </a:xfrm>
                            <a:prstGeom prst="rect">
                              <a:avLst/>
                            </a:prstGeom>
                            <a:noFill/>
                            <a:ln w="9525">
                              <a:noFill/>
                              <a:miter lim="800000"/>
                              <a:headEnd/>
                              <a:tailEnd/>
                            </a:ln>
                          </wps:spPr>
                          <wps:txbx>
                            <w:txbxContent>
                              <w:p w14:paraId="3C4AE415" w14:textId="77777777" w:rsidR="009753F4" w:rsidRPr="00F334F2" w:rsidRDefault="009753F4" w:rsidP="00755826">
                                <w:pPr>
                                  <w:pStyle w:val="Sinespaciado"/>
                                  <w:jc w:val="right"/>
                                  <w:rPr>
                                    <w:rFonts w:ascii="Arial" w:hAnsi="Arial" w:cs="Arial"/>
                                    <w:b/>
                                    <w:bCs/>
                                    <w:caps/>
                                    <w:color w:val="595959" w:themeColor="text1" w:themeTint="A6"/>
                                    <w:sz w:val="24"/>
                                    <w:szCs w:val="24"/>
                                  </w:rPr>
                                </w:pPr>
                                <w:r w:rsidRPr="00F334F2">
                                  <w:rPr>
                                    <w:rFonts w:ascii="Arial" w:hAnsi="Arial" w:cs="Arial"/>
                                    <w:b/>
                                    <w:bCs/>
                                    <w:color w:val="595959" w:themeColor="text1" w:themeTint="A6"/>
                                    <w:sz w:val="36"/>
                                    <w:szCs w:val="36"/>
                                  </w:rPr>
                                  <w:t>Gestión Documental y Archivo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9D406C" id="_x0000_s1027" type="#_x0000_t202" style="position:absolute;left:0;text-align:left;margin-left:106.95pt;margin-top:496.2pt;width:379.2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" filled="f" stroked="f">
                    <v:textbox style="mso-fit-shape-to-text:t">
                      <w:txbxContent>
                        <w:p w14:paraId="3C4AE415" w14:textId="77777777" w:rsidR="009753F4" w:rsidRPr="00F334F2" w:rsidRDefault="009753F4" w:rsidP="00755826">
                          <w:pPr>
                            <w:pStyle w:val="Sinespaciado"/>
                            <w:jc w:val="right"/>
                            <w:rPr>
                              <w:rFonts w:ascii="Arial" w:hAnsi="Arial" w:cs="Arial"/>
                              <w:b/>
                              <w:bCs/>
                              <w:caps/>
                              <w:color w:val="595959" w:themeColor="text1" w:themeTint="A6"/>
                              <w:sz w:val="24"/>
                              <w:szCs w:val="24"/>
                            </w:rPr>
                          </w:pPr>
                          <w:r w:rsidRPr="00F334F2">
                            <w:rPr>
                              <w:rFonts w:ascii="Arial" w:hAnsi="Arial" w:cs="Arial"/>
                              <w:b/>
                              <w:bCs/>
                              <w:color w:val="595959" w:themeColor="text1" w:themeTint="A6"/>
                              <w:sz w:val="36"/>
                              <w:szCs w:val="36"/>
                            </w:rPr>
                            <w:t>Gestión Documental y Archivo</w:t>
                          </w:r>
                        </w:p>
                      </w:txbxContent>
                    </v:textbox>
                    <w10:wrap type="square"/>
                  </v:shape>
                </w:pict>
              </mc:Fallback>
            </mc:AlternateContent>
          </w:r>
          <w:r w:rsidR="00755826" w:rsidRPr="00DF2BF0">
            <w:rPr>
              <w:noProof/>
            </w:rPr>
            <mc:AlternateContent>
              <mc:Choice Requires="wps">
                <w:drawing>
                  <wp:anchor distT="0" distB="0" distL="114300" distR="114300" simplePos="0" relativeHeight="251668480" behindDoc="0" locked="0" layoutInCell="1" allowOverlap="1" wp14:anchorId="11009C45" wp14:editId="5F77B621">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9100</wp14:pctPosVOffset>
                        </wp:positionV>
                      </mc:Choice>
                      <mc:Fallback>
                        <wp:positionV relativeFrom="page">
                          <wp:posOffset>915035</wp:posOffset>
                        </wp:positionV>
                      </mc:Fallback>
                    </mc:AlternateContent>
                    <wp:extent cx="3660775" cy="3651250"/>
                    <wp:effectExtent l="0" t="0" r="13335" b="0"/>
                    <wp:wrapSquare wrapText="bothSides"/>
                    <wp:docPr id="111" name="Cuadro de texto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hAnsi="Arial" w:cs="Arial"/>
                                    <w:caps/>
                                    <w:color w:val="404040" w:themeColor="text1" w:themeTint="BF"/>
                                    <w:sz w:val="36"/>
                                    <w:szCs w:val="36"/>
                                  </w:rPr>
                                  <w:alias w:val="Fecha de publicación"/>
                                  <w:tag w:val=""/>
                                  <w:id w:val="400952559"/>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0C681A17" w14:textId="54ECC408" w:rsidR="009753F4" w:rsidRPr="005C050C" w:rsidRDefault="009753F4" w:rsidP="00755826">
                                    <w:pPr>
                                      <w:pStyle w:val="Sinespaciado"/>
                                      <w:jc w:val="right"/>
                                      <w:rPr>
                                        <w:rFonts w:ascii="Arial" w:hAnsi="Arial" w:cs="Arial"/>
                                        <w:caps/>
                                        <w:color w:val="404040" w:themeColor="text1" w:themeTint="BF"/>
                                        <w:sz w:val="36"/>
                                        <w:szCs w:val="36"/>
                                      </w:rPr>
                                    </w:pPr>
                                    <w:r w:rsidRPr="00EB375E">
                                      <w:rPr>
                                        <w:rFonts w:ascii="Arial" w:hAnsi="Arial" w:cs="Arial"/>
                                        <w:caps/>
                                        <w:color w:val="404040" w:themeColor="text1" w:themeTint="BF"/>
                                        <w:sz w:val="36"/>
                                        <w:szCs w:val="36"/>
                                      </w:rPr>
                                      <w:t>bogotá, 202</w:t>
                                    </w:r>
                                    <w:r w:rsidR="00A2471E">
                                      <w:rPr>
                                        <w:rFonts w:ascii="Arial" w:hAnsi="Arial" w:cs="Arial"/>
                                        <w:caps/>
                                        <w:color w:val="404040" w:themeColor="text1" w:themeTint="BF"/>
                                        <w:sz w:val="36"/>
                                        <w:szCs w:val="36"/>
                                      </w:rPr>
                                      <w:t>3</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 w14:anchorId="11009C45" id="Cuadro de texto 111" o:spid="_x0000_s1028" type="#_x0000_t202" style="position:absolute;left:0;text-align:left;margin-left:0;margin-top:0;width:288.25pt;height:287.5pt;z-index:251668480;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" filled="f" stroked="f" strokeweight=".5pt">
                    <v:textbox style="mso-fit-shape-to-text:t" inset="0,0,0,0">
                      <w:txbxContent>
                        <w:sdt>
                          <w:sdtPr>
                            <w:rPr>
                              <w:rFonts w:ascii="Arial" w:hAnsi="Arial" w:cs="Arial"/>
                              <w:caps/>
                              <w:color w:val="404040" w:themeColor="text1" w:themeTint="BF"/>
                              <w:sz w:val="36"/>
                              <w:szCs w:val="36"/>
                            </w:rPr>
                            <w:alias w:val="Fecha de publicación"/>
                            <w:tag w:val=""/>
                            <w:id w:val="400952559"/>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0C681A17" w14:textId="54ECC408" w:rsidR="009753F4" w:rsidRPr="005C050C" w:rsidRDefault="009753F4" w:rsidP="00755826">
                              <w:pPr>
                                <w:pStyle w:val="Sinespaciado"/>
                                <w:jc w:val="right"/>
                                <w:rPr>
                                  <w:rFonts w:ascii="Arial" w:hAnsi="Arial" w:cs="Arial"/>
                                  <w:caps/>
                                  <w:color w:val="404040" w:themeColor="text1" w:themeTint="BF"/>
                                  <w:sz w:val="36"/>
                                  <w:szCs w:val="36"/>
                                </w:rPr>
                              </w:pPr>
                              <w:r w:rsidRPr="00EB375E">
                                <w:rPr>
                                  <w:rFonts w:ascii="Arial" w:hAnsi="Arial" w:cs="Arial"/>
                                  <w:caps/>
                                  <w:color w:val="404040" w:themeColor="text1" w:themeTint="BF"/>
                                  <w:sz w:val="36"/>
                                  <w:szCs w:val="36"/>
                                </w:rPr>
                                <w:t>bogotá, 202</w:t>
                              </w:r>
                              <w:r w:rsidR="00A2471E">
                                <w:rPr>
                                  <w:rFonts w:ascii="Arial" w:hAnsi="Arial" w:cs="Arial"/>
                                  <w:caps/>
                                  <w:color w:val="404040" w:themeColor="text1" w:themeTint="BF"/>
                                  <w:sz w:val="36"/>
                                  <w:szCs w:val="36"/>
                                </w:rPr>
                                <w:t>3</w:t>
                              </w:r>
                            </w:p>
                          </w:sdtContent>
                        </w:sdt>
                      </w:txbxContent>
                    </v:textbox>
                    <w10:wrap type="square" anchorx="page" anchory="page"/>
                  </v:shape>
                </w:pict>
              </mc:Fallback>
            </mc:AlternateContent>
          </w:r>
          <w:r w:rsidR="00755826" w:rsidRPr="00DF2BF0">
            <w:rPr>
              <w:noProof/>
            </w:rPr>
            <mc:AlternateContent>
              <mc:Choice Requires="wpg">
                <w:drawing>
                  <wp:anchor distT="0" distB="0" distL="114300" distR="114300" simplePos="0" relativeHeight="251667456" behindDoc="0" locked="0" layoutInCell="1" allowOverlap="1" wp14:anchorId="0E92F4E2" wp14:editId="36C938A6">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3175" b="635"/>
                    <wp:wrapNone/>
                    <wp:docPr id="114" name="Grupo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ángulo 115"/>
                            <wps:cNvSpPr/>
                            <wps:spPr>
                              <a:xfrm>
                                <a:off x="0" y="0"/>
                                <a:ext cx="228600" cy="878205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ángulo 116"/>
                            <wps:cNvSpPr>
                              <a:spLocks noChangeAspect="1"/>
                            </wps:cNvSpPr>
                            <wps:spPr>
                              <a:xfrm>
                                <a:off x="0" y="8915400"/>
                                <a:ext cx="228600" cy="2286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6F693ADB" id="Grupo 114" o:spid="_x0000_s1026" style="position:absolute;margin-left:0;margin-top:0;width:18pt;height:10in;z-index:251667456;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">
                    <v:rect id="Rectángulo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" fillcolor="#f79646 [3209]" stroked="f" strokeweight="1pt"/>
                    <v:rect id="Rectángulo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" fillcolor="#009 [3214]" stroked="f" strokeweight="1pt">
                      <o:lock v:ext="edit" aspectratio="t"/>
                    </v:rect>
                    <w10:wrap anchorx="page" anchory="page"/>
                  </v:group>
                </w:pict>
              </mc:Fallback>
            </mc:AlternateContent>
          </w:r>
          <w:r w:rsidR="00755826" w:rsidRPr="00DF2BF0">
            <w:rPr>
              <w:rFonts w:ascii="Arial" w:eastAsiaTheme="minorEastAsia" w:hAnsi="Arial" w:cs="Arial"/>
              <w:b/>
              <w:bCs/>
              <w:sz w:val="40"/>
              <w:szCs w:val="40"/>
              <w:lang w:val="es-ES_tradnl" w:eastAsia="es-ES"/>
            </w:rPr>
            <w:br w:type="page"/>
          </w:r>
        </w:p>
      </w:sdtContent>
    </w:sdt>
    <w:sdt>
      <w:sdtPr>
        <w:rPr>
          <w:rFonts w:asciiTheme="minorHAnsi" w:eastAsiaTheme="minorHAnsi" w:hAnsiTheme="minorHAnsi" w:cstheme="minorBidi"/>
          <w:color w:val="auto"/>
          <w:sz w:val="22"/>
          <w:szCs w:val="22"/>
          <w:lang w:val="es-ES" w:eastAsia="en-US"/>
        </w:rPr>
        <w:id w:val="-1350942809"/>
        <w:docPartObj>
          <w:docPartGallery w:val="Table of Contents"/>
          <w:docPartUnique/>
        </w:docPartObj>
      </w:sdtPr>
      <w:sdtEndPr>
        <w:rPr>
          <w:rFonts w:ascii="Arial" w:hAnsi="Arial" w:cs="Arial"/>
        </w:rPr>
      </w:sdtEndPr>
      <w:sdtContent>
        <w:p w14:paraId="1BAF9012" w14:textId="70EA72A8" w:rsidR="00211500" w:rsidRPr="009A0042" w:rsidRDefault="001F696A" w:rsidP="00A2471E">
          <w:pPr>
            <w:pStyle w:val="TtuloTDC"/>
            <w:jc w:val="center"/>
            <w:rPr>
              <w:rFonts w:ascii="Arial" w:hAnsi="Arial" w:cs="Arial"/>
              <w:color w:val="auto"/>
              <w:sz w:val="24"/>
              <w:szCs w:val="24"/>
              <w:lang w:val="es-ES"/>
            </w:rPr>
          </w:pPr>
          <w:r w:rsidRPr="009A0042">
            <w:rPr>
              <w:rFonts w:ascii="Arial" w:hAnsi="Arial" w:cs="Arial"/>
              <w:color w:val="auto"/>
              <w:sz w:val="24"/>
              <w:szCs w:val="24"/>
              <w:lang w:val="es-ES"/>
            </w:rPr>
            <w:t>C</w:t>
          </w:r>
          <w:r w:rsidR="00211500" w:rsidRPr="009A0042">
            <w:rPr>
              <w:rFonts w:ascii="Arial" w:hAnsi="Arial" w:cs="Arial"/>
              <w:color w:val="auto"/>
              <w:sz w:val="24"/>
              <w:szCs w:val="24"/>
              <w:lang w:val="es-ES"/>
            </w:rPr>
            <w:t>ONTENIDO</w:t>
          </w:r>
        </w:p>
        <w:p w14:paraId="30034ED0" w14:textId="27D52283" w:rsidR="00B222E5" w:rsidRPr="009A0042" w:rsidRDefault="00211500">
          <w:pPr>
            <w:pStyle w:val="TDC1"/>
            <w:rPr>
              <w:rFonts w:ascii="Arial" w:eastAsiaTheme="minorEastAsia" w:hAnsi="Arial" w:cs="Arial"/>
              <w:b w:val="0"/>
              <w:bCs w:val="0"/>
              <w:caps w:val="0"/>
              <w:noProof/>
              <w:kern w:val="2"/>
              <w:sz w:val="24"/>
              <w:szCs w:val="24"/>
              <w:u w:val="none"/>
              <w:lang w:eastAsia="es-CO"/>
              <w14:ligatures w14:val="standardContextual"/>
            </w:rPr>
          </w:pPr>
          <w:r w:rsidRPr="009A0042">
            <w:rPr>
              <w:rFonts w:ascii="Arial" w:hAnsi="Arial" w:cs="Arial"/>
              <w:b w:val="0"/>
              <w:bCs w:val="0"/>
              <w:sz w:val="24"/>
              <w:szCs w:val="24"/>
              <w:u w:val="none"/>
            </w:rPr>
            <w:fldChar w:fldCharType="begin"/>
          </w:r>
          <w:r w:rsidRPr="009A0042">
            <w:rPr>
              <w:rFonts w:ascii="Arial" w:hAnsi="Arial" w:cs="Arial"/>
              <w:b w:val="0"/>
              <w:bCs w:val="0"/>
              <w:sz w:val="24"/>
              <w:szCs w:val="24"/>
              <w:u w:val="none"/>
            </w:rPr>
            <w:instrText xml:space="preserve"> TOC \o "1-3" \h \z \u </w:instrText>
          </w:r>
          <w:r w:rsidRPr="009A0042">
            <w:rPr>
              <w:rFonts w:ascii="Arial" w:hAnsi="Arial" w:cs="Arial"/>
              <w:b w:val="0"/>
              <w:bCs w:val="0"/>
              <w:sz w:val="24"/>
              <w:szCs w:val="24"/>
              <w:u w:val="none"/>
            </w:rPr>
            <w:fldChar w:fldCharType="separate"/>
          </w:r>
          <w:hyperlink w:anchor="_Toc154532986" w:history="1">
            <w:r w:rsidR="00B222E5" w:rsidRPr="009A0042">
              <w:rPr>
                <w:rStyle w:val="Hipervnculo"/>
                <w:rFonts w:ascii="Arial" w:eastAsia="Times New Roman" w:hAnsi="Arial" w:cs="Arial"/>
                <w:b w:val="0"/>
                <w:bCs w:val="0"/>
                <w:noProof/>
                <w:sz w:val="24"/>
                <w:szCs w:val="24"/>
                <w:u w:val="none"/>
                <w:lang w:eastAsia="es-CO"/>
              </w:rPr>
              <w:t>1.</w:t>
            </w:r>
            <w:r w:rsidR="00B222E5" w:rsidRPr="009A0042">
              <w:rPr>
                <w:rFonts w:ascii="Arial" w:eastAsiaTheme="minorEastAsia" w:hAnsi="Arial" w:cs="Arial"/>
                <w:b w:val="0"/>
                <w:bCs w:val="0"/>
                <w:caps w:val="0"/>
                <w:noProof/>
                <w:kern w:val="2"/>
                <w:sz w:val="24"/>
                <w:szCs w:val="24"/>
                <w:u w:val="none"/>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OBJETIVO</w:t>
            </w:r>
            <w:r w:rsidR="00B222E5" w:rsidRPr="009A0042">
              <w:rPr>
                <w:rFonts w:ascii="Arial" w:hAnsi="Arial" w:cs="Arial"/>
                <w:b w:val="0"/>
                <w:bCs w:val="0"/>
                <w:noProof/>
                <w:webHidden/>
                <w:sz w:val="24"/>
                <w:szCs w:val="24"/>
                <w:u w:val="none"/>
              </w:rPr>
              <w:tab/>
            </w:r>
            <w:r w:rsidR="00B222E5" w:rsidRPr="009A0042">
              <w:rPr>
                <w:rFonts w:ascii="Arial" w:hAnsi="Arial" w:cs="Arial"/>
                <w:b w:val="0"/>
                <w:bCs w:val="0"/>
                <w:noProof/>
                <w:webHidden/>
                <w:sz w:val="24"/>
                <w:szCs w:val="24"/>
                <w:u w:val="none"/>
              </w:rPr>
              <w:fldChar w:fldCharType="begin"/>
            </w:r>
            <w:r w:rsidR="00B222E5" w:rsidRPr="009A0042">
              <w:rPr>
                <w:rFonts w:ascii="Arial" w:hAnsi="Arial" w:cs="Arial"/>
                <w:b w:val="0"/>
                <w:bCs w:val="0"/>
                <w:noProof/>
                <w:webHidden/>
                <w:sz w:val="24"/>
                <w:szCs w:val="24"/>
                <w:u w:val="none"/>
              </w:rPr>
              <w:instrText xml:space="preserve"> PAGEREF _Toc154532986 \h </w:instrText>
            </w:r>
            <w:r w:rsidR="00B222E5" w:rsidRPr="009A0042">
              <w:rPr>
                <w:rFonts w:ascii="Arial" w:hAnsi="Arial" w:cs="Arial"/>
                <w:b w:val="0"/>
                <w:bCs w:val="0"/>
                <w:noProof/>
                <w:webHidden/>
                <w:sz w:val="24"/>
                <w:szCs w:val="24"/>
                <w:u w:val="none"/>
              </w:rPr>
            </w:r>
            <w:r w:rsidR="00B222E5" w:rsidRPr="009A0042">
              <w:rPr>
                <w:rFonts w:ascii="Arial" w:hAnsi="Arial" w:cs="Arial"/>
                <w:b w:val="0"/>
                <w:bCs w:val="0"/>
                <w:noProof/>
                <w:webHidden/>
                <w:sz w:val="24"/>
                <w:szCs w:val="24"/>
                <w:u w:val="none"/>
              </w:rPr>
              <w:fldChar w:fldCharType="separate"/>
            </w:r>
            <w:r w:rsidR="009A0042">
              <w:rPr>
                <w:rFonts w:ascii="Arial" w:hAnsi="Arial" w:cs="Arial"/>
                <w:b w:val="0"/>
                <w:bCs w:val="0"/>
                <w:noProof/>
                <w:webHidden/>
                <w:sz w:val="24"/>
                <w:szCs w:val="24"/>
                <w:u w:val="none"/>
              </w:rPr>
              <w:t>4</w:t>
            </w:r>
            <w:r w:rsidR="00B222E5" w:rsidRPr="009A0042">
              <w:rPr>
                <w:rFonts w:ascii="Arial" w:hAnsi="Arial" w:cs="Arial"/>
                <w:b w:val="0"/>
                <w:bCs w:val="0"/>
                <w:noProof/>
                <w:webHidden/>
                <w:sz w:val="24"/>
                <w:szCs w:val="24"/>
                <w:u w:val="none"/>
              </w:rPr>
              <w:fldChar w:fldCharType="end"/>
            </w:r>
          </w:hyperlink>
        </w:p>
        <w:p w14:paraId="09F348F9" w14:textId="04BA8D00" w:rsidR="00B222E5" w:rsidRPr="009A0042" w:rsidRDefault="00000000">
          <w:pPr>
            <w:pStyle w:val="TDC1"/>
            <w:rPr>
              <w:rFonts w:ascii="Arial" w:eastAsiaTheme="minorEastAsia" w:hAnsi="Arial" w:cs="Arial"/>
              <w:b w:val="0"/>
              <w:bCs w:val="0"/>
              <w:caps w:val="0"/>
              <w:noProof/>
              <w:kern w:val="2"/>
              <w:sz w:val="24"/>
              <w:szCs w:val="24"/>
              <w:u w:val="none"/>
              <w:lang w:eastAsia="es-CO"/>
              <w14:ligatures w14:val="standardContextual"/>
            </w:rPr>
          </w:pPr>
          <w:hyperlink w:anchor="_Toc154532987" w:history="1">
            <w:r w:rsidR="00B222E5" w:rsidRPr="009A0042">
              <w:rPr>
                <w:rStyle w:val="Hipervnculo"/>
                <w:rFonts w:ascii="Arial" w:eastAsia="Times New Roman" w:hAnsi="Arial" w:cs="Arial"/>
                <w:b w:val="0"/>
                <w:bCs w:val="0"/>
                <w:noProof/>
                <w:sz w:val="24"/>
                <w:szCs w:val="24"/>
                <w:u w:val="none"/>
                <w:lang w:eastAsia="es-CO"/>
              </w:rPr>
              <w:t>2.</w:t>
            </w:r>
            <w:r w:rsidR="00B222E5" w:rsidRPr="009A0042">
              <w:rPr>
                <w:rFonts w:ascii="Arial" w:eastAsiaTheme="minorEastAsia" w:hAnsi="Arial" w:cs="Arial"/>
                <w:b w:val="0"/>
                <w:bCs w:val="0"/>
                <w:caps w:val="0"/>
                <w:noProof/>
                <w:kern w:val="2"/>
                <w:sz w:val="24"/>
                <w:szCs w:val="24"/>
                <w:u w:val="none"/>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ALCANCE</w:t>
            </w:r>
            <w:r w:rsidR="00B222E5" w:rsidRPr="009A0042">
              <w:rPr>
                <w:rFonts w:ascii="Arial" w:hAnsi="Arial" w:cs="Arial"/>
                <w:b w:val="0"/>
                <w:bCs w:val="0"/>
                <w:noProof/>
                <w:webHidden/>
                <w:sz w:val="24"/>
                <w:szCs w:val="24"/>
                <w:u w:val="none"/>
              </w:rPr>
              <w:tab/>
            </w:r>
            <w:r w:rsidR="00B222E5" w:rsidRPr="009A0042">
              <w:rPr>
                <w:rFonts w:ascii="Arial" w:hAnsi="Arial" w:cs="Arial"/>
                <w:b w:val="0"/>
                <w:bCs w:val="0"/>
                <w:noProof/>
                <w:webHidden/>
                <w:sz w:val="24"/>
                <w:szCs w:val="24"/>
                <w:u w:val="none"/>
              </w:rPr>
              <w:fldChar w:fldCharType="begin"/>
            </w:r>
            <w:r w:rsidR="00B222E5" w:rsidRPr="009A0042">
              <w:rPr>
                <w:rFonts w:ascii="Arial" w:hAnsi="Arial" w:cs="Arial"/>
                <w:b w:val="0"/>
                <w:bCs w:val="0"/>
                <w:noProof/>
                <w:webHidden/>
                <w:sz w:val="24"/>
                <w:szCs w:val="24"/>
                <w:u w:val="none"/>
              </w:rPr>
              <w:instrText xml:space="preserve"> PAGEREF _Toc154532987 \h </w:instrText>
            </w:r>
            <w:r w:rsidR="00B222E5" w:rsidRPr="009A0042">
              <w:rPr>
                <w:rFonts w:ascii="Arial" w:hAnsi="Arial" w:cs="Arial"/>
                <w:b w:val="0"/>
                <w:bCs w:val="0"/>
                <w:noProof/>
                <w:webHidden/>
                <w:sz w:val="24"/>
                <w:szCs w:val="24"/>
                <w:u w:val="none"/>
              </w:rPr>
            </w:r>
            <w:r w:rsidR="00B222E5" w:rsidRPr="009A0042">
              <w:rPr>
                <w:rFonts w:ascii="Arial" w:hAnsi="Arial" w:cs="Arial"/>
                <w:b w:val="0"/>
                <w:bCs w:val="0"/>
                <w:noProof/>
                <w:webHidden/>
                <w:sz w:val="24"/>
                <w:szCs w:val="24"/>
                <w:u w:val="none"/>
              </w:rPr>
              <w:fldChar w:fldCharType="separate"/>
            </w:r>
            <w:r w:rsidR="009A0042">
              <w:rPr>
                <w:rFonts w:ascii="Arial" w:hAnsi="Arial" w:cs="Arial"/>
                <w:b w:val="0"/>
                <w:bCs w:val="0"/>
                <w:noProof/>
                <w:webHidden/>
                <w:sz w:val="24"/>
                <w:szCs w:val="24"/>
                <w:u w:val="none"/>
              </w:rPr>
              <w:t>4</w:t>
            </w:r>
            <w:r w:rsidR="00B222E5" w:rsidRPr="009A0042">
              <w:rPr>
                <w:rFonts w:ascii="Arial" w:hAnsi="Arial" w:cs="Arial"/>
                <w:b w:val="0"/>
                <w:bCs w:val="0"/>
                <w:noProof/>
                <w:webHidden/>
                <w:sz w:val="24"/>
                <w:szCs w:val="24"/>
                <w:u w:val="none"/>
              </w:rPr>
              <w:fldChar w:fldCharType="end"/>
            </w:r>
          </w:hyperlink>
        </w:p>
        <w:p w14:paraId="55432FE7" w14:textId="68F12878" w:rsidR="00B222E5" w:rsidRPr="009A0042" w:rsidRDefault="00000000">
          <w:pPr>
            <w:pStyle w:val="TDC1"/>
            <w:rPr>
              <w:rFonts w:ascii="Arial" w:eastAsiaTheme="minorEastAsia" w:hAnsi="Arial" w:cs="Arial"/>
              <w:b w:val="0"/>
              <w:bCs w:val="0"/>
              <w:caps w:val="0"/>
              <w:noProof/>
              <w:kern w:val="2"/>
              <w:sz w:val="24"/>
              <w:szCs w:val="24"/>
              <w:u w:val="none"/>
              <w:lang w:eastAsia="es-CO"/>
              <w14:ligatures w14:val="standardContextual"/>
            </w:rPr>
          </w:pPr>
          <w:hyperlink w:anchor="_Toc154532988" w:history="1">
            <w:r w:rsidR="00B222E5" w:rsidRPr="009A0042">
              <w:rPr>
                <w:rStyle w:val="Hipervnculo"/>
                <w:rFonts w:ascii="Arial" w:eastAsia="Times New Roman" w:hAnsi="Arial" w:cs="Arial"/>
                <w:b w:val="0"/>
                <w:bCs w:val="0"/>
                <w:noProof/>
                <w:sz w:val="24"/>
                <w:szCs w:val="24"/>
                <w:u w:val="none"/>
                <w:lang w:eastAsia="es-CO"/>
              </w:rPr>
              <w:t>3.</w:t>
            </w:r>
            <w:r w:rsidR="00B222E5" w:rsidRPr="009A0042">
              <w:rPr>
                <w:rFonts w:ascii="Arial" w:eastAsiaTheme="minorEastAsia" w:hAnsi="Arial" w:cs="Arial"/>
                <w:b w:val="0"/>
                <w:bCs w:val="0"/>
                <w:caps w:val="0"/>
                <w:noProof/>
                <w:kern w:val="2"/>
                <w:sz w:val="24"/>
                <w:szCs w:val="24"/>
                <w:u w:val="none"/>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PROBLEMAS A SOLUCIONAR</w:t>
            </w:r>
            <w:r w:rsidR="00B222E5" w:rsidRPr="009A0042">
              <w:rPr>
                <w:rFonts w:ascii="Arial" w:hAnsi="Arial" w:cs="Arial"/>
                <w:b w:val="0"/>
                <w:bCs w:val="0"/>
                <w:noProof/>
                <w:webHidden/>
                <w:sz w:val="24"/>
                <w:szCs w:val="24"/>
                <w:u w:val="none"/>
              </w:rPr>
              <w:tab/>
            </w:r>
            <w:r w:rsidR="00B222E5" w:rsidRPr="009A0042">
              <w:rPr>
                <w:rFonts w:ascii="Arial" w:hAnsi="Arial" w:cs="Arial"/>
                <w:b w:val="0"/>
                <w:bCs w:val="0"/>
                <w:noProof/>
                <w:webHidden/>
                <w:sz w:val="24"/>
                <w:szCs w:val="24"/>
                <w:u w:val="none"/>
              </w:rPr>
              <w:fldChar w:fldCharType="begin"/>
            </w:r>
            <w:r w:rsidR="00B222E5" w:rsidRPr="009A0042">
              <w:rPr>
                <w:rFonts w:ascii="Arial" w:hAnsi="Arial" w:cs="Arial"/>
                <w:b w:val="0"/>
                <w:bCs w:val="0"/>
                <w:noProof/>
                <w:webHidden/>
                <w:sz w:val="24"/>
                <w:szCs w:val="24"/>
                <w:u w:val="none"/>
              </w:rPr>
              <w:instrText xml:space="preserve"> PAGEREF _Toc154532988 \h </w:instrText>
            </w:r>
            <w:r w:rsidR="00B222E5" w:rsidRPr="009A0042">
              <w:rPr>
                <w:rFonts w:ascii="Arial" w:hAnsi="Arial" w:cs="Arial"/>
                <w:b w:val="0"/>
                <w:bCs w:val="0"/>
                <w:noProof/>
                <w:webHidden/>
                <w:sz w:val="24"/>
                <w:szCs w:val="24"/>
                <w:u w:val="none"/>
              </w:rPr>
            </w:r>
            <w:r w:rsidR="00B222E5" w:rsidRPr="009A0042">
              <w:rPr>
                <w:rFonts w:ascii="Arial" w:hAnsi="Arial" w:cs="Arial"/>
                <w:b w:val="0"/>
                <w:bCs w:val="0"/>
                <w:noProof/>
                <w:webHidden/>
                <w:sz w:val="24"/>
                <w:szCs w:val="24"/>
                <w:u w:val="none"/>
              </w:rPr>
              <w:fldChar w:fldCharType="separate"/>
            </w:r>
            <w:r w:rsidR="009A0042">
              <w:rPr>
                <w:rFonts w:ascii="Arial" w:hAnsi="Arial" w:cs="Arial"/>
                <w:b w:val="0"/>
                <w:bCs w:val="0"/>
                <w:noProof/>
                <w:webHidden/>
                <w:sz w:val="24"/>
                <w:szCs w:val="24"/>
                <w:u w:val="none"/>
              </w:rPr>
              <w:t>4</w:t>
            </w:r>
            <w:r w:rsidR="00B222E5" w:rsidRPr="009A0042">
              <w:rPr>
                <w:rFonts w:ascii="Arial" w:hAnsi="Arial" w:cs="Arial"/>
                <w:b w:val="0"/>
                <w:bCs w:val="0"/>
                <w:noProof/>
                <w:webHidden/>
                <w:sz w:val="24"/>
                <w:szCs w:val="24"/>
                <w:u w:val="none"/>
              </w:rPr>
              <w:fldChar w:fldCharType="end"/>
            </w:r>
          </w:hyperlink>
        </w:p>
        <w:p w14:paraId="0D919AA5" w14:textId="2B786340" w:rsidR="00B222E5" w:rsidRPr="009A0042" w:rsidRDefault="00000000">
          <w:pPr>
            <w:pStyle w:val="TDC1"/>
            <w:rPr>
              <w:rFonts w:ascii="Arial" w:eastAsiaTheme="minorEastAsia" w:hAnsi="Arial" w:cs="Arial"/>
              <w:b w:val="0"/>
              <w:bCs w:val="0"/>
              <w:caps w:val="0"/>
              <w:noProof/>
              <w:kern w:val="2"/>
              <w:sz w:val="24"/>
              <w:szCs w:val="24"/>
              <w:u w:val="none"/>
              <w:lang w:eastAsia="es-CO"/>
              <w14:ligatures w14:val="standardContextual"/>
            </w:rPr>
          </w:pPr>
          <w:hyperlink w:anchor="_Toc154532989" w:history="1">
            <w:r w:rsidR="00B222E5" w:rsidRPr="009A0042">
              <w:rPr>
                <w:rStyle w:val="Hipervnculo"/>
                <w:rFonts w:ascii="Arial" w:eastAsia="Times New Roman" w:hAnsi="Arial" w:cs="Arial"/>
                <w:b w:val="0"/>
                <w:bCs w:val="0"/>
                <w:noProof/>
                <w:sz w:val="24"/>
                <w:szCs w:val="24"/>
                <w:u w:val="none"/>
                <w:lang w:eastAsia="es-CO"/>
              </w:rPr>
              <w:t>4.</w:t>
            </w:r>
            <w:r w:rsidR="00B222E5" w:rsidRPr="009A0042">
              <w:rPr>
                <w:rFonts w:ascii="Arial" w:eastAsiaTheme="minorEastAsia" w:hAnsi="Arial" w:cs="Arial"/>
                <w:b w:val="0"/>
                <w:bCs w:val="0"/>
                <w:caps w:val="0"/>
                <w:noProof/>
                <w:kern w:val="2"/>
                <w:sz w:val="24"/>
                <w:szCs w:val="24"/>
                <w:u w:val="none"/>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GLOSARIO</w:t>
            </w:r>
            <w:r w:rsidR="00B222E5" w:rsidRPr="009A0042">
              <w:rPr>
                <w:rFonts w:ascii="Arial" w:hAnsi="Arial" w:cs="Arial"/>
                <w:b w:val="0"/>
                <w:bCs w:val="0"/>
                <w:noProof/>
                <w:webHidden/>
                <w:sz w:val="24"/>
                <w:szCs w:val="24"/>
                <w:u w:val="none"/>
              </w:rPr>
              <w:tab/>
            </w:r>
            <w:r w:rsidR="00B222E5" w:rsidRPr="009A0042">
              <w:rPr>
                <w:rFonts w:ascii="Arial" w:hAnsi="Arial" w:cs="Arial"/>
                <w:b w:val="0"/>
                <w:bCs w:val="0"/>
                <w:noProof/>
                <w:webHidden/>
                <w:sz w:val="24"/>
                <w:szCs w:val="24"/>
                <w:u w:val="none"/>
              </w:rPr>
              <w:fldChar w:fldCharType="begin"/>
            </w:r>
            <w:r w:rsidR="00B222E5" w:rsidRPr="009A0042">
              <w:rPr>
                <w:rFonts w:ascii="Arial" w:hAnsi="Arial" w:cs="Arial"/>
                <w:b w:val="0"/>
                <w:bCs w:val="0"/>
                <w:noProof/>
                <w:webHidden/>
                <w:sz w:val="24"/>
                <w:szCs w:val="24"/>
                <w:u w:val="none"/>
              </w:rPr>
              <w:instrText xml:space="preserve"> PAGEREF _Toc154532989 \h </w:instrText>
            </w:r>
            <w:r w:rsidR="00B222E5" w:rsidRPr="009A0042">
              <w:rPr>
                <w:rFonts w:ascii="Arial" w:hAnsi="Arial" w:cs="Arial"/>
                <w:b w:val="0"/>
                <w:bCs w:val="0"/>
                <w:noProof/>
                <w:webHidden/>
                <w:sz w:val="24"/>
                <w:szCs w:val="24"/>
                <w:u w:val="none"/>
              </w:rPr>
            </w:r>
            <w:r w:rsidR="00B222E5" w:rsidRPr="009A0042">
              <w:rPr>
                <w:rFonts w:ascii="Arial" w:hAnsi="Arial" w:cs="Arial"/>
                <w:b w:val="0"/>
                <w:bCs w:val="0"/>
                <w:noProof/>
                <w:webHidden/>
                <w:sz w:val="24"/>
                <w:szCs w:val="24"/>
                <w:u w:val="none"/>
              </w:rPr>
              <w:fldChar w:fldCharType="separate"/>
            </w:r>
            <w:r w:rsidR="009A0042">
              <w:rPr>
                <w:rFonts w:ascii="Arial" w:hAnsi="Arial" w:cs="Arial"/>
                <w:b w:val="0"/>
                <w:bCs w:val="0"/>
                <w:noProof/>
                <w:webHidden/>
                <w:sz w:val="24"/>
                <w:szCs w:val="24"/>
                <w:u w:val="none"/>
              </w:rPr>
              <w:t>4</w:t>
            </w:r>
            <w:r w:rsidR="00B222E5" w:rsidRPr="009A0042">
              <w:rPr>
                <w:rFonts w:ascii="Arial" w:hAnsi="Arial" w:cs="Arial"/>
                <w:b w:val="0"/>
                <w:bCs w:val="0"/>
                <w:noProof/>
                <w:webHidden/>
                <w:sz w:val="24"/>
                <w:szCs w:val="24"/>
                <w:u w:val="none"/>
              </w:rPr>
              <w:fldChar w:fldCharType="end"/>
            </w:r>
          </w:hyperlink>
        </w:p>
        <w:p w14:paraId="25E66ABC" w14:textId="55017A5F" w:rsidR="00B222E5" w:rsidRPr="009A0042" w:rsidRDefault="00000000">
          <w:pPr>
            <w:pStyle w:val="TDC1"/>
            <w:rPr>
              <w:rFonts w:ascii="Arial" w:eastAsiaTheme="minorEastAsia" w:hAnsi="Arial" w:cs="Arial"/>
              <w:b w:val="0"/>
              <w:bCs w:val="0"/>
              <w:caps w:val="0"/>
              <w:noProof/>
              <w:kern w:val="2"/>
              <w:sz w:val="24"/>
              <w:szCs w:val="24"/>
              <w:u w:val="none"/>
              <w:lang w:eastAsia="es-CO"/>
              <w14:ligatures w14:val="standardContextual"/>
            </w:rPr>
          </w:pPr>
          <w:hyperlink w:anchor="_Toc154532990" w:history="1">
            <w:r w:rsidR="00B222E5" w:rsidRPr="009A0042">
              <w:rPr>
                <w:rStyle w:val="Hipervnculo"/>
                <w:rFonts w:ascii="Arial" w:hAnsi="Arial" w:cs="Arial"/>
                <w:b w:val="0"/>
                <w:bCs w:val="0"/>
                <w:noProof/>
                <w:sz w:val="24"/>
                <w:szCs w:val="24"/>
                <w:u w:val="none"/>
                <w:lang w:eastAsia="es-CO"/>
              </w:rPr>
              <w:t>5.</w:t>
            </w:r>
            <w:r w:rsidR="00B222E5" w:rsidRPr="009A0042">
              <w:rPr>
                <w:rFonts w:ascii="Arial" w:eastAsiaTheme="minorEastAsia" w:hAnsi="Arial" w:cs="Arial"/>
                <w:b w:val="0"/>
                <w:bCs w:val="0"/>
                <w:caps w:val="0"/>
                <w:noProof/>
                <w:kern w:val="2"/>
                <w:sz w:val="24"/>
                <w:szCs w:val="24"/>
                <w:u w:val="none"/>
                <w:lang w:eastAsia="es-CO"/>
                <w14:ligatures w14:val="standardContextual"/>
              </w:rPr>
              <w:tab/>
            </w:r>
            <w:r w:rsidR="00B222E5" w:rsidRPr="009A0042">
              <w:rPr>
                <w:rStyle w:val="Hipervnculo"/>
                <w:rFonts w:ascii="Arial" w:hAnsi="Arial" w:cs="Arial"/>
                <w:b w:val="0"/>
                <w:bCs w:val="0"/>
                <w:noProof/>
                <w:sz w:val="24"/>
                <w:szCs w:val="24"/>
                <w:u w:val="none"/>
                <w:lang w:eastAsia="es-CO"/>
              </w:rPr>
              <w:t>REFENCIAS NORMATIVAS</w:t>
            </w:r>
            <w:r w:rsidR="00B222E5" w:rsidRPr="009A0042">
              <w:rPr>
                <w:rFonts w:ascii="Arial" w:hAnsi="Arial" w:cs="Arial"/>
                <w:b w:val="0"/>
                <w:bCs w:val="0"/>
                <w:noProof/>
                <w:webHidden/>
                <w:sz w:val="24"/>
                <w:szCs w:val="24"/>
                <w:u w:val="none"/>
              </w:rPr>
              <w:tab/>
            </w:r>
            <w:r w:rsidR="00B222E5" w:rsidRPr="009A0042">
              <w:rPr>
                <w:rFonts w:ascii="Arial" w:hAnsi="Arial" w:cs="Arial"/>
                <w:b w:val="0"/>
                <w:bCs w:val="0"/>
                <w:noProof/>
                <w:webHidden/>
                <w:sz w:val="24"/>
                <w:szCs w:val="24"/>
                <w:u w:val="none"/>
              </w:rPr>
              <w:fldChar w:fldCharType="begin"/>
            </w:r>
            <w:r w:rsidR="00B222E5" w:rsidRPr="009A0042">
              <w:rPr>
                <w:rFonts w:ascii="Arial" w:hAnsi="Arial" w:cs="Arial"/>
                <w:b w:val="0"/>
                <w:bCs w:val="0"/>
                <w:noProof/>
                <w:webHidden/>
                <w:sz w:val="24"/>
                <w:szCs w:val="24"/>
                <w:u w:val="none"/>
              </w:rPr>
              <w:instrText xml:space="preserve"> PAGEREF _Toc154532990 \h </w:instrText>
            </w:r>
            <w:r w:rsidR="00B222E5" w:rsidRPr="009A0042">
              <w:rPr>
                <w:rFonts w:ascii="Arial" w:hAnsi="Arial" w:cs="Arial"/>
                <w:b w:val="0"/>
                <w:bCs w:val="0"/>
                <w:noProof/>
                <w:webHidden/>
                <w:sz w:val="24"/>
                <w:szCs w:val="24"/>
                <w:u w:val="none"/>
              </w:rPr>
            </w:r>
            <w:r w:rsidR="00B222E5" w:rsidRPr="009A0042">
              <w:rPr>
                <w:rFonts w:ascii="Arial" w:hAnsi="Arial" w:cs="Arial"/>
                <w:b w:val="0"/>
                <w:bCs w:val="0"/>
                <w:noProof/>
                <w:webHidden/>
                <w:sz w:val="24"/>
                <w:szCs w:val="24"/>
                <w:u w:val="none"/>
              </w:rPr>
              <w:fldChar w:fldCharType="separate"/>
            </w:r>
            <w:r w:rsidR="009A0042">
              <w:rPr>
                <w:rFonts w:ascii="Arial" w:hAnsi="Arial" w:cs="Arial"/>
                <w:b w:val="0"/>
                <w:bCs w:val="0"/>
                <w:noProof/>
                <w:webHidden/>
                <w:sz w:val="24"/>
                <w:szCs w:val="24"/>
                <w:u w:val="none"/>
              </w:rPr>
              <w:t>10</w:t>
            </w:r>
            <w:r w:rsidR="00B222E5" w:rsidRPr="009A0042">
              <w:rPr>
                <w:rFonts w:ascii="Arial" w:hAnsi="Arial" w:cs="Arial"/>
                <w:b w:val="0"/>
                <w:bCs w:val="0"/>
                <w:noProof/>
                <w:webHidden/>
                <w:sz w:val="24"/>
                <w:szCs w:val="24"/>
                <w:u w:val="none"/>
              </w:rPr>
              <w:fldChar w:fldCharType="end"/>
            </w:r>
          </w:hyperlink>
        </w:p>
        <w:p w14:paraId="13996A05" w14:textId="3CB7A256" w:rsidR="00B222E5" w:rsidRPr="009A0042" w:rsidRDefault="00000000">
          <w:pPr>
            <w:pStyle w:val="TDC1"/>
            <w:rPr>
              <w:rFonts w:ascii="Arial" w:eastAsiaTheme="minorEastAsia" w:hAnsi="Arial" w:cs="Arial"/>
              <w:b w:val="0"/>
              <w:bCs w:val="0"/>
              <w:caps w:val="0"/>
              <w:noProof/>
              <w:kern w:val="2"/>
              <w:sz w:val="24"/>
              <w:szCs w:val="24"/>
              <w:u w:val="none"/>
              <w:lang w:eastAsia="es-CO"/>
              <w14:ligatures w14:val="standardContextual"/>
            </w:rPr>
          </w:pPr>
          <w:hyperlink w:anchor="_Toc154532991" w:history="1">
            <w:r w:rsidR="00B222E5" w:rsidRPr="009A0042">
              <w:rPr>
                <w:rStyle w:val="Hipervnculo"/>
                <w:rFonts w:ascii="Arial" w:hAnsi="Arial" w:cs="Arial"/>
                <w:b w:val="0"/>
                <w:bCs w:val="0"/>
                <w:noProof/>
                <w:sz w:val="24"/>
                <w:szCs w:val="24"/>
                <w:u w:val="none"/>
                <w:lang w:val="es-MX"/>
              </w:rPr>
              <w:t>6.</w:t>
            </w:r>
            <w:r w:rsidR="00B222E5" w:rsidRPr="009A0042">
              <w:rPr>
                <w:rFonts w:ascii="Arial" w:eastAsiaTheme="minorEastAsia" w:hAnsi="Arial" w:cs="Arial"/>
                <w:b w:val="0"/>
                <w:bCs w:val="0"/>
                <w:caps w:val="0"/>
                <w:noProof/>
                <w:kern w:val="2"/>
                <w:sz w:val="24"/>
                <w:szCs w:val="24"/>
                <w:u w:val="none"/>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GENERALIDADES</w:t>
            </w:r>
            <w:r w:rsidR="00B222E5" w:rsidRPr="009A0042">
              <w:rPr>
                <w:rFonts w:ascii="Arial" w:hAnsi="Arial" w:cs="Arial"/>
                <w:b w:val="0"/>
                <w:bCs w:val="0"/>
                <w:noProof/>
                <w:webHidden/>
                <w:sz w:val="24"/>
                <w:szCs w:val="24"/>
                <w:u w:val="none"/>
              </w:rPr>
              <w:tab/>
            </w:r>
            <w:r w:rsidR="00B222E5" w:rsidRPr="009A0042">
              <w:rPr>
                <w:rFonts w:ascii="Arial" w:hAnsi="Arial" w:cs="Arial"/>
                <w:b w:val="0"/>
                <w:bCs w:val="0"/>
                <w:noProof/>
                <w:webHidden/>
                <w:sz w:val="24"/>
                <w:szCs w:val="24"/>
                <w:u w:val="none"/>
              </w:rPr>
              <w:fldChar w:fldCharType="begin"/>
            </w:r>
            <w:r w:rsidR="00B222E5" w:rsidRPr="009A0042">
              <w:rPr>
                <w:rFonts w:ascii="Arial" w:hAnsi="Arial" w:cs="Arial"/>
                <w:b w:val="0"/>
                <w:bCs w:val="0"/>
                <w:noProof/>
                <w:webHidden/>
                <w:sz w:val="24"/>
                <w:szCs w:val="24"/>
                <w:u w:val="none"/>
              </w:rPr>
              <w:instrText xml:space="preserve"> PAGEREF _Toc154532991 \h </w:instrText>
            </w:r>
            <w:r w:rsidR="00B222E5" w:rsidRPr="009A0042">
              <w:rPr>
                <w:rFonts w:ascii="Arial" w:hAnsi="Arial" w:cs="Arial"/>
                <w:b w:val="0"/>
                <w:bCs w:val="0"/>
                <w:noProof/>
                <w:webHidden/>
                <w:sz w:val="24"/>
                <w:szCs w:val="24"/>
                <w:u w:val="none"/>
              </w:rPr>
            </w:r>
            <w:r w:rsidR="00B222E5" w:rsidRPr="009A0042">
              <w:rPr>
                <w:rFonts w:ascii="Arial" w:hAnsi="Arial" w:cs="Arial"/>
                <w:b w:val="0"/>
                <w:bCs w:val="0"/>
                <w:noProof/>
                <w:webHidden/>
                <w:sz w:val="24"/>
                <w:szCs w:val="24"/>
                <w:u w:val="none"/>
              </w:rPr>
              <w:fldChar w:fldCharType="separate"/>
            </w:r>
            <w:r w:rsidR="009A0042">
              <w:rPr>
                <w:rFonts w:ascii="Arial" w:hAnsi="Arial" w:cs="Arial"/>
                <w:b w:val="0"/>
                <w:bCs w:val="0"/>
                <w:noProof/>
                <w:webHidden/>
                <w:sz w:val="24"/>
                <w:szCs w:val="24"/>
                <w:u w:val="none"/>
              </w:rPr>
              <w:t>11</w:t>
            </w:r>
            <w:r w:rsidR="00B222E5" w:rsidRPr="009A0042">
              <w:rPr>
                <w:rFonts w:ascii="Arial" w:hAnsi="Arial" w:cs="Arial"/>
                <w:b w:val="0"/>
                <w:bCs w:val="0"/>
                <w:noProof/>
                <w:webHidden/>
                <w:sz w:val="24"/>
                <w:szCs w:val="24"/>
                <w:u w:val="none"/>
              </w:rPr>
              <w:fldChar w:fldCharType="end"/>
            </w:r>
          </w:hyperlink>
        </w:p>
        <w:p w14:paraId="7F84EC5F" w14:textId="68DD7D9B"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2992" w:history="1">
            <w:r w:rsidR="00B222E5" w:rsidRPr="009A0042">
              <w:rPr>
                <w:rStyle w:val="Hipervnculo"/>
                <w:rFonts w:ascii="Arial" w:eastAsia="Times New Roman" w:hAnsi="Arial" w:cs="Arial"/>
                <w:b w:val="0"/>
                <w:bCs w:val="0"/>
                <w:noProof/>
                <w:sz w:val="24"/>
                <w:szCs w:val="24"/>
                <w:u w:val="none"/>
                <w:lang w:eastAsia="es-CO"/>
              </w:rPr>
              <w:t>6.1.</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MOBILIARIO</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_Toc154532992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12</w:t>
            </w:r>
            <w:r w:rsidR="00B222E5" w:rsidRPr="009A0042">
              <w:rPr>
                <w:rFonts w:ascii="Arial" w:hAnsi="Arial" w:cs="Arial"/>
                <w:b w:val="0"/>
                <w:bCs w:val="0"/>
                <w:noProof/>
                <w:webHidden/>
                <w:sz w:val="24"/>
                <w:szCs w:val="24"/>
              </w:rPr>
              <w:fldChar w:fldCharType="end"/>
            </w:r>
          </w:hyperlink>
        </w:p>
        <w:p w14:paraId="296CFF4F" w14:textId="1347D08E"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2993" w:history="1">
            <w:r w:rsidR="00B222E5" w:rsidRPr="009A0042">
              <w:rPr>
                <w:rStyle w:val="Hipervnculo"/>
                <w:rFonts w:ascii="Arial" w:eastAsia="Times New Roman" w:hAnsi="Arial" w:cs="Arial"/>
                <w:b w:val="0"/>
                <w:bCs w:val="0"/>
                <w:noProof/>
                <w:sz w:val="24"/>
                <w:szCs w:val="24"/>
                <w:u w:val="none"/>
                <w:lang w:eastAsia="es-CO"/>
              </w:rPr>
              <w:t>6.2.</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UNIDADES DE CONSERVACIÓN</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_Toc154532993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14</w:t>
            </w:r>
            <w:r w:rsidR="00B222E5" w:rsidRPr="009A0042">
              <w:rPr>
                <w:rFonts w:ascii="Arial" w:hAnsi="Arial" w:cs="Arial"/>
                <w:b w:val="0"/>
                <w:bCs w:val="0"/>
                <w:noProof/>
                <w:webHidden/>
                <w:sz w:val="24"/>
                <w:szCs w:val="24"/>
              </w:rPr>
              <w:fldChar w:fldCharType="end"/>
            </w:r>
          </w:hyperlink>
        </w:p>
        <w:p w14:paraId="558B4AD8" w14:textId="669CF55D" w:rsidR="00B222E5" w:rsidRPr="009A0042" w:rsidRDefault="00000000">
          <w:pPr>
            <w:pStyle w:val="TDC3"/>
            <w:tabs>
              <w:tab w:val="left" w:pos="770"/>
              <w:tab w:val="right" w:leader="dot" w:pos="9062"/>
            </w:tabs>
            <w:rPr>
              <w:rFonts w:ascii="Arial" w:eastAsiaTheme="minorEastAsia" w:hAnsi="Arial" w:cs="Arial"/>
              <w:smallCaps w:val="0"/>
              <w:noProof/>
              <w:kern w:val="2"/>
              <w:sz w:val="24"/>
              <w:szCs w:val="24"/>
              <w:lang w:eastAsia="es-CO"/>
              <w14:ligatures w14:val="standardContextual"/>
            </w:rPr>
          </w:pPr>
          <w:hyperlink w:anchor="_Toc154532994" w:history="1">
            <w:r w:rsidR="00B222E5" w:rsidRPr="009A0042">
              <w:rPr>
                <w:rStyle w:val="Hipervnculo"/>
                <w:rFonts w:ascii="Arial" w:eastAsia="Times New Roman" w:hAnsi="Arial" w:cs="Arial"/>
                <w:noProof/>
                <w:sz w:val="24"/>
                <w:szCs w:val="24"/>
                <w:u w:val="none"/>
                <w:lang w:eastAsia="es-CO"/>
              </w:rPr>
              <w:t>6.2.1.</w:t>
            </w:r>
            <w:r w:rsidR="00B222E5" w:rsidRPr="009A0042">
              <w:rPr>
                <w:rFonts w:ascii="Arial" w:eastAsiaTheme="minorEastAsia" w:hAnsi="Arial" w:cs="Arial"/>
                <w:smallCaps w:val="0"/>
                <w:noProof/>
                <w:kern w:val="2"/>
                <w:sz w:val="24"/>
                <w:szCs w:val="24"/>
                <w:lang w:eastAsia="es-CO"/>
                <w14:ligatures w14:val="standardContextual"/>
              </w:rPr>
              <w:tab/>
            </w:r>
            <w:r w:rsidR="00B222E5" w:rsidRPr="009A0042">
              <w:rPr>
                <w:rStyle w:val="Hipervnculo"/>
                <w:rFonts w:ascii="Arial" w:eastAsia="Times New Roman" w:hAnsi="Arial" w:cs="Arial"/>
                <w:noProof/>
                <w:sz w:val="24"/>
                <w:szCs w:val="24"/>
                <w:u w:val="none"/>
                <w:lang w:eastAsia="es-CO"/>
              </w:rPr>
              <w:t>CAJAS</w:t>
            </w:r>
            <w:r w:rsidR="00B222E5" w:rsidRPr="009A0042">
              <w:rPr>
                <w:rFonts w:ascii="Arial" w:hAnsi="Arial" w:cs="Arial"/>
                <w:noProof/>
                <w:webHidden/>
                <w:sz w:val="24"/>
                <w:szCs w:val="24"/>
              </w:rPr>
              <w:tab/>
            </w:r>
            <w:r w:rsidR="00B222E5" w:rsidRPr="009A0042">
              <w:rPr>
                <w:rFonts w:ascii="Arial" w:hAnsi="Arial" w:cs="Arial"/>
                <w:noProof/>
                <w:webHidden/>
                <w:sz w:val="24"/>
                <w:szCs w:val="24"/>
              </w:rPr>
              <w:fldChar w:fldCharType="begin"/>
            </w:r>
            <w:r w:rsidR="00B222E5" w:rsidRPr="009A0042">
              <w:rPr>
                <w:rFonts w:ascii="Arial" w:hAnsi="Arial" w:cs="Arial"/>
                <w:noProof/>
                <w:webHidden/>
                <w:sz w:val="24"/>
                <w:szCs w:val="24"/>
              </w:rPr>
              <w:instrText xml:space="preserve"> PAGEREF _Toc154532994 \h </w:instrText>
            </w:r>
            <w:r w:rsidR="00B222E5" w:rsidRPr="009A0042">
              <w:rPr>
                <w:rFonts w:ascii="Arial" w:hAnsi="Arial" w:cs="Arial"/>
                <w:noProof/>
                <w:webHidden/>
                <w:sz w:val="24"/>
                <w:szCs w:val="24"/>
              </w:rPr>
            </w:r>
            <w:r w:rsidR="00B222E5" w:rsidRPr="009A0042">
              <w:rPr>
                <w:rFonts w:ascii="Arial" w:hAnsi="Arial" w:cs="Arial"/>
                <w:noProof/>
                <w:webHidden/>
                <w:sz w:val="24"/>
                <w:szCs w:val="24"/>
              </w:rPr>
              <w:fldChar w:fldCharType="separate"/>
            </w:r>
            <w:r w:rsidR="009A0042">
              <w:rPr>
                <w:rFonts w:ascii="Arial" w:hAnsi="Arial" w:cs="Arial"/>
                <w:noProof/>
                <w:webHidden/>
                <w:sz w:val="24"/>
                <w:szCs w:val="24"/>
              </w:rPr>
              <w:t>19</w:t>
            </w:r>
            <w:r w:rsidR="00B222E5" w:rsidRPr="009A0042">
              <w:rPr>
                <w:rFonts w:ascii="Arial" w:hAnsi="Arial" w:cs="Arial"/>
                <w:noProof/>
                <w:webHidden/>
                <w:sz w:val="24"/>
                <w:szCs w:val="24"/>
              </w:rPr>
              <w:fldChar w:fldCharType="end"/>
            </w:r>
          </w:hyperlink>
        </w:p>
        <w:p w14:paraId="5BC335CE" w14:textId="61BC4DEC" w:rsidR="00B222E5" w:rsidRPr="009A0042" w:rsidRDefault="00000000">
          <w:pPr>
            <w:pStyle w:val="TDC3"/>
            <w:tabs>
              <w:tab w:val="left" w:pos="770"/>
              <w:tab w:val="right" w:leader="dot" w:pos="9062"/>
            </w:tabs>
            <w:rPr>
              <w:rFonts w:ascii="Arial" w:eastAsiaTheme="minorEastAsia" w:hAnsi="Arial" w:cs="Arial"/>
              <w:smallCaps w:val="0"/>
              <w:noProof/>
              <w:kern w:val="2"/>
              <w:sz w:val="24"/>
              <w:szCs w:val="24"/>
              <w:lang w:eastAsia="es-CO"/>
              <w14:ligatures w14:val="standardContextual"/>
            </w:rPr>
          </w:pPr>
          <w:hyperlink w:anchor="_Toc154532995" w:history="1">
            <w:r w:rsidR="00B222E5" w:rsidRPr="009A0042">
              <w:rPr>
                <w:rStyle w:val="Hipervnculo"/>
                <w:rFonts w:ascii="Arial" w:eastAsia="Times New Roman" w:hAnsi="Arial" w:cs="Arial"/>
                <w:noProof/>
                <w:sz w:val="24"/>
                <w:szCs w:val="24"/>
                <w:u w:val="none"/>
                <w:lang w:eastAsia="es-CO"/>
              </w:rPr>
              <w:t>6.2.2.</w:t>
            </w:r>
            <w:r w:rsidR="00B222E5" w:rsidRPr="009A0042">
              <w:rPr>
                <w:rFonts w:ascii="Arial" w:eastAsiaTheme="minorEastAsia" w:hAnsi="Arial" w:cs="Arial"/>
                <w:smallCaps w:val="0"/>
                <w:noProof/>
                <w:kern w:val="2"/>
                <w:sz w:val="24"/>
                <w:szCs w:val="24"/>
                <w:lang w:eastAsia="es-CO"/>
                <w14:ligatures w14:val="standardContextual"/>
              </w:rPr>
              <w:tab/>
            </w:r>
            <w:r w:rsidR="00B222E5" w:rsidRPr="009A0042">
              <w:rPr>
                <w:rStyle w:val="Hipervnculo"/>
                <w:rFonts w:ascii="Arial" w:eastAsia="Times New Roman" w:hAnsi="Arial" w:cs="Arial"/>
                <w:noProof/>
                <w:sz w:val="24"/>
                <w:szCs w:val="24"/>
                <w:u w:val="none"/>
                <w:lang w:eastAsia="es-CO"/>
              </w:rPr>
              <w:t>CARPETAS</w:t>
            </w:r>
            <w:r w:rsidR="00B222E5" w:rsidRPr="009A0042">
              <w:rPr>
                <w:rFonts w:ascii="Arial" w:hAnsi="Arial" w:cs="Arial"/>
                <w:noProof/>
                <w:webHidden/>
                <w:sz w:val="24"/>
                <w:szCs w:val="24"/>
              </w:rPr>
              <w:tab/>
            </w:r>
            <w:r w:rsidR="00B222E5" w:rsidRPr="009A0042">
              <w:rPr>
                <w:rFonts w:ascii="Arial" w:hAnsi="Arial" w:cs="Arial"/>
                <w:noProof/>
                <w:webHidden/>
                <w:sz w:val="24"/>
                <w:szCs w:val="24"/>
              </w:rPr>
              <w:fldChar w:fldCharType="begin"/>
            </w:r>
            <w:r w:rsidR="00B222E5" w:rsidRPr="009A0042">
              <w:rPr>
                <w:rFonts w:ascii="Arial" w:hAnsi="Arial" w:cs="Arial"/>
                <w:noProof/>
                <w:webHidden/>
                <w:sz w:val="24"/>
                <w:szCs w:val="24"/>
              </w:rPr>
              <w:instrText xml:space="preserve"> PAGEREF _Toc154532995 \h </w:instrText>
            </w:r>
            <w:r w:rsidR="00B222E5" w:rsidRPr="009A0042">
              <w:rPr>
                <w:rFonts w:ascii="Arial" w:hAnsi="Arial" w:cs="Arial"/>
                <w:noProof/>
                <w:webHidden/>
                <w:sz w:val="24"/>
                <w:szCs w:val="24"/>
              </w:rPr>
            </w:r>
            <w:r w:rsidR="00B222E5" w:rsidRPr="009A0042">
              <w:rPr>
                <w:rFonts w:ascii="Arial" w:hAnsi="Arial" w:cs="Arial"/>
                <w:noProof/>
                <w:webHidden/>
                <w:sz w:val="24"/>
                <w:szCs w:val="24"/>
              </w:rPr>
              <w:fldChar w:fldCharType="separate"/>
            </w:r>
            <w:r w:rsidR="009A0042">
              <w:rPr>
                <w:rFonts w:ascii="Arial" w:hAnsi="Arial" w:cs="Arial"/>
                <w:noProof/>
                <w:webHidden/>
                <w:sz w:val="24"/>
                <w:szCs w:val="24"/>
              </w:rPr>
              <w:t>20</w:t>
            </w:r>
            <w:r w:rsidR="00B222E5" w:rsidRPr="009A0042">
              <w:rPr>
                <w:rFonts w:ascii="Arial" w:hAnsi="Arial" w:cs="Arial"/>
                <w:noProof/>
                <w:webHidden/>
                <w:sz w:val="24"/>
                <w:szCs w:val="24"/>
              </w:rPr>
              <w:fldChar w:fldCharType="end"/>
            </w:r>
          </w:hyperlink>
        </w:p>
        <w:p w14:paraId="6AF40AE8" w14:textId="249A7176" w:rsidR="00B222E5" w:rsidRPr="009A0042" w:rsidRDefault="00000000">
          <w:pPr>
            <w:pStyle w:val="TDC3"/>
            <w:tabs>
              <w:tab w:val="left" w:pos="770"/>
              <w:tab w:val="right" w:leader="dot" w:pos="9062"/>
            </w:tabs>
            <w:rPr>
              <w:rFonts w:ascii="Arial" w:eastAsiaTheme="minorEastAsia" w:hAnsi="Arial" w:cs="Arial"/>
              <w:smallCaps w:val="0"/>
              <w:noProof/>
              <w:kern w:val="2"/>
              <w:sz w:val="24"/>
              <w:szCs w:val="24"/>
              <w:lang w:eastAsia="es-CO"/>
              <w14:ligatures w14:val="standardContextual"/>
            </w:rPr>
          </w:pPr>
          <w:hyperlink w:anchor="_Toc154532996" w:history="1">
            <w:r w:rsidR="00B222E5" w:rsidRPr="009A0042">
              <w:rPr>
                <w:rStyle w:val="Hipervnculo"/>
                <w:rFonts w:ascii="Arial" w:hAnsi="Arial" w:cs="Arial"/>
                <w:noProof/>
                <w:sz w:val="24"/>
                <w:szCs w:val="24"/>
                <w:u w:val="none"/>
              </w:rPr>
              <w:t>6.2.3.</w:t>
            </w:r>
            <w:r w:rsidR="00B222E5" w:rsidRPr="009A0042">
              <w:rPr>
                <w:rFonts w:ascii="Arial" w:eastAsiaTheme="minorEastAsia" w:hAnsi="Arial" w:cs="Arial"/>
                <w:smallCaps w:val="0"/>
                <w:noProof/>
                <w:kern w:val="2"/>
                <w:sz w:val="24"/>
                <w:szCs w:val="24"/>
                <w:lang w:eastAsia="es-CO"/>
                <w14:ligatures w14:val="standardContextual"/>
              </w:rPr>
              <w:tab/>
            </w:r>
            <w:r w:rsidR="00B222E5" w:rsidRPr="009A0042">
              <w:rPr>
                <w:rStyle w:val="Hipervnculo"/>
                <w:rFonts w:ascii="Arial" w:hAnsi="Arial" w:cs="Arial"/>
                <w:noProof/>
                <w:sz w:val="24"/>
                <w:szCs w:val="24"/>
                <w:u w:val="none"/>
              </w:rPr>
              <w:t>SOBRECUBIERTAS LATERALES</w:t>
            </w:r>
            <w:r w:rsidR="00B222E5" w:rsidRPr="009A0042">
              <w:rPr>
                <w:rFonts w:ascii="Arial" w:hAnsi="Arial" w:cs="Arial"/>
                <w:noProof/>
                <w:webHidden/>
                <w:sz w:val="24"/>
                <w:szCs w:val="24"/>
              </w:rPr>
              <w:tab/>
            </w:r>
            <w:r w:rsidR="00B222E5" w:rsidRPr="009A0042">
              <w:rPr>
                <w:rFonts w:ascii="Arial" w:hAnsi="Arial" w:cs="Arial"/>
                <w:noProof/>
                <w:webHidden/>
                <w:sz w:val="24"/>
                <w:szCs w:val="24"/>
              </w:rPr>
              <w:fldChar w:fldCharType="begin"/>
            </w:r>
            <w:r w:rsidR="00B222E5" w:rsidRPr="009A0042">
              <w:rPr>
                <w:rFonts w:ascii="Arial" w:hAnsi="Arial" w:cs="Arial"/>
                <w:noProof/>
                <w:webHidden/>
                <w:sz w:val="24"/>
                <w:szCs w:val="24"/>
              </w:rPr>
              <w:instrText xml:space="preserve"> PAGEREF _Toc154532996 \h </w:instrText>
            </w:r>
            <w:r w:rsidR="00B222E5" w:rsidRPr="009A0042">
              <w:rPr>
                <w:rFonts w:ascii="Arial" w:hAnsi="Arial" w:cs="Arial"/>
                <w:noProof/>
                <w:webHidden/>
                <w:sz w:val="24"/>
                <w:szCs w:val="24"/>
              </w:rPr>
            </w:r>
            <w:r w:rsidR="00B222E5" w:rsidRPr="009A0042">
              <w:rPr>
                <w:rFonts w:ascii="Arial" w:hAnsi="Arial" w:cs="Arial"/>
                <w:noProof/>
                <w:webHidden/>
                <w:sz w:val="24"/>
                <w:szCs w:val="24"/>
              </w:rPr>
              <w:fldChar w:fldCharType="separate"/>
            </w:r>
            <w:r w:rsidR="009A0042">
              <w:rPr>
                <w:rFonts w:ascii="Arial" w:hAnsi="Arial" w:cs="Arial"/>
                <w:noProof/>
                <w:webHidden/>
                <w:sz w:val="24"/>
                <w:szCs w:val="24"/>
              </w:rPr>
              <w:t>23</w:t>
            </w:r>
            <w:r w:rsidR="00B222E5" w:rsidRPr="009A0042">
              <w:rPr>
                <w:rFonts w:ascii="Arial" w:hAnsi="Arial" w:cs="Arial"/>
                <w:noProof/>
                <w:webHidden/>
                <w:sz w:val="24"/>
                <w:szCs w:val="24"/>
              </w:rPr>
              <w:fldChar w:fldCharType="end"/>
            </w:r>
          </w:hyperlink>
        </w:p>
        <w:p w14:paraId="2F5355C7" w14:textId="10EABA2A"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2997" w:history="1">
            <w:r w:rsidR="00B222E5" w:rsidRPr="009A0042">
              <w:rPr>
                <w:rStyle w:val="Hipervnculo"/>
                <w:rFonts w:ascii="Arial" w:hAnsi="Arial" w:cs="Arial"/>
                <w:b w:val="0"/>
                <w:bCs w:val="0"/>
                <w:noProof/>
                <w:sz w:val="24"/>
                <w:szCs w:val="24"/>
                <w:u w:val="none"/>
              </w:rPr>
              <w:t>6.3.</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hAnsi="Arial" w:cs="Arial"/>
                <w:b w:val="0"/>
                <w:bCs w:val="0"/>
                <w:noProof/>
                <w:sz w:val="24"/>
                <w:szCs w:val="24"/>
                <w:u w:val="none"/>
              </w:rPr>
              <w:t>ALMACENAMIENTO Y MANEJO DE LAS UNIDADES DE CONSERVACIÓN</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_Toc154532997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25</w:t>
            </w:r>
            <w:r w:rsidR="00B222E5" w:rsidRPr="009A0042">
              <w:rPr>
                <w:rFonts w:ascii="Arial" w:hAnsi="Arial" w:cs="Arial"/>
                <w:b w:val="0"/>
                <w:bCs w:val="0"/>
                <w:noProof/>
                <w:webHidden/>
                <w:sz w:val="24"/>
                <w:szCs w:val="24"/>
              </w:rPr>
              <w:fldChar w:fldCharType="end"/>
            </w:r>
          </w:hyperlink>
        </w:p>
        <w:p w14:paraId="2B0E718F" w14:textId="22A3E8DC"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2998" w:history="1">
            <w:r w:rsidR="00B222E5" w:rsidRPr="009A0042">
              <w:rPr>
                <w:rStyle w:val="Hipervnculo"/>
                <w:rFonts w:ascii="Arial" w:hAnsi="Arial" w:cs="Arial"/>
                <w:b w:val="0"/>
                <w:bCs w:val="0"/>
                <w:noProof/>
                <w:sz w:val="24"/>
                <w:szCs w:val="24"/>
                <w:u w:val="none"/>
              </w:rPr>
              <w:t>6.4.</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hAnsi="Arial" w:cs="Arial"/>
                <w:b w:val="0"/>
                <w:bCs w:val="0"/>
                <w:noProof/>
                <w:sz w:val="24"/>
                <w:szCs w:val="24"/>
                <w:u w:val="none"/>
              </w:rPr>
              <w:t>MATERIALES PARA LA ROTULACIÓN DE UNIDADES DE      ALMACENAMIENTO</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_Toc154532998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27</w:t>
            </w:r>
            <w:r w:rsidR="00B222E5" w:rsidRPr="009A0042">
              <w:rPr>
                <w:rFonts w:ascii="Arial" w:hAnsi="Arial" w:cs="Arial"/>
                <w:b w:val="0"/>
                <w:bCs w:val="0"/>
                <w:noProof/>
                <w:webHidden/>
                <w:sz w:val="24"/>
                <w:szCs w:val="24"/>
              </w:rPr>
              <w:fldChar w:fldCharType="end"/>
            </w:r>
          </w:hyperlink>
        </w:p>
        <w:p w14:paraId="6427529D" w14:textId="090DE6FE" w:rsidR="00B222E5" w:rsidRPr="009A0042" w:rsidRDefault="00000000">
          <w:pPr>
            <w:pStyle w:val="TDC3"/>
            <w:tabs>
              <w:tab w:val="left" w:pos="770"/>
              <w:tab w:val="right" w:leader="dot" w:pos="9062"/>
            </w:tabs>
            <w:rPr>
              <w:rFonts w:ascii="Arial" w:eastAsiaTheme="minorEastAsia" w:hAnsi="Arial" w:cs="Arial"/>
              <w:smallCaps w:val="0"/>
              <w:noProof/>
              <w:kern w:val="2"/>
              <w:sz w:val="24"/>
              <w:szCs w:val="24"/>
              <w:lang w:eastAsia="es-CO"/>
              <w14:ligatures w14:val="standardContextual"/>
            </w:rPr>
          </w:pPr>
          <w:hyperlink w:anchor="_Toc154532999" w:history="1">
            <w:r w:rsidR="00B222E5" w:rsidRPr="009A0042">
              <w:rPr>
                <w:rStyle w:val="Hipervnculo"/>
                <w:rFonts w:ascii="Arial" w:hAnsi="Arial" w:cs="Arial"/>
                <w:noProof/>
                <w:sz w:val="24"/>
                <w:szCs w:val="24"/>
                <w:u w:val="none"/>
              </w:rPr>
              <w:t>6.4.1.</w:t>
            </w:r>
            <w:r w:rsidR="00B222E5" w:rsidRPr="009A0042">
              <w:rPr>
                <w:rFonts w:ascii="Arial" w:eastAsiaTheme="minorEastAsia" w:hAnsi="Arial" w:cs="Arial"/>
                <w:smallCaps w:val="0"/>
                <w:noProof/>
                <w:kern w:val="2"/>
                <w:sz w:val="24"/>
                <w:szCs w:val="24"/>
                <w:lang w:eastAsia="es-CO"/>
                <w14:ligatures w14:val="standardContextual"/>
              </w:rPr>
              <w:tab/>
            </w:r>
            <w:r w:rsidR="00B222E5" w:rsidRPr="009A0042">
              <w:rPr>
                <w:rStyle w:val="Hipervnculo"/>
                <w:rFonts w:ascii="Arial" w:hAnsi="Arial" w:cs="Arial"/>
                <w:noProof/>
                <w:sz w:val="24"/>
                <w:szCs w:val="24"/>
                <w:u w:val="none"/>
              </w:rPr>
              <w:t>CONSIDERACIONES:</w:t>
            </w:r>
            <w:r w:rsidR="00B222E5" w:rsidRPr="009A0042">
              <w:rPr>
                <w:rFonts w:ascii="Arial" w:hAnsi="Arial" w:cs="Arial"/>
                <w:noProof/>
                <w:webHidden/>
                <w:sz w:val="24"/>
                <w:szCs w:val="24"/>
              </w:rPr>
              <w:tab/>
            </w:r>
            <w:r w:rsidR="00B222E5" w:rsidRPr="009A0042">
              <w:rPr>
                <w:rFonts w:ascii="Arial" w:hAnsi="Arial" w:cs="Arial"/>
                <w:noProof/>
                <w:webHidden/>
                <w:sz w:val="24"/>
                <w:szCs w:val="24"/>
              </w:rPr>
              <w:fldChar w:fldCharType="begin"/>
            </w:r>
            <w:r w:rsidR="00B222E5" w:rsidRPr="009A0042">
              <w:rPr>
                <w:rFonts w:ascii="Arial" w:hAnsi="Arial" w:cs="Arial"/>
                <w:noProof/>
                <w:webHidden/>
                <w:sz w:val="24"/>
                <w:szCs w:val="24"/>
              </w:rPr>
              <w:instrText xml:space="preserve"> PAGEREF _Toc154532999 \h </w:instrText>
            </w:r>
            <w:r w:rsidR="00B222E5" w:rsidRPr="009A0042">
              <w:rPr>
                <w:rFonts w:ascii="Arial" w:hAnsi="Arial" w:cs="Arial"/>
                <w:noProof/>
                <w:webHidden/>
                <w:sz w:val="24"/>
                <w:szCs w:val="24"/>
              </w:rPr>
            </w:r>
            <w:r w:rsidR="00B222E5" w:rsidRPr="009A0042">
              <w:rPr>
                <w:rFonts w:ascii="Arial" w:hAnsi="Arial" w:cs="Arial"/>
                <w:noProof/>
                <w:webHidden/>
                <w:sz w:val="24"/>
                <w:szCs w:val="24"/>
              </w:rPr>
              <w:fldChar w:fldCharType="separate"/>
            </w:r>
            <w:r w:rsidR="009A0042">
              <w:rPr>
                <w:rFonts w:ascii="Arial" w:hAnsi="Arial" w:cs="Arial"/>
                <w:noProof/>
                <w:webHidden/>
                <w:sz w:val="24"/>
                <w:szCs w:val="24"/>
              </w:rPr>
              <w:t>27</w:t>
            </w:r>
            <w:r w:rsidR="00B222E5" w:rsidRPr="009A0042">
              <w:rPr>
                <w:rFonts w:ascii="Arial" w:hAnsi="Arial" w:cs="Arial"/>
                <w:noProof/>
                <w:webHidden/>
                <w:sz w:val="24"/>
                <w:szCs w:val="24"/>
              </w:rPr>
              <w:fldChar w:fldCharType="end"/>
            </w:r>
          </w:hyperlink>
        </w:p>
        <w:p w14:paraId="53993ECE" w14:textId="6410E871" w:rsidR="00B222E5" w:rsidRPr="009A0042" w:rsidRDefault="00000000">
          <w:pPr>
            <w:pStyle w:val="TDC1"/>
            <w:rPr>
              <w:rFonts w:ascii="Arial" w:eastAsiaTheme="minorEastAsia" w:hAnsi="Arial" w:cs="Arial"/>
              <w:b w:val="0"/>
              <w:bCs w:val="0"/>
              <w:caps w:val="0"/>
              <w:noProof/>
              <w:kern w:val="2"/>
              <w:sz w:val="24"/>
              <w:szCs w:val="24"/>
              <w:u w:val="none"/>
              <w:lang w:eastAsia="es-CO"/>
              <w14:ligatures w14:val="standardContextual"/>
            </w:rPr>
          </w:pPr>
          <w:hyperlink w:anchor="_Toc154533000" w:history="1">
            <w:r w:rsidR="00B222E5" w:rsidRPr="009A0042">
              <w:rPr>
                <w:rStyle w:val="Hipervnculo"/>
                <w:rFonts w:ascii="Arial" w:eastAsia="Times New Roman" w:hAnsi="Arial" w:cs="Arial"/>
                <w:b w:val="0"/>
                <w:bCs w:val="0"/>
                <w:noProof/>
                <w:sz w:val="24"/>
                <w:szCs w:val="24"/>
                <w:u w:val="none"/>
                <w:lang w:eastAsia="es-CO"/>
              </w:rPr>
              <w:t>7.</w:t>
            </w:r>
            <w:r w:rsidR="00B222E5" w:rsidRPr="009A0042">
              <w:rPr>
                <w:rFonts w:ascii="Arial" w:eastAsiaTheme="minorEastAsia" w:hAnsi="Arial" w:cs="Arial"/>
                <w:b w:val="0"/>
                <w:bCs w:val="0"/>
                <w:caps w:val="0"/>
                <w:noProof/>
                <w:kern w:val="2"/>
                <w:sz w:val="24"/>
                <w:szCs w:val="24"/>
                <w:u w:val="none"/>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DESCRIPCIÓN DE ACTIVIDADES</w:t>
            </w:r>
            <w:r w:rsidR="00B222E5" w:rsidRPr="009A0042">
              <w:rPr>
                <w:rFonts w:ascii="Arial" w:hAnsi="Arial" w:cs="Arial"/>
                <w:b w:val="0"/>
                <w:bCs w:val="0"/>
                <w:noProof/>
                <w:webHidden/>
                <w:sz w:val="24"/>
                <w:szCs w:val="24"/>
                <w:u w:val="none"/>
              </w:rPr>
              <w:tab/>
            </w:r>
            <w:r w:rsidR="00B222E5" w:rsidRPr="009A0042">
              <w:rPr>
                <w:rFonts w:ascii="Arial" w:hAnsi="Arial" w:cs="Arial"/>
                <w:b w:val="0"/>
                <w:bCs w:val="0"/>
                <w:noProof/>
                <w:webHidden/>
                <w:sz w:val="24"/>
                <w:szCs w:val="24"/>
                <w:u w:val="none"/>
              </w:rPr>
              <w:fldChar w:fldCharType="begin"/>
            </w:r>
            <w:r w:rsidR="00B222E5" w:rsidRPr="009A0042">
              <w:rPr>
                <w:rFonts w:ascii="Arial" w:hAnsi="Arial" w:cs="Arial"/>
                <w:b w:val="0"/>
                <w:bCs w:val="0"/>
                <w:noProof/>
                <w:webHidden/>
                <w:sz w:val="24"/>
                <w:szCs w:val="24"/>
                <w:u w:val="none"/>
              </w:rPr>
              <w:instrText xml:space="preserve"> PAGEREF _Toc154533000 \h </w:instrText>
            </w:r>
            <w:r w:rsidR="00B222E5" w:rsidRPr="009A0042">
              <w:rPr>
                <w:rFonts w:ascii="Arial" w:hAnsi="Arial" w:cs="Arial"/>
                <w:b w:val="0"/>
                <w:bCs w:val="0"/>
                <w:noProof/>
                <w:webHidden/>
                <w:sz w:val="24"/>
                <w:szCs w:val="24"/>
                <w:u w:val="none"/>
              </w:rPr>
            </w:r>
            <w:r w:rsidR="00B222E5" w:rsidRPr="009A0042">
              <w:rPr>
                <w:rFonts w:ascii="Arial" w:hAnsi="Arial" w:cs="Arial"/>
                <w:b w:val="0"/>
                <w:bCs w:val="0"/>
                <w:noProof/>
                <w:webHidden/>
                <w:sz w:val="24"/>
                <w:szCs w:val="24"/>
                <w:u w:val="none"/>
              </w:rPr>
              <w:fldChar w:fldCharType="separate"/>
            </w:r>
            <w:r w:rsidR="009A0042">
              <w:rPr>
                <w:rFonts w:ascii="Arial" w:hAnsi="Arial" w:cs="Arial"/>
                <w:b w:val="0"/>
                <w:bCs w:val="0"/>
                <w:noProof/>
                <w:webHidden/>
                <w:sz w:val="24"/>
                <w:szCs w:val="24"/>
                <w:u w:val="none"/>
              </w:rPr>
              <w:t>30</w:t>
            </w:r>
            <w:r w:rsidR="00B222E5" w:rsidRPr="009A0042">
              <w:rPr>
                <w:rFonts w:ascii="Arial" w:hAnsi="Arial" w:cs="Arial"/>
                <w:b w:val="0"/>
                <w:bCs w:val="0"/>
                <w:noProof/>
                <w:webHidden/>
                <w:sz w:val="24"/>
                <w:szCs w:val="24"/>
                <w:u w:val="none"/>
              </w:rPr>
              <w:fldChar w:fldCharType="end"/>
            </w:r>
          </w:hyperlink>
        </w:p>
        <w:p w14:paraId="390B42A6" w14:textId="2ADFEB85"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01" w:history="1">
            <w:r w:rsidR="00B222E5" w:rsidRPr="009A0042">
              <w:rPr>
                <w:rStyle w:val="Hipervnculo"/>
                <w:rFonts w:ascii="Arial" w:eastAsia="Times New Roman" w:hAnsi="Arial" w:cs="Arial"/>
                <w:b w:val="0"/>
                <w:bCs w:val="0"/>
                <w:noProof/>
                <w:sz w:val="24"/>
                <w:szCs w:val="24"/>
                <w:u w:val="none"/>
                <w:lang w:eastAsia="es-CO"/>
              </w:rPr>
              <w:t>7.1.</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PLANEAR LAS ACTIVIDADES</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_Toc154533001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30</w:t>
            </w:r>
            <w:r w:rsidR="00B222E5" w:rsidRPr="009A0042">
              <w:rPr>
                <w:rFonts w:ascii="Arial" w:hAnsi="Arial" w:cs="Arial"/>
                <w:b w:val="0"/>
                <w:bCs w:val="0"/>
                <w:noProof/>
                <w:webHidden/>
                <w:sz w:val="24"/>
                <w:szCs w:val="24"/>
              </w:rPr>
              <w:fldChar w:fldCharType="end"/>
            </w:r>
          </w:hyperlink>
        </w:p>
        <w:p w14:paraId="00089DAB" w14:textId="67582939"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02" w:history="1">
            <w:r w:rsidR="00B222E5" w:rsidRPr="009A0042">
              <w:rPr>
                <w:rStyle w:val="Hipervnculo"/>
                <w:rFonts w:ascii="Arial" w:hAnsi="Arial" w:cs="Arial"/>
                <w:b w:val="0"/>
                <w:bCs w:val="0"/>
                <w:noProof/>
                <w:sz w:val="24"/>
                <w:szCs w:val="24"/>
                <w:u w:val="none"/>
              </w:rPr>
              <w:t>7.2.</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hAnsi="Arial" w:cs="Arial"/>
                <w:b w:val="0"/>
                <w:bCs w:val="0"/>
                <w:noProof/>
                <w:sz w:val="24"/>
                <w:szCs w:val="24"/>
                <w:u w:val="none"/>
              </w:rPr>
              <w:t>REVISAR MOBILIARIO PARA EL ALMACENAMIENTO DOCUMENTAL EN OFICINAS Y/O DEPÓSITOS INDUSTRIALES</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_Toc154533002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31</w:t>
            </w:r>
            <w:r w:rsidR="00B222E5" w:rsidRPr="009A0042">
              <w:rPr>
                <w:rFonts w:ascii="Arial" w:hAnsi="Arial" w:cs="Arial"/>
                <w:b w:val="0"/>
                <w:bCs w:val="0"/>
                <w:noProof/>
                <w:webHidden/>
                <w:sz w:val="24"/>
                <w:szCs w:val="24"/>
              </w:rPr>
              <w:fldChar w:fldCharType="end"/>
            </w:r>
          </w:hyperlink>
        </w:p>
        <w:p w14:paraId="659567E9" w14:textId="2BAF4DE2"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03" w:history="1">
            <w:r w:rsidR="00B222E5" w:rsidRPr="009A0042">
              <w:rPr>
                <w:rStyle w:val="Hipervnculo"/>
                <w:rFonts w:ascii="Arial" w:eastAsia="Times New Roman" w:hAnsi="Arial" w:cs="Arial"/>
                <w:b w:val="0"/>
                <w:bCs w:val="0"/>
                <w:noProof/>
                <w:sz w:val="24"/>
                <w:szCs w:val="24"/>
                <w:u w:val="none"/>
                <w:lang w:eastAsia="es-CO"/>
              </w:rPr>
              <w:t>7.3.</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VERIFICAR ENSAMBLE DE LAS UNIDADES DE ALMACENAMIENTO</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_Toc154533003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32</w:t>
            </w:r>
            <w:r w:rsidR="00B222E5" w:rsidRPr="009A0042">
              <w:rPr>
                <w:rFonts w:ascii="Arial" w:hAnsi="Arial" w:cs="Arial"/>
                <w:b w:val="0"/>
                <w:bCs w:val="0"/>
                <w:noProof/>
                <w:webHidden/>
                <w:sz w:val="24"/>
                <w:szCs w:val="24"/>
              </w:rPr>
              <w:fldChar w:fldCharType="end"/>
            </w:r>
          </w:hyperlink>
        </w:p>
        <w:p w14:paraId="2FC037BA" w14:textId="5FCEF60E" w:rsidR="00B222E5" w:rsidRPr="009A0042" w:rsidRDefault="00000000">
          <w:pPr>
            <w:pStyle w:val="TDC3"/>
            <w:tabs>
              <w:tab w:val="left" w:pos="770"/>
              <w:tab w:val="right" w:leader="dot" w:pos="9062"/>
            </w:tabs>
            <w:rPr>
              <w:rFonts w:ascii="Arial" w:eastAsiaTheme="minorEastAsia" w:hAnsi="Arial" w:cs="Arial"/>
              <w:smallCaps w:val="0"/>
              <w:noProof/>
              <w:kern w:val="2"/>
              <w:sz w:val="24"/>
              <w:szCs w:val="24"/>
              <w:lang w:eastAsia="es-CO"/>
              <w14:ligatures w14:val="standardContextual"/>
            </w:rPr>
          </w:pPr>
          <w:hyperlink w:anchor="_Toc154533004" w:history="1">
            <w:r w:rsidR="00B222E5" w:rsidRPr="009A0042">
              <w:rPr>
                <w:rStyle w:val="Hipervnculo"/>
                <w:rFonts w:ascii="Arial" w:eastAsia="Times New Roman" w:hAnsi="Arial" w:cs="Arial"/>
                <w:noProof/>
                <w:sz w:val="24"/>
                <w:szCs w:val="24"/>
                <w:u w:val="none"/>
                <w:lang w:eastAsia="es-CO"/>
              </w:rPr>
              <w:t>7.3.1.</w:t>
            </w:r>
            <w:r w:rsidR="00B222E5" w:rsidRPr="009A0042">
              <w:rPr>
                <w:rFonts w:ascii="Arial" w:eastAsiaTheme="minorEastAsia" w:hAnsi="Arial" w:cs="Arial"/>
                <w:smallCaps w:val="0"/>
                <w:noProof/>
                <w:kern w:val="2"/>
                <w:sz w:val="24"/>
                <w:szCs w:val="24"/>
                <w:lang w:eastAsia="es-CO"/>
                <w14:ligatures w14:val="standardContextual"/>
              </w:rPr>
              <w:tab/>
            </w:r>
            <w:r w:rsidR="00B222E5" w:rsidRPr="009A0042">
              <w:rPr>
                <w:rStyle w:val="Hipervnculo"/>
                <w:rFonts w:ascii="Arial" w:eastAsia="Times New Roman" w:hAnsi="Arial" w:cs="Arial"/>
                <w:noProof/>
                <w:sz w:val="24"/>
                <w:szCs w:val="24"/>
                <w:u w:val="none"/>
                <w:lang w:eastAsia="es-CO"/>
              </w:rPr>
              <w:t>VERIFICAR ENSAMBLAJE DE CAJAS</w:t>
            </w:r>
            <w:r w:rsidR="00B222E5" w:rsidRPr="009A0042">
              <w:rPr>
                <w:rFonts w:ascii="Arial" w:hAnsi="Arial" w:cs="Arial"/>
                <w:noProof/>
                <w:webHidden/>
                <w:sz w:val="24"/>
                <w:szCs w:val="24"/>
              </w:rPr>
              <w:tab/>
            </w:r>
            <w:r w:rsidR="00B222E5" w:rsidRPr="009A0042">
              <w:rPr>
                <w:rFonts w:ascii="Arial" w:hAnsi="Arial" w:cs="Arial"/>
                <w:noProof/>
                <w:webHidden/>
                <w:sz w:val="24"/>
                <w:szCs w:val="24"/>
              </w:rPr>
              <w:fldChar w:fldCharType="begin"/>
            </w:r>
            <w:r w:rsidR="00B222E5" w:rsidRPr="009A0042">
              <w:rPr>
                <w:rFonts w:ascii="Arial" w:hAnsi="Arial" w:cs="Arial"/>
                <w:noProof/>
                <w:webHidden/>
                <w:sz w:val="24"/>
                <w:szCs w:val="24"/>
              </w:rPr>
              <w:instrText xml:space="preserve"> PAGEREF _Toc154533004 \h </w:instrText>
            </w:r>
            <w:r w:rsidR="00B222E5" w:rsidRPr="009A0042">
              <w:rPr>
                <w:rFonts w:ascii="Arial" w:hAnsi="Arial" w:cs="Arial"/>
                <w:noProof/>
                <w:webHidden/>
                <w:sz w:val="24"/>
                <w:szCs w:val="24"/>
              </w:rPr>
            </w:r>
            <w:r w:rsidR="00B222E5" w:rsidRPr="009A0042">
              <w:rPr>
                <w:rFonts w:ascii="Arial" w:hAnsi="Arial" w:cs="Arial"/>
                <w:noProof/>
                <w:webHidden/>
                <w:sz w:val="24"/>
                <w:szCs w:val="24"/>
              </w:rPr>
              <w:fldChar w:fldCharType="separate"/>
            </w:r>
            <w:r w:rsidR="009A0042">
              <w:rPr>
                <w:rFonts w:ascii="Arial" w:hAnsi="Arial" w:cs="Arial"/>
                <w:noProof/>
                <w:webHidden/>
                <w:sz w:val="24"/>
                <w:szCs w:val="24"/>
              </w:rPr>
              <w:t>32</w:t>
            </w:r>
            <w:r w:rsidR="00B222E5" w:rsidRPr="009A0042">
              <w:rPr>
                <w:rFonts w:ascii="Arial" w:hAnsi="Arial" w:cs="Arial"/>
                <w:noProof/>
                <w:webHidden/>
                <w:sz w:val="24"/>
                <w:szCs w:val="24"/>
              </w:rPr>
              <w:fldChar w:fldCharType="end"/>
            </w:r>
          </w:hyperlink>
        </w:p>
        <w:p w14:paraId="7C26B920" w14:textId="40D9C13A" w:rsidR="00B222E5" w:rsidRPr="009A0042" w:rsidRDefault="00000000">
          <w:pPr>
            <w:pStyle w:val="TDC3"/>
            <w:tabs>
              <w:tab w:val="left" w:pos="770"/>
              <w:tab w:val="right" w:leader="dot" w:pos="9062"/>
            </w:tabs>
            <w:rPr>
              <w:rFonts w:ascii="Arial" w:eastAsiaTheme="minorEastAsia" w:hAnsi="Arial" w:cs="Arial"/>
              <w:smallCaps w:val="0"/>
              <w:noProof/>
              <w:kern w:val="2"/>
              <w:sz w:val="24"/>
              <w:szCs w:val="24"/>
              <w:lang w:eastAsia="es-CO"/>
              <w14:ligatures w14:val="standardContextual"/>
            </w:rPr>
          </w:pPr>
          <w:hyperlink w:anchor="_Toc154533005" w:history="1">
            <w:r w:rsidR="00B222E5" w:rsidRPr="009A0042">
              <w:rPr>
                <w:rStyle w:val="Hipervnculo"/>
                <w:rFonts w:ascii="Arial" w:eastAsia="Times New Roman" w:hAnsi="Arial" w:cs="Arial"/>
                <w:noProof/>
                <w:sz w:val="24"/>
                <w:szCs w:val="24"/>
                <w:u w:val="none"/>
                <w:lang w:eastAsia="es-CO"/>
              </w:rPr>
              <w:t>7.3.2.</w:t>
            </w:r>
            <w:r w:rsidR="00B222E5" w:rsidRPr="009A0042">
              <w:rPr>
                <w:rFonts w:ascii="Arial" w:eastAsiaTheme="minorEastAsia" w:hAnsi="Arial" w:cs="Arial"/>
                <w:smallCaps w:val="0"/>
                <w:noProof/>
                <w:kern w:val="2"/>
                <w:sz w:val="24"/>
                <w:szCs w:val="24"/>
                <w:lang w:eastAsia="es-CO"/>
                <w14:ligatures w14:val="standardContextual"/>
              </w:rPr>
              <w:tab/>
            </w:r>
            <w:r w:rsidR="00B222E5" w:rsidRPr="009A0042">
              <w:rPr>
                <w:rStyle w:val="Hipervnculo"/>
                <w:rFonts w:ascii="Arial" w:eastAsia="Times New Roman" w:hAnsi="Arial" w:cs="Arial"/>
                <w:noProof/>
                <w:sz w:val="24"/>
                <w:szCs w:val="24"/>
                <w:u w:val="none"/>
                <w:lang w:eastAsia="es-CO"/>
              </w:rPr>
              <w:t>VERIFICAR ENSAMBLE DE CARPETAS</w:t>
            </w:r>
            <w:r w:rsidR="00B222E5" w:rsidRPr="009A0042">
              <w:rPr>
                <w:rFonts w:ascii="Arial" w:hAnsi="Arial" w:cs="Arial"/>
                <w:noProof/>
                <w:webHidden/>
                <w:sz w:val="24"/>
                <w:szCs w:val="24"/>
              </w:rPr>
              <w:tab/>
            </w:r>
            <w:r w:rsidR="00B222E5" w:rsidRPr="009A0042">
              <w:rPr>
                <w:rFonts w:ascii="Arial" w:hAnsi="Arial" w:cs="Arial"/>
                <w:noProof/>
                <w:webHidden/>
                <w:sz w:val="24"/>
                <w:szCs w:val="24"/>
              </w:rPr>
              <w:fldChar w:fldCharType="begin"/>
            </w:r>
            <w:r w:rsidR="00B222E5" w:rsidRPr="009A0042">
              <w:rPr>
                <w:rFonts w:ascii="Arial" w:hAnsi="Arial" w:cs="Arial"/>
                <w:noProof/>
                <w:webHidden/>
                <w:sz w:val="24"/>
                <w:szCs w:val="24"/>
              </w:rPr>
              <w:instrText xml:space="preserve"> PAGEREF _Toc154533005 \h </w:instrText>
            </w:r>
            <w:r w:rsidR="00B222E5" w:rsidRPr="009A0042">
              <w:rPr>
                <w:rFonts w:ascii="Arial" w:hAnsi="Arial" w:cs="Arial"/>
                <w:noProof/>
                <w:webHidden/>
                <w:sz w:val="24"/>
                <w:szCs w:val="24"/>
              </w:rPr>
            </w:r>
            <w:r w:rsidR="00B222E5" w:rsidRPr="009A0042">
              <w:rPr>
                <w:rFonts w:ascii="Arial" w:hAnsi="Arial" w:cs="Arial"/>
                <w:noProof/>
                <w:webHidden/>
                <w:sz w:val="24"/>
                <w:szCs w:val="24"/>
              </w:rPr>
              <w:fldChar w:fldCharType="separate"/>
            </w:r>
            <w:r w:rsidR="009A0042">
              <w:rPr>
                <w:rFonts w:ascii="Arial" w:hAnsi="Arial" w:cs="Arial"/>
                <w:noProof/>
                <w:webHidden/>
                <w:sz w:val="24"/>
                <w:szCs w:val="24"/>
              </w:rPr>
              <w:t>32</w:t>
            </w:r>
            <w:r w:rsidR="00B222E5" w:rsidRPr="009A0042">
              <w:rPr>
                <w:rFonts w:ascii="Arial" w:hAnsi="Arial" w:cs="Arial"/>
                <w:noProof/>
                <w:webHidden/>
                <w:sz w:val="24"/>
                <w:szCs w:val="24"/>
              </w:rPr>
              <w:fldChar w:fldCharType="end"/>
            </w:r>
          </w:hyperlink>
        </w:p>
        <w:p w14:paraId="749909AA" w14:textId="0F6ADFE9"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06" w:history="1">
            <w:r w:rsidR="00B222E5" w:rsidRPr="009A0042">
              <w:rPr>
                <w:rStyle w:val="Hipervnculo"/>
                <w:rFonts w:ascii="Arial" w:hAnsi="Arial" w:cs="Arial"/>
                <w:b w:val="0"/>
                <w:bCs w:val="0"/>
                <w:noProof/>
                <w:sz w:val="24"/>
                <w:szCs w:val="24"/>
                <w:u w:val="none"/>
              </w:rPr>
              <w:t>7.4.</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hAnsi="Arial" w:cs="Arial"/>
                <w:b w:val="0"/>
                <w:bCs w:val="0"/>
                <w:noProof/>
                <w:sz w:val="24"/>
                <w:szCs w:val="24"/>
                <w:u w:val="none"/>
              </w:rPr>
              <w:t>VERIFICAR ALMACENAMIENTO DOCUMENTAL DE ACUERDO CON LA DISPOSICIÓN FINAL</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_Toc154533006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32</w:t>
            </w:r>
            <w:r w:rsidR="00B222E5" w:rsidRPr="009A0042">
              <w:rPr>
                <w:rFonts w:ascii="Arial" w:hAnsi="Arial" w:cs="Arial"/>
                <w:b w:val="0"/>
                <w:bCs w:val="0"/>
                <w:noProof/>
                <w:webHidden/>
                <w:sz w:val="24"/>
                <w:szCs w:val="24"/>
              </w:rPr>
              <w:fldChar w:fldCharType="end"/>
            </w:r>
          </w:hyperlink>
        </w:p>
        <w:p w14:paraId="2E14C781" w14:textId="02AE2CB7" w:rsidR="00B222E5" w:rsidRPr="009A0042" w:rsidRDefault="00000000">
          <w:pPr>
            <w:pStyle w:val="TDC3"/>
            <w:tabs>
              <w:tab w:val="left" w:pos="770"/>
              <w:tab w:val="right" w:leader="dot" w:pos="9062"/>
            </w:tabs>
            <w:rPr>
              <w:rFonts w:ascii="Arial" w:eastAsiaTheme="minorEastAsia" w:hAnsi="Arial" w:cs="Arial"/>
              <w:smallCaps w:val="0"/>
              <w:noProof/>
              <w:kern w:val="2"/>
              <w:sz w:val="24"/>
              <w:szCs w:val="24"/>
              <w:lang w:eastAsia="es-CO"/>
              <w14:ligatures w14:val="standardContextual"/>
            </w:rPr>
          </w:pPr>
          <w:hyperlink w:anchor="_Toc154533007" w:history="1">
            <w:r w:rsidR="00B222E5" w:rsidRPr="009A0042">
              <w:rPr>
                <w:rStyle w:val="Hipervnculo"/>
                <w:rFonts w:ascii="Arial" w:hAnsi="Arial" w:cs="Arial"/>
                <w:noProof/>
                <w:sz w:val="24"/>
                <w:szCs w:val="24"/>
                <w:u w:val="none"/>
              </w:rPr>
              <w:t>7.4.1.</w:t>
            </w:r>
            <w:r w:rsidR="00B222E5" w:rsidRPr="009A0042">
              <w:rPr>
                <w:rFonts w:ascii="Arial" w:eastAsiaTheme="minorEastAsia" w:hAnsi="Arial" w:cs="Arial"/>
                <w:smallCaps w:val="0"/>
                <w:noProof/>
                <w:kern w:val="2"/>
                <w:sz w:val="24"/>
                <w:szCs w:val="24"/>
                <w:lang w:eastAsia="es-CO"/>
                <w14:ligatures w14:val="standardContextual"/>
              </w:rPr>
              <w:tab/>
            </w:r>
            <w:r w:rsidR="00B222E5" w:rsidRPr="009A0042">
              <w:rPr>
                <w:rStyle w:val="Hipervnculo"/>
                <w:rFonts w:ascii="Arial" w:hAnsi="Arial" w:cs="Arial"/>
                <w:noProof/>
                <w:sz w:val="24"/>
                <w:szCs w:val="24"/>
                <w:u w:val="none"/>
              </w:rPr>
              <w:t>VERIFICAR ALMACENAMIENTO EN ARCHIVOS DE GESTIÓN</w:t>
            </w:r>
            <w:r w:rsidR="00B222E5" w:rsidRPr="009A0042">
              <w:rPr>
                <w:rFonts w:ascii="Arial" w:hAnsi="Arial" w:cs="Arial"/>
                <w:noProof/>
                <w:webHidden/>
                <w:sz w:val="24"/>
                <w:szCs w:val="24"/>
              </w:rPr>
              <w:tab/>
            </w:r>
            <w:r w:rsidR="00B222E5" w:rsidRPr="009A0042">
              <w:rPr>
                <w:rFonts w:ascii="Arial" w:hAnsi="Arial" w:cs="Arial"/>
                <w:noProof/>
                <w:webHidden/>
                <w:sz w:val="24"/>
                <w:szCs w:val="24"/>
              </w:rPr>
              <w:fldChar w:fldCharType="begin"/>
            </w:r>
            <w:r w:rsidR="00B222E5" w:rsidRPr="009A0042">
              <w:rPr>
                <w:rFonts w:ascii="Arial" w:hAnsi="Arial" w:cs="Arial"/>
                <w:noProof/>
                <w:webHidden/>
                <w:sz w:val="24"/>
                <w:szCs w:val="24"/>
              </w:rPr>
              <w:instrText xml:space="preserve"> PAGEREF _Toc154533007 \h </w:instrText>
            </w:r>
            <w:r w:rsidR="00B222E5" w:rsidRPr="009A0042">
              <w:rPr>
                <w:rFonts w:ascii="Arial" w:hAnsi="Arial" w:cs="Arial"/>
                <w:noProof/>
                <w:webHidden/>
                <w:sz w:val="24"/>
                <w:szCs w:val="24"/>
              </w:rPr>
            </w:r>
            <w:r w:rsidR="00B222E5" w:rsidRPr="009A0042">
              <w:rPr>
                <w:rFonts w:ascii="Arial" w:hAnsi="Arial" w:cs="Arial"/>
                <w:noProof/>
                <w:webHidden/>
                <w:sz w:val="24"/>
                <w:szCs w:val="24"/>
              </w:rPr>
              <w:fldChar w:fldCharType="separate"/>
            </w:r>
            <w:r w:rsidR="009A0042">
              <w:rPr>
                <w:rFonts w:ascii="Arial" w:hAnsi="Arial" w:cs="Arial"/>
                <w:noProof/>
                <w:webHidden/>
                <w:sz w:val="24"/>
                <w:szCs w:val="24"/>
              </w:rPr>
              <w:t>32</w:t>
            </w:r>
            <w:r w:rsidR="00B222E5" w:rsidRPr="009A0042">
              <w:rPr>
                <w:rFonts w:ascii="Arial" w:hAnsi="Arial" w:cs="Arial"/>
                <w:noProof/>
                <w:webHidden/>
                <w:sz w:val="24"/>
                <w:szCs w:val="24"/>
              </w:rPr>
              <w:fldChar w:fldCharType="end"/>
            </w:r>
          </w:hyperlink>
        </w:p>
        <w:p w14:paraId="6E36665E" w14:textId="0EC96476" w:rsidR="00B222E5" w:rsidRPr="009A0042" w:rsidRDefault="00000000">
          <w:pPr>
            <w:pStyle w:val="TDC3"/>
            <w:tabs>
              <w:tab w:val="left" w:pos="770"/>
              <w:tab w:val="right" w:leader="dot" w:pos="9062"/>
            </w:tabs>
            <w:rPr>
              <w:rFonts w:ascii="Arial" w:eastAsiaTheme="minorEastAsia" w:hAnsi="Arial" w:cs="Arial"/>
              <w:smallCaps w:val="0"/>
              <w:noProof/>
              <w:kern w:val="2"/>
              <w:sz w:val="24"/>
              <w:szCs w:val="24"/>
              <w:lang w:eastAsia="es-CO"/>
              <w14:ligatures w14:val="standardContextual"/>
            </w:rPr>
          </w:pPr>
          <w:hyperlink w:anchor="_Toc154533008" w:history="1">
            <w:r w:rsidR="00B222E5" w:rsidRPr="009A0042">
              <w:rPr>
                <w:rStyle w:val="Hipervnculo"/>
                <w:rFonts w:ascii="Arial" w:hAnsi="Arial" w:cs="Arial"/>
                <w:noProof/>
                <w:sz w:val="24"/>
                <w:szCs w:val="24"/>
                <w:u w:val="none"/>
              </w:rPr>
              <w:t>7.4.2.</w:t>
            </w:r>
            <w:r w:rsidR="00B222E5" w:rsidRPr="009A0042">
              <w:rPr>
                <w:rFonts w:ascii="Arial" w:eastAsiaTheme="minorEastAsia" w:hAnsi="Arial" w:cs="Arial"/>
                <w:smallCaps w:val="0"/>
                <w:noProof/>
                <w:kern w:val="2"/>
                <w:sz w:val="24"/>
                <w:szCs w:val="24"/>
                <w:lang w:eastAsia="es-CO"/>
                <w14:ligatures w14:val="standardContextual"/>
              </w:rPr>
              <w:tab/>
            </w:r>
            <w:r w:rsidR="00B222E5" w:rsidRPr="009A0042">
              <w:rPr>
                <w:rStyle w:val="Hipervnculo"/>
                <w:rFonts w:ascii="Arial" w:hAnsi="Arial" w:cs="Arial"/>
                <w:noProof/>
                <w:sz w:val="24"/>
                <w:szCs w:val="24"/>
                <w:u w:val="none"/>
              </w:rPr>
              <w:t>VERIFICAR ALMACENAMIENTO EN ARCHIVO CENTRAL</w:t>
            </w:r>
            <w:r w:rsidR="00B222E5" w:rsidRPr="009A0042">
              <w:rPr>
                <w:rFonts w:ascii="Arial" w:hAnsi="Arial" w:cs="Arial"/>
                <w:noProof/>
                <w:webHidden/>
                <w:sz w:val="24"/>
                <w:szCs w:val="24"/>
              </w:rPr>
              <w:tab/>
            </w:r>
            <w:r w:rsidR="00B222E5" w:rsidRPr="009A0042">
              <w:rPr>
                <w:rFonts w:ascii="Arial" w:hAnsi="Arial" w:cs="Arial"/>
                <w:noProof/>
                <w:webHidden/>
                <w:sz w:val="24"/>
                <w:szCs w:val="24"/>
              </w:rPr>
              <w:fldChar w:fldCharType="begin"/>
            </w:r>
            <w:r w:rsidR="00B222E5" w:rsidRPr="009A0042">
              <w:rPr>
                <w:rFonts w:ascii="Arial" w:hAnsi="Arial" w:cs="Arial"/>
                <w:noProof/>
                <w:webHidden/>
                <w:sz w:val="24"/>
                <w:szCs w:val="24"/>
              </w:rPr>
              <w:instrText xml:space="preserve"> PAGEREF _Toc154533008 \h </w:instrText>
            </w:r>
            <w:r w:rsidR="00B222E5" w:rsidRPr="009A0042">
              <w:rPr>
                <w:rFonts w:ascii="Arial" w:hAnsi="Arial" w:cs="Arial"/>
                <w:noProof/>
                <w:webHidden/>
                <w:sz w:val="24"/>
                <w:szCs w:val="24"/>
              </w:rPr>
            </w:r>
            <w:r w:rsidR="00B222E5" w:rsidRPr="009A0042">
              <w:rPr>
                <w:rFonts w:ascii="Arial" w:hAnsi="Arial" w:cs="Arial"/>
                <w:noProof/>
                <w:webHidden/>
                <w:sz w:val="24"/>
                <w:szCs w:val="24"/>
              </w:rPr>
              <w:fldChar w:fldCharType="separate"/>
            </w:r>
            <w:r w:rsidR="009A0042">
              <w:rPr>
                <w:rFonts w:ascii="Arial" w:hAnsi="Arial" w:cs="Arial"/>
                <w:noProof/>
                <w:webHidden/>
                <w:sz w:val="24"/>
                <w:szCs w:val="24"/>
              </w:rPr>
              <w:t>33</w:t>
            </w:r>
            <w:r w:rsidR="00B222E5" w:rsidRPr="009A0042">
              <w:rPr>
                <w:rFonts w:ascii="Arial" w:hAnsi="Arial" w:cs="Arial"/>
                <w:noProof/>
                <w:webHidden/>
                <w:sz w:val="24"/>
                <w:szCs w:val="24"/>
              </w:rPr>
              <w:fldChar w:fldCharType="end"/>
            </w:r>
          </w:hyperlink>
        </w:p>
        <w:p w14:paraId="3802216E" w14:textId="4906419B" w:rsidR="00B222E5" w:rsidRPr="009A0042" w:rsidRDefault="00000000">
          <w:pPr>
            <w:pStyle w:val="TDC3"/>
            <w:tabs>
              <w:tab w:val="left" w:pos="770"/>
              <w:tab w:val="right" w:leader="dot" w:pos="9062"/>
            </w:tabs>
            <w:rPr>
              <w:rFonts w:ascii="Arial" w:eastAsiaTheme="minorEastAsia" w:hAnsi="Arial" w:cs="Arial"/>
              <w:smallCaps w:val="0"/>
              <w:noProof/>
              <w:kern w:val="2"/>
              <w:sz w:val="24"/>
              <w:szCs w:val="24"/>
              <w:lang w:eastAsia="es-CO"/>
              <w14:ligatures w14:val="standardContextual"/>
            </w:rPr>
          </w:pPr>
          <w:hyperlink w:anchor="_Toc154533009" w:history="1">
            <w:r w:rsidR="00B222E5" w:rsidRPr="009A0042">
              <w:rPr>
                <w:rStyle w:val="Hipervnculo"/>
                <w:rFonts w:ascii="Arial" w:hAnsi="Arial" w:cs="Arial"/>
                <w:noProof/>
                <w:sz w:val="24"/>
                <w:szCs w:val="24"/>
                <w:u w:val="none"/>
              </w:rPr>
              <w:t>7.4.3.</w:t>
            </w:r>
            <w:r w:rsidR="00B222E5" w:rsidRPr="009A0042">
              <w:rPr>
                <w:rFonts w:ascii="Arial" w:eastAsiaTheme="minorEastAsia" w:hAnsi="Arial" w:cs="Arial"/>
                <w:smallCaps w:val="0"/>
                <w:noProof/>
                <w:kern w:val="2"/>
                <w:sz w:val="24"/>
                <w:szCs w:val="24"/>
                <w:lang w:eastAsia="es-CO"/>
                <w14:ligatures w14:val="standardContextual"/>
              </w:rPr>
              <w:tab/>
            </w:r>
            <w:r w:rsidR="00B222E5" w:rsidRPr="009A0042">
              <w:rPr>
                <w:rStyle w:val="Hipervnculo"/>
                <w:rFonts w:ascii="Arial" w:hAnsi="Arial" w:cs="Arial"/>
                <w:noProof/>
                <w:sz w:val="24"/>
                <w:szCs w:val="24"/>
                <w:u w:val="none"/>
              </w:rPr>
              <w:t>VERIFICAR ALMACENAMIENTO EN ARCHIVO HISTÓRICO</w:t>
            </w:r>
            <w:r w:rsidR="00B222E5" w:rsidRPr="009A0042">
              <w:rPr>
                <w:rFonts w:ascii="Arial" w:hAnsi="Arial" w:cs="Arial"/>
                <w:noProof/>
                <w:webHidden/>
                <w:sz w:val="24"/>
                <w:szCs w:val="24"/>
              </w:rPr>
              <w:tab/>
            </w:r>
            <w:r w:rsidR="00B222E5" w:rsidRPr="009A0042">
              <w:rPr>
                <w:rFonts w:ascii="Arial" w:hAnsi="Arial" w:cs="Arial"/>
                <w:noProof/>
                <w:webHidden/>
                <w:sz w:val="24"/>
                <w:szCs w:val="24"/>
              </w:rPr>
              <w:fldChar w:fldCharType="begin"/>
            </w:r>
            <w:r w:rsidR="00B222E5" w:rsidRPr="009A0042">
              <w:rPr>
                <w:rFonts w:ascii="Arial" w:hAnsi="Arial" w:cs="Arial"/>
                <w:noProof/>
                <w:webHidden/>
                <w:sz w:val="24"/>
                <w:szCs w:val="24"/>
              </w:rPr>
              <w:instrText xml:space="preserve"> PAGEREF _Toc154533009 \h </w:instrText>
            </w:r>
            <w:r w:rsidR="00B222E5" w:rsidRPr="009A0042">
              <w:rPr>
                <w:rFonts w:ascii="Arial" w:hAnsi="Arial" w:cs="Arial"/>
                <w:noProof/>
                <w:webHidden/>
                <w:sz w:val="24"/>
                <w:szCs w:val="24"/>
              </w:rPr>
            </w:r>
            <w:r w:rsidR="00B222E5" w:rsidRPr="009A0042">
              <w:rPr>
                <w:rFonts w:ascii="Arial" w:hAnsi="Arial" w:cs="Arial"/>
                <w:noProof/>
                <w:webHidden/>
                <w:sz w:val="24"/>
                <w:szCs w:val="24"/>
              </w:rPr>
              <w:fldChar w:fldCharType="separate"/>
            </w:r>
            <w:r w:rsidR="009A0042">
              <w:rPr>
                <w:rFonts w:ascii="Arial" w:hAnsi="Arial" w:cs="Arial"/>
                <w:noProof/>
                <w:webHidden/>
                <w:sz w:val="24"/>
                <w:szCs w:val="24"/>
              </w:rPr>
              <w:t>35</w:t>
            </w:r>
            <w:r w:rsidR="00B222E5" w:rsidRPr="009A0042">
              <w:rPr>
                <w:rFonts w:ascii="Arial" w:hAnsi="Arial" w:cs="Arial"/>
                <w:noProof/>
                <w:webHidden/>
                <w:sz w:val="24"/>
                <w:szCs w:val="24"/>
              </w:rPr>
              <w:fldChar w:fldCharType="end"/>
            </w:r>
          </w:hyperlink>
        </w:p>
        <w:p w14:paraId="44C94769" w14:textId="4BB53B3E" w:rsidR="00B222E5" w:rsidRPr="009A0042" w:rsidRDefault="00000000">
          <w:pPr>
            <w:pStyle w:val="TDC3"/>
            <w:tabs>
              <w:tab w:val="left" w:pos="770"/>
              <w:tab w:val="right" w:leader="dot" w:pos="9062"/>
            </w:tabs>
            <w:rPr>
              <w:rFonts w:ascii="Arial" w:eastAsiaTheme="minorEastAsia" w:hAnsi="Arial" w:cs="Arial"/>
              <w:smallCaps w:val="0"/>
              <w:noProof/>
              <w:kern w:val="2"/>
              <w:sz w:val="24"/>
              <w:szCs w:val="24"/>
              <w:lang w:eastAsia="es-CO"/>
              <w14:ligatures w14:val="standardContextual"/>
            </w:rPr>
          </w:pPr>
          <w:hyperlink w:anchor="_Toc154533010" w:history="1">
            <w:r w:rsidR="00B222E5" w:rsidRPr="009A0042">
              <w:rPr>
                <w:rStyle w:val="Hipervnculo"/>
                <w:rFonts w:ascii="Arial" w:hAnsi="Arial" w:cs="Arial"/>
                <w:noProof/>
                <w:sz w:val="24"/>
                <w:szCs w:val="24"/>
                <w:u w:val="none"/>
              </w:rPr>
              <w:t>7.4.4.</w:t>
            </w:r>
            <w:r w:rsidR="00B222E5" w:rsidRPr="009A0042">
              <w:rPr>
                <w:rFonts w:ascii="Arial" w:eastAsiaTheme="minorEastAsia" w:hAnsi="Arial" w:cs="Arial"/>
                <w:smallCaps w:val="0"/>
                <w:noProof/>
                <w:kern w:val="2"/>
                <w:sz w:val="24"/>
                <w:szCs w:val="24"/>
                <w:lang w:eastAsia="es-CO"/>
                <w14:ligatures w14:val="standardContextual"/>
              </w:rPr>
              <w:tab/>
            </w:r>
            <w:r w:rsidR="00B222E5" w:rsidRPr="009A0042">
              <w:rPr>
                <w:rStyle w:val="Hipervnculo"/>
                <w:rFonts w:ascii="Arial" w:hAnsi="Arial" w:cs="Arial"/>
                <w:noProof/>
                <w:sz w:val="24"/>
                <w:szCs w:val="24"/>
                <w:u w:val="none"/>
              </w:rPr>
              <w:t>VERIFICAR EL ALMACENAMIENTO DE TOMOS Y/O LIBROS</w:t>
            </w:r>
            <w:r w:rsidR="00B222E5" w:rsidRPr="009A0042">
              <w:rPr>
                <w:rFonts w:ascii="Arial" w:hAnsi="Arial" w:cs="Arial"/>
                <w:noProof/>
                <w:webHidden/>
                <w:sz w:val="24"/>
                <w:szCs w:val="24"/>
              </w:rPr>
              <w:tab/>
            </w:r>
            <w:r w:rsidR="00B222E5" w:rsidRPr="009A0042">
              <w:rPr>
                <w:rFonts w:ascii="Arial" w:hAnsi="Arial" w:cs="Arial"/>
                <w:noProof/>
                <w:webHidden/>
                <w:sz w:val="24"/>
                <w:szCs w:val="24"/>
              </w:rPr>
              <w:fldChar w:fldCharType="begin"/>
            </w:r>
            <w:r w:rsidR="00B222E5" w:rsidRPr="009A0042">
              <w:rPr>
                <w:rFonts w:ascii="Arial" w:hAnsi="Arial" w:cs="Arial"/>
                <w:noProof/>
                <w:webHidden/>
                <w:sz w:val="24"/>
                <w:szCs w:val="24"/>
              </w:rPr>
              <w:instrText xml:space="preserve"> PAGEREF _Toc154533010 \h </w:instrText>
            </w:r>
            <w:r w:rsidR="00B222E5" w:rsidRPr="009A0042">
              <w:rPr>
                <w:rFonts w:ascii="Arial" w:hAnsi="Arial" w:cs="Arial"/>
                <w:noProof/>
                <w:webHidden/>
                <w:sz w:val="24"/>
                <w:szCs w:val="24"/>
              </w:rPr>
            </w:r>
            <w:r w:rsidR="00B222E5" w:rsidRPr="009A0042">
              <w:rPr>
                <w:rFonts w:ascii="Arial" w:hAnsi="Arial" w:cs="Arial"/>
                <w:noProof/>
                <w:webHidden/>
                <w:sz w:val="24"/>
                <w:szCs w:val="24"/>
              </w:rPr>
              <w:fldChar w:fldCharType="separate"/>
            </w:r>
            <w:r w:rsidR="009A0042">
              <w:rPr>
                <w:rFonts w:ascii="Arial" w:hAnsi="Arial" w:cs="Arial"/>
                <w:noProof/>
                <w:webHidden/>
                <w:sz w:val="24"/>
                <w:szCs w:val="24"/>
              </w:rPr>
              <w:t>35</w:t>
            </w:r>
            <w:r w:rsidR="00B222E5" w:rsidRPr="009A0042">
              <w:rPr>
                <w:rFonts w:ascii="Arial" w:hAnsi="Arial" w:cs="Arial"/>
                <w:noProof/>
                <w:webHidden/>
                <w:sz w:val="24"/>
                <w:szCs w:val="24"/>
              </w:rPr>
              <w:fldChar w:fldCharType="end"/>
            </w:r>
          </w:hyperlink>
        </w:p>
        <w:p w14:paraId="78C567CD" w14:textId="3984361C" w:rsidR="00B222E5" w:rsidRPr="009A0042" w:rsidRDefault="00000000">
          <w:pPr>
            <w:pStyle w:val="TDC3"/>
            <w:tabs>
              <w:tab w:val="left" w:pos="770"/>
              <w:tab w:val="right" w:leader="dot" w:pos="9062"/>
            </w:tabs>
            <w:rPr>
              <w:rFonts w:ascii="Arial" w:eastAsiaTheme="minorEastAsia" w:hAnsi="Arial" w:cs="Arial"/>
              <w:smallCaps w:val="0"/>
              <w:noProof/>
              <w:kern w:val="2"/>
              <w:sz w:val="24"/>
              <w:szCs w:val="24"/>
              <w:lang w:eastAsia="es-CO"/>
              <w14:ligatures w14:val="standardContextual"/>
            </w:rPr>
          </w:pPr>
          <w:hyperlink w:anchor="_Toc154533011" w:history="1">
            <w:r w:rsidR="00B222E5" w:rsidRPr="009A0042">
              <w:rPr>
                <w:rStyle w:val="Hipervnculo"/>
                <w:rFonts w:ascii="Arial" w:hAnsi="Arial" w:cs="Arial"/>
                <w:noProof/>
                <w:sz w:val="24"/>
                <w:szCs w:val="24"/>
                <w:u w:val="none"/>
              </w:rPr>
              <w:t>7.4.5.</w:t>
            </w:r>
            <w:r w:rsidR="00B222E5" w:rsidRPr="009A0042">
              <w:rPr>
                <w:rFonts w:ascii="Arial" w:eastAsiaTheme="minorEastAsia" w:hAnsi="Arial" w:cs="Arial"/>
                <w:smallCaps w:val="0"/>
                <w:noProof/>
                <w:kern w:val="2"/>
                <w:sz w:val="24"/>
                <w:szCs w:val="24"/>
                <w:lang w:eastAsia="es-CO"/>
                <w14:ligatures w14:val="standardContextual"/>
              </w:rPr>
              <w:tab/>
            </w:r>
            <w:r w:rsidR="00B222E5" w:rsidRPr="009A0042">
              <w:rPr>
                <w:rStyle w:val="Hipervnculo"/>
                <w:rFonts w:ascii="Arial" w:hAnsi="Arial" w:cs="Arial"/>
                <w:noProof/>
                <w:sz w:val="24"/>
                <w:szCs w:val="24"/>
                <w:u w:val="none"/>
              </w:rPr>
              <w:t>VERIFICAR EL ALMACENAMIENTO DE HISTORIAS LABORALES</w:t>
            </w:r>
            <w:r w:rsidR="00B222E5" w:rsidRPr="009A0042">
              <w:rPr>
                <w:rFonts w:ascii="Arial" w:hAnsi="Arial" w:cs="Arial"/>
                <w:noProof/>
                <w:webHidden/>
                <w:sz w:val="24"/>
                <w:szCs w:val="24"/>
              </w:rPr>
              <w:tab/>
            </w:r>
            <w:r w:rsidR="00B222E5" w:rsidRPr="009A0042">
              <w:rPr>
                <w:rFonts w:ascii="Arial" w:hAnsi="Arial" w:cs="Arial"/>
                <w:noProof/>
                <w:webHidden/>
                <w:sz w:val="24"/>
                <w:szCs w:val="24"/>
              </w:rPr>
              <w:fldChar w:fldCharType="begin"/>
            </w:r>
            <w:r w:rsidR="00B222E5" w:rsidRPr="009A0042">
              <w:rPr>
                <w:rFonts w:ascii="Arial" w:hAnsi="Arial" w:cs="Arial"/>
                <w:noProof/>
                <w:webHidden/>
                <w:sz w:val="24"/>
                <w:szCs w:val="24"/>
              </w:rPr>
              <w:instrText xml:space="preserve"> PAGEREF _Toc154533011 \h </w:instrText>
            </w:r>
            <w:r w:rsidR="00B222E5" w:rsidRPr="009A0042">
              <w:rPr>
                <w:rFonts w:ascii="Arial" w:hAnsi="Arial" w:cs="Arial"/>
                <w:noProof/>
                <w:webHidden/>
                <w:sz w:val="24"/>
                <w:szCs w:val="24"/>
              </w:rPr>
            </w:r>
            <w:r w:rsidR="00B222E5" w:rsidRPr="009A0042">
              <w:rPr>
                <w:rFonts w:ascii="Arial" w:hAnsi="Arial" w:cs="Arial"/>
                <w:noProof/>
                <w:webHidden/>
                <w:sz w:val="24"/>
                <w:szCs w:val="24"/>
              </w:rPr>
              <w:fldChar w:fldCharType="separate"/>
            </w:r>
            <w:r w:rsidR="009A0042">
              <w:rPr>
                <w:rFonts w:ascii="Arial" w:hAnsi="Arial" w:cs="Arial"/>
                <w:noProof/>
                <w:webHidden/>
                <w:sz w:val="24"/>
                <w:szCs w:val="24"/>
              </w:rPr>
              <w:t>35</w:t>
            </w:r>
            <w:r w:rsidR="00B222E5" w:rsidRPr="009A0042">
              <w:rPr>
                <w:rFonts w:ascii="Arial" w:hAnsi="Arial" w:cs="Arial"/>
                <w:noProof/>
                <w:webHidden/>
                <w:sz w:val="24"/>
                <w:szCs w:val="24"/>
              </w:rPr>
              <w:fldChar w:fldCharType="end"/>
            </w:r>
          </w:hyperlink>
        </w:p>
        <w:p w14:paraId="482C0973" w14:textId="04D9F378"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12" w:history="1">
            <w:r w:rsidR="00B222E5" w:rsidRPr="009A0042">
              <w:rPr>
                <w:rStyle w:val="Hipervnculo"/>
                <w:rFonts w:ascii="Arial" w:eastAsia="Times New Roman" w:hAnsi="Arial" w:cs="Arial"/>
                <w:b w:val="0"/>
                <w:bCs w:val="0"/>
                <w:noProof/>
                <w:sz w:val="24"/>
                <w:szCs w:val="24"/>
                <w:u w:val="none"/>
                <w:lang w:eastAsia="es-CO"/>
              </w:rPr>
              <w:t>7.5.</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VERIFICAR EL ALMACENAMIENTO DE FORMATOS BÁSICOS DENTRO DE EXPEDIENTES</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_Toc154533012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36</w:t>
            </w:r>
            <w:r w:rsidR="00B222E5" w:rsidRPr="009A0042">
              <w:rPr>
                <w:rFonts w:ascii="Arial" w:hAnsi="Arial" w:cs="Arial"/>
                <w:b w:val="0"/>
                <w:bCs w:val="0"/>
                <w:noProof/>
                <w:webHidden/>
                <w:sz w:val="24"/>
                <w:szCs w:val="24"/>
              </w:rPr>
              <w:fldChar w:fldCharType="end"/>
            </w:r>
          </w:hyperlink>
        </w:p>
        <w:p w14:paraId="5C7362DB" w14:textId="6E8DA88C"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13" w:history="1">
            <w:r w:rsidR="00B222E5" w:rsidRPr="009A0042">
              <w:rPr>
                <w:rStyle w:val="Hipervnculo"/>
                <w:rFonts w:ascii="Arial" w:eastAsia="Times New Roman" w:hAnsi="Arial" w:cs="Arial"/>
                <w:b w:val="0"/>
                <w:bCs w:val="0"/>
                <w:noProof/>
                <w:sz w:val="24"/>
                <w:szCs w:val="24"/>
                <w:u w:val="none"/>
                <w:lang w:eastAsia="es-CO"/>
              </w:rPr>
              <w:t>7.6.</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VERIFICAR LAS ACTIVIDADES DE CONSERVACIÓN EN LA ROTULACIÓN DE UNIDADES DE CONSERVACIÓN</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_Toc154533013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36</w:t>
            </w:r>
            <w:r w:rsidR="00B222E5" w:rsidRPr="009A0042">
              <w:rPr>
                <w:rFonts w:ascii="Arial" w:hAnsi="Arial" w:cs="Arial"/>
                <w:b w:val="0"/>
                <w:bCs w:val="0"/>
                <w:noProof/>
                <w:webHidden/>
                <w:sz w:val="24"/>
                <w:szCs w:val="24"/>
              </w:rPr>
              <w:fldChar w:fldCharType="end"/>
            </w:r>
          </w:hyperlink>
        </w:p>
        <w:p w14:paraId="51A462D8" w14:textId="6E43F73C"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14" w:history="1">
            <w:r w:rsidR="00B222E5" w:rsidRPr="009A0042">
              <w:rPr>
                <w:rStyle w:val="Hipervnculo"/>
                <w:rFonts w:ascii="Arial" w:eastAsia="Times New Roman" w:hAnsi="Arial" w:cs="Arial"/>
                <w:b w:val="0"/>
                <w:bCs w:val="0"/>
                <w:noProof/>
                <w:sz w:val="24"/>
                <w:szCs w:val="24"/>
                <w:u w:val="none"/>
                <w:lang w:eastAsia="es-CO"/>
              </w:rPr>
              <w:t>7.7.</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VERIFICAR REALMACENAMIENTO DE LAS UNIDADES DE CONSERVACIÓN</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_Toc154533014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37</w:t>
            </w:r>
            <w:r w:rsidR="00B222E5" w:rsidRPr="009A0042">
              <w:rPr>
                <w:rFonts w:ascii="Arial" w:hAnsi="Arial" w:cs="Arial"/>
                <w:b w:val="0"/>
                <w:bCs w:val="0"/>
                <w:noProof/>
                <w:webHidden/>
                <w:sz w:val="24"/>
                <w:szCs w:val="24"/>
              </w:rPr>
              <w:fldChar w:fldCharType="end"/>
            </w:r>
          </w:hyperlink>
        </w:p>
        <w:p w14:paraId="2A70D8E7" w14:textId="1CDB38F4" w:rsidR="00B222E5" w:rsidRPr="009A0042" w:rsidRDefault="00000000">
          <w:pPr>
            <w:pStyle w:val="TDC2"/>
            <w:tabs>
              <w:tab w:val="left" w:pos="587"/>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15" w:history="1">
            <w:r w:rsidR="00B222E5" w:rsidRPr="009A0042">
              <w:rPr>
                <w:rStyle w:val="Hipervnculo"/>
                <w:rFonts w:ascii="Arial" w:eastAsia="Times New Roman" w:hAnsi="Arial" w:cs="Arial"/>
                <w:b w:val="0"/>
                <w:bCs w:val="0"/>
                <w:noProof/>
                <w:sz w:val="24"/>
                <w:szCs w:val="24"/>
                <w:u w:val="none"/>
                <w:lang w:eastAsia="es-CO"/>
              </w:rPr>
              <w:t>7.8.</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REALIZAR Y/O VERIFICAR LAS ACTIVIDADES DE INTERVENCIONES MENORES EN CONSERVACIÓN</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_Toc154533015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39</w:t>
            </w:r>
            <w:r w:rsidR="00B222E5" w:rsidRPr="009A0042">
              <w:rPr>
                <w:rFonts w:ascii="Arial" w:hAnsi="Arial" w:cs="Arial"/>
                <w:b w:val="0"/>
                <w:bCs w:val="0"/>
                <w:noProof/>
                <w:webHidden/>
                <w:sz w:val="24"/>
                <w:szCs w:val="24"/>
              </w:rPr>
              <w:fldChar w:fldCharType="end"/>
            </w:r>
          </w:hyperlink>
        </w:p>
        <w:p w14:paraId="463DE6FE" w14:textId="082EEDAF" w:rsidR="00B222E5" w:rsidRPr="009A0042" w:rsidRDefault="00000000">
          <w:pPr>
            <w:pStyle w:val="TDC2"/>
            <w:tabs>
              <w:tab w:val="left" w:pos="403"/>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16" w:history="1">
            <w:r w:rsidR="00B222E5" w:rsidRPr="009A0042">
              <w:rPr>
                <w:rStyle w:val="Hipervnculo"/>
                <w:rFonts w:ascii="Arial" w:eastAsia="Times New Roman" w:hAnsi="Arial" w:cs="Arial"/>
                <w:b w:val="0"/>
                <w:bCs w:val="0"/>
                <w:noProof/>
                <w:sz w:val="24"/>
                <w:szCs w:val="24"/>
                <w:u w:val="none"/>
                <w:lang w:eastAsia="es-CO"/>
              </w:rPr>
              <w:t>8.</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TIEMPO DE EJECUCIÓN (CRONOGRAMA DE ACTIVIDADES)</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_Toc154533016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39</w:t>
            </w:r>
            <w:r w:rsidR="00B222E5" w:rsidRPr="009A0042">
              <w:rPr>
                <w:rFonts w:ascii="Arial" w:hAnsi="Arial" w:cs="Arial"/>
                <w:b w:val="0"/>
                <w:bCs w:val="0"/>
                <w:noProof/>
                <w:webHidden/>
                <w:sz w:val="24"/>
                <w:szCs w:val="24"/>
              </w:rPr>
              <w:fldChar w:fldCharType="end"/>
            </w:r>
          </w:hyperlink>
        </w:p>
        <w:p w14:paraId="4FD36647" w14:textId="4F9BD7B7" w:rsidR="00B222E5" w:rsidRPr="009A0042" w:rsidRDefault="00000000">
          <w:pPr>
            <w:pStyle w:val="TDC2"/>
            <w:tabs>
              <w:tab w:val="left" w:pos="403"/>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17" w:history="1">
            <w:r w:rsidR="00B222E5" w:rsidRPr="009A0042">
              <w:rPr>
                <w:rStyle w:val="Hipervnculo"/>
                <w:rFonts w:ascii="Arial" w:eastAsia="Times New Roman" w:hAnsi="Arial" w:cs="Arial"/>
                <w:b w:val="0"/>
                <w:bCs w:val="0"/>
                <w:noProof/>
                <w:sz w:val="24"/>
                <w:szCs w:val="24"/>
                <w:u w:val="none"/>
                <w:lang w:eastAsia="es-CO"/>
              </w:rPr>
              <w:t>9.</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RECURSOS:</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_Toc154533017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43</w:t>
            </w:r>
            <w:r w:rsidR="00B222E5" w:rsidRPr="009A0042">
              <w:rPr>
                <w:rFonts w:ascii="Arial" w:hAnsi="Arial" w:cs="Arial"/>
                <w:b w:val="0"/>
                <w:bCs w:val="0"/>
                <w:noProof/>
                <w:webHidden/>
                <w:sz w:val="24"/>
                <w:szCs w:val="24"/>
              </w:rPr>
              <w:fldChar w:fldCharType="end"/>
            </w:r>
          </w:hyperlink>
        </w:p>
        <w:p w14:paraId="7C07A0FC" w14:textId="2C33E965" w:rsidR="00B222E5" w:rsidRPr="009A0042" w:rsidRDefault="00000000">
          <w:pPr>
            <w:pStyle w:val="TDC2"/>
            <w:tabs>
              <w:tab w:val="left" w:pos="526"/>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18" w:history="1">
            <w:r w:rsidR="00B222E5" w:rsidRPr="009A0042">
              <w:rPr>
                <w:rStyle w:val="Hipervnculo"/>
                <w:rFonts w:ascii="Arial" w:eastAsia="Times New Roman" w:hAnsi="Arial" w:cs="Arial"/>
                <w:b w:val="0"/>
                <w:bCs w:val="0"/>
                <w:noProof/>
                <w:sz w:val="24"/>
                <w:szCs w:val="24"/>
                <w:u w:val="none"/>
                <w:lang w:eastAsia="es-CO"/>
              </w:rPr>
              <w:t>10.</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RESPONSABLES DEL PROGRAMA</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_Toc154533018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44</w:t>
            </w:r>
            <w:r w:rsidR="00B222E5" w:rsidRPr="009A0042">
              <w:rPr>
                <w:rFonts w:ascii="Arial" w:hAnsi="Arial" w:cs="Arial"/>
                <w:b w:val="0"/>
                <w:bCs w:val="0"/>
                <w:noProof/>
                <w:webHidden/>
                <w:sz w:val="24"/>
                <w:szCs w:val="24"/>
              </w:rPr>
              <w:fldChar w:fldCharType="end"/>
            </w:r>
          </w:hyperlink>
        </w:p>
        <w:p w14:paraId="4BB7D2AA" w14:textId="0DF74FBD" w:rsidR="00B222E5" w:rsidRPr="009A0042" w:rsidRDefault="00000000">
          <w:pPr>
            <w:pStyle w:val="TDC2"/>
            <w:tabs>
              <w:tab w:val="left" w:pos="526"/>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19" w:history="1">
            <w:r w:rsidR="00B222E5" w:rsidRPr="009A0042">
              <w:rPr>
                <w:rStyle w:val="Hipervnculo"/>
                <w:rFonts w:ascii="Arial" w:eastAsia="Times New Roman" w:hAnsi="Arial" w:cs="Arial"/>
                <w:b w:val="0"/>
                <w:bCs w:val="0"/>
                <w:noProof/>
                <w:sz w:val="24"/>
                <w:szCs w:val="24"/>
                <w:u w:val="none"/>
                <w:lang w:eastAsia="es-CO"/>
              </w:rPr>
              <w:t>11.</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INDICADORES</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_Toc154533019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45</w:t>
            </w:r>
            <w:r w:rsidR="00B222E5" w:rsidRPr="009A0042">
              <w:rPr>
                <w:rFonts w:ascii="Arial" w:hAnsi="Arial" w:cs="Arial"/>
                <w:b w:val="0"/>
                <w:bCs w:val="0"/>
                <w:noProof/>
                <w:webHidden/>
                <w:sz w:val="24"/>
                <w:szCs w:val="24"/>
              </w:rPr>
              <w:fldChar w:fldCharType="end"/>
            </w:r>
          </w:hyperlink>
        </w:p>
        <w:p w14:paraId="6619ABFB" w14:textId="3903762B" w:rsidR="00B222E5" w:rsidRPr="009A0042" w:rsidRDefault="00000000">
          <w:pPr>
            <w:pStyle w:val="TDC2"/>
            <w:tabs>
              <w:tab w:val="left" w:pos="526"/>
              <w:tab w:val="right" w:leader="dot" w:pos="9062"/>
            </w:tabs>
            <w:rPr>
              <w:rFonts w:ascii="Arial" w:eastAsiaTheme="minorEastAsia" w:hAnsi="Arial" w:cs="Arial"/>
              <w:b w:val="0"/>
              <w:bCs w:val="0"/>
              <w:smallCaps w:val="0"/>
              <w:noProof/>
              <w:kern w:val="2"/>
              <w:sz w:val="24"/>
              <w:szCs w:val="24"/>
              <w:lang w:eastAsia="es-CO"/>
              <w14:ligatures w14:val="standardContextual"/>
            </w:rPr>
          </w:pPr>
          <w:hyperlink w:anchor="_Toc154533020" w:history="1">
            <w:r w:rsidR="00B222E5" w:rsidRPr="009A0042">
              <w:rPr>
                <w:rStyle w:val="Hipervnculo"/>
                <w:rFonts w:ascii="Arial" w:eastAsia="Times New Roman" w:hAnsi="Arial" w:cs="Arial"/>
                <w:b w:val="0"/>
                <w:bCs w:val="0"/>
                <w:noProof/>
                <w:sz w:val="24"/>
                <w:szCs w:val="24"/>
                <w:u w:val="none"/>
                <w:lang w:eastAsia="es-CO"/>
              </w:rPr>
              <w:t>12.</w:t>
            </w:r>
            <w:r w:rsidR="00B222E5" w:rsidRPr="009A0042">
              <w:rPr>
                <w:rFonts w:ascii="Arial" w:eastAsiaTheme="minorEastAsia" w:hAnsi="Arial" w:cs="Arial"/>
                <w:b w:val="0"/>
                <w:bCs w:val="0"/>
                <w:smallCaps w:val="0"/>
                <w:noProof/>
                <w:kern w:val="2"/>
                <w:sz w:val="24"/>
                <w:szCs w:val="24"/>
                <w:lang w:eastAsia="es-CO"/>
                <w14:ligatures w14:val="standardContextual"/>
              </w:rPr>
              <w:tab/>
            </w:r>
            <w:r w:rsidR="00B222E5" w:rsidRPr="009A0042">
              <w:rPr>
                <w:rStyle w:val="Hipervnculo"/>
                <w:rFonts w:ascii="Arial" w:eastAsia="Times New Roman" w:hAnsi="Arial" w:cs="Arial"/>
                <w:b w:val="0"/>
                <w:bCs w:val="0"/>
                <w:noProof/>
                <w:sz w:val="24"/>
                <w:szCs w:val="24"/>
                <w:u w:val="none"/>
                <w:lang w:eastAsia="es-CO"/>
              </w:rPr>
              <w:t>DOCUMENTOS RELACIONADOS</w:t>
            </w:r>
            <w:r w:rsidR="00B222E5" w:rsidRPr="009A0042">
              <w:rPr>
                <w:rFonts w:ascii="Arial" w:hAnsi="Arial" w:cs="Arial"/>
                <w:b w:val="0"/>
                <w:bCs w:val="0"/>
                <w:noProof/>
                <w:webHidden/>
                <w:sz w:val="24"/>
                <w:szCs w:val="24"/>
              </w:rPr>
              <w:tab/>
            </w:r>
            <w:r w:rsidR="00B222E5" w:rsidRPr="009A0042">
              <w:rPr>
                <w:rFonts w:ascii="Arial" w:hAnsi="Arial" w:cs="Arial"/>
                <w:b w:val="0"/>
                <w:bCs w:val="0"/>
                <w:noProof/>
                <w:webHidden/>
                <w:sz w:val="24"/>
                <w:szCs w:val="24"/>
              </w:rPr>
              <w:fldChar w:fldCharType="begin"/>
            </w:r>
            <w:r w:rsidR="00B222E5" w:rsidRPr="009A0042">
              <w:rPr>
                <w:rFonts w:ascii="Arial" w:hAnsi="Arial" w:cs="Arial"/>
                <w:b w:val="0"/>
                <w:bCs w:val="0"/>
                <w:noProof/>
                <w:webHidden/>
                <w:sz w:val="24"/>
                <w:szCs w:val="24"/>
              </w:rPr>
              <w:instrText xml:space="preserve"> PAGEREF _Toc154533020 \h </w:instrText>
            </w:r>
            <w:r w:rsidR="00B222E5" w:rsidRPr="009A0042">
              <w:rPr>
                <w:rFonts w:ascii="Arial" w:hAnsi="Arial" w:cs="Arial"/>
                <w:b w:val="0"/>
                <w:bCs w:val="0"/>
                <w:noProof/>
                <w:webHidden/>
                <w:sz w:val="24"/>
                <w:szCs w:val="24"/>
              </w:rPr>
            </w:r>
            <w:r w:rsidR="00B222E5" w:rsidRPr="009A0042">
              <w:rPr>
                <w:rFonts w:ascii="Arial" w:hAnsi="Arial" w:cs="Arial"/>
                <w:b w:val="0"/>
                <w:bCs w:val="0"/>
                <w:noProof/>
                <w:webHidden/>
                <w:sz w:val="24"/>
                <w:szCs w:val="24"/>
              </w:rPr>
              <w:fldChar w:fldCharType="separate"/>
            </w:r>
            <w:r w:rsidR="009A0042">
              <w:rPr>
                <w:rFonts w:ascii="Arial" w:hAnsi="Arial" w:cs="Arial"/>
                <w:b w:val="0"/>
                <w:bCs w:val="0"/>
                <w:noProof/>
                <w:webHidden/>
                <w:sz w:val="24"/>
                <w:szCs w:val="24"/>
              </w:rPr>
              <w:t>46</w:t>
            </w:r>
            <w:r w:rsidR="00B222E5" w:rsidRPr="009A0042">
              <w:rPr>
                <w:rFonts w:ascii="Arial" w:hAnsi="Arial" w:cs="Arial"/>
                <w:b w:val="0"/>
                <w:bCs w:val="0"/>
                <w:noProof/>
                <w:webHidden/>
                <w:sz w:val="24"/>
                <w:szCs w:val="24"/>
              </w:rPr>
              <w:fldChar w:fldCharType="end"/>
            </w:r>
          </w:hyperlink>
        </w:p>
        <w:p w14:paraId="01E7AF6D" w14:textId="0731BD5C" w:rsidR="00B222E5" w:rsidRPr="009A0042" w:rsidRDefault="00000000">
          <w:pPr>
            <w:pStyle w:val="TDC1"/>
            <w:rPr>
              <w:rFonts w:ascii="Arial" w:eastAsiaTheme="minorEastAsia" w:hAnsi="Arial" w:cs="Arial"/>
              <w:b w:val="0"/>
              <w:bCs w:val="0"/>
              <w:caps w:val="0"/>
              <w:noProof/>
              <w:kern w:val="2"/>
              <w:sz w:val="24"/>
              <w:szCs w:val="24"/>
              <w:u w:val="none"/>
              <w:lang w:eastAsia="es-CO"/>
              <w14:ligatures w14:val="standardContextual"/>
            </w:rPr>
          </w:pPr>
          <w:hyperlink w:anchor="_Toc154533021" w:history="1">
            <w:r w:rsidR="00B222E5" w:rsidRPr="009A0042">
              <w:rPr>
                <w:rStyle w:val="Hipervnculo"/>
                <w:rFonts w:ascii="Arial" w:hAnsi="Arial" w:cs="Arial"/>
                <w:b w:val="0"/>
                <w:bCs w:val="0"/>
                <w:noProof/>
                <w:sz w:val="24"/>
                <w:szCs w:val="24"/>
                <w:u w:val="none"/>
                <w:lang w:eastAsia="es-CO"/>
              </w:rPr>
              <w:t>12.1</w:t>
            </w:r>
            <w:r w:rsidR="00B222E5" w:rsidRPr="009A0042">
              <w:rPr>
                <w:rFonts w:ascii="Arial" w:eastAsiaTheme="minorEastAsia" w:hAnsi="Arial" w:cs="Arial"/>
                <w:b w:val="0"/>
                <w:bCs w:val="0"/>
                <w:caps w:val="0"/>
                <w:noProof/>
                <w:kern w:val="2"/>
                <w:sz w:val="24"/>
                <w:szCs w:val="24"/>
                <w:u w:val="none"/>
                <w:lang w:eastAsia="es-CO"/>
                <w14:ligatures w14:val="standardContextual"/>
              </w:rPr>
              <w:tab/>
            </w:r>
            <w:r w:rsidR="00B222E5" w:rsidRPr="009A0042">
              <w:rPr>
                <w:rStyle w:val="Hipervnculo"/>
                <w:rFonts w:ascii="Arial" w:hAnsi="Arial" w:cs="Arial"/>
                <w:b w:val="0"/>
                <w:bCs w:val="0"/>
                <w:noProof/>
                <w:sz w:val="24"/>
                <w:szCs w:val="24"/>
                <w:u w:val="none"/>
                <w:lang w:eastAsia="es-CO"/>
              </w:rPr>
              <w:t>DOCUMENTOS EXTERNOS</w:t>
            </w:r>
            <w:r w:rsidR="00B222E5" w:rsidRPr="009A0042">
              <w:rPr>
                <w:rFonts w:ascii="Arial" w:hAnsi="Arial" w:cs="Arial"/>
                <w:b w:val="0"/>
                <w:bCs w:val="0"/>
                <w:noProof/>
                <w:webHidden/>
                <w:sz w:val="24"/>
                <w:szCs w:val="24"/>
                <w:u w:val="none"/>
              </w:rPr>
              <w:tab/>
            </w:r>
            <w:r w:rsidR="00B222E5" w:rsidRPr="009A0042">
              <w:rPr>
                <w:rFonts w:ascii="Arial" w:hAnsi="Arial" w:cs="Arial"/>
                <w:b w:val="0"/>
                <w:bCs w:val="0"/>
                <w:noProof/>
                <w:webHidden/>
                <w:sz w:val="24"/>
                <w:szCs w:val="24"/>
                <w:u w:val="none"/>
              </w:rPr>
              <w:fldChar w:fldCharType="begin"/>
            </w:r>
            <w:r w:rsidR="00B222E5" w:rsidRPr="009A0042">
              <w:rPr>
                <w:rFonts w:ascii="Arial" w:hAnsi="Arial" w:cs="Arial"/>
                <w:b w:val="0"/>
                <w:bCs w:val="0"/>
                <w:noProof/>
                <w:webHidden/>
                <w:sz w:val="24"/>
                <w:szCs w:val="24"/>
                <w:u w:val="none"/>
              </w:rPr>
              <w:instrText xml:space="preserve"> PAGEREF _Toc154533021 \h </w:instrText>
            </w:r>
            <w:r w:rsidR="00B222E5" w:rsidRPr="009A0042">
              <w:rPr>
                <w:rFonts w:ascii="Arial" w:hAnsi="Arial" w:cs="Arial"/>
                <w:b w:val="0"/>
                <w:bCs w:val="0"/>
                <w:noProof/>
                <w:webHidden/>
                <w:sz w:val="24"/>
                <w:szCs w:val="24"/>
                <w:u w:val="none"/>
              </w:rPr>
            </w:r>
            <w:r w:rsidR="00B222E5" w:rsidRPr="009A0042">
              <w:rPr>
                <w:rFonts w:ascii="Arial" w:hAnsi="Arial" w:cs="Arial"/>
                <w:b w:val="0"/>
                <w:bCs w:val="0"/>
                <w:noProof/>
                <w:webHidden/>
                <w:sz w:val="24"/>
                <w:szCs w:val="24"/>
                <w:u w:val="none"/>
              </w:rPr>
              <w:fldChar w:fldCharType="separate"/>
            </w:r>
            <w:r w:rsidR="009A0042">
              <w:rPr>
                <w:rFonts w:ascii="Arial" w:hAnsi="Arial" w:cs="Arial"/>
                <w:b w:val="0"/>
                <w:bCs w:val="0"/>
                <w:noProof/>
                <w:webHidden/>
                <w:sz w:val="24"/>
                <w:szCs w:val="24"/>
                <w:u w:val="none"/>
              </w:rPr>
              <w:t>47</w:t>
            </w:r>
            <w:r w:rsidR="00B222E5" w:rsidRPr="009A0042">
              <w:rPr>
                <w:rFonts w:ascii="Arial" w:hAnsi="Arial" w:cs="Arial"/>
                <w:b w:val="0"/>
                <w:bCs w:val="0"/>
                <w:noProof/>
                <w:webHidden/>
                <w:sz w:val="24"/>
                <w:szCs w:val="24"/>
                <w:u w:val="none"/>
              </w:rPr>
              <w:fldChar w:fldCharType="end"/>
            </w:r>
          </w:hyperlink>
        </w:p>
        <w:p w14:paraId="3041AA03" w14:textId="231E7617" w:rsidR="00B222E5" w:rsidRPr="009A0042" w:rsidRDefault="00000000">
          <w:pPr>
            <w:pStyle w:val="TDC1"/>
            <w:rPr>
              <w:rFonts w:ascii="Arial" w:eastAsiaTheme="minorEastAsia" w:hAnsi="Arial" w:cs="Arial"/>
              <w:b w:val="0"/>
              <w:bCs w:val="0"/>
              <w:caps w:val="0"/>
              <w:noProof/>
              <w:kern w:val="2"/>
              <w:sz w:val="24"/>
              <w:szCs w:val="24"/>
              <w:u w:val="none"/>
              <w:lang w:eastAsia="es-CO"/>
              <w14:ligatures w14:val="standardContextual"/>
            </w:rPr>
          </w:pPr>
          <w:hyperlink w:anchor="_Toc154533022" w:history="1">
            <w:r w:rsidR="00B222E5" w:rsidRPr="009A0042">
              <w:rPr>
                <w:rStyle w:val="Hipervnculo"/>
                <w:rFonts w:ascii="Arial" w:hAnsi="Arial" w:cs="Arial"/>
                <w:b w:val="0"/>
                <w:bCs w:val="0"/>
                <w:noProof/>
                <w:sz w:val="24"/>
                <w:szCs w:val="24"/>
                <w:u w:val="none"/>
                <w:lang w:eastAsia="es-CO"/>
              </w:rPr>
              <w:t>13.</w:t>
            </w:r>
            <w:r w:rsidR="00B222E5" w:rsidRPr="009A0042">
              <w:rPr>
                <w:rFonts w:ascii="Arial" w:eastAsiaTheme="minorEastAsia" w:hAnsi="Arial" w:cs="Arial"/>
                <w:b w:val="0"/>
                <w:bCs w:val="0"/>
                <w:caps w:val="0"/>
                <w:noProof/>
                <w:kern w:val="2"/>
                <w:sz w:val="24"/>
                <w:szCs w:val="24"/>
                <w:u w:val="none"/>
                <w:lang w:eastAsia="es-CO"/>
                <w14:ligatures w14:val="standardContextual"/>
              </w:rPr>
              <w:tab/>
            </w:r>
            <w:r w:rsidR="00B222E5" w:rsidRPr="009A0042">
              <w:rPr>
                <w:rStyle w:val="Hipervnculo"/>
                <w:rFonts w:ascii="Arial" w:hAnsi="Arial" w:cs="Arial"/>
                <w:b w:val="0"/>
                <w:bCs w:val="0"/>
                <w:noProof/>
                <w:sz w:val="24"/>
                <w:szCs w:val="24"/>
                <w:u w:val="none"/>
                <w:lang w:eastAsia="es-CO"/>
              </w:rPr>
              <w:t>RESUMEN CAMBIOS RESPECTO A LA ANTERIOR VERSIÓN</w:t>
            </w:r>
            <w:r w:rsidR="00B222E5" w:rsidRPr="009A0042">
              <w:rPr>
                <w:rFonts w:ascii="Arial" w:hAnsi="Arial" w:cs="Arial"/>
                <w:b w:val="0"/>
                <w:bCs w:val="0"/>
                <w:noProof/>
                <w:webHidden/>
                <w:sz w:val="24"/>
                <w:szCs w:val="24"/>
                <w:u w:val="none"/>
              </w:rPr>
              <w:tab/>
            </w:r>
            <w:r w:rsidR="00B222E5" w:rsidRPr="009A0042">
              <w:rPr>
                <w:rFonts w:ascii="Arial" w:hAnsi="Arial" w:cs="Arial"/>
                <w:b w:val="0"/>
                <w:bCs w:val="0"/>
                <w:noProof/>
                <w:webHidden/>
                <w:sz w:val="24"/>
                <w:szCs w:val="24"/>
                <w:u w:val="none"/>
              </w:rPr>
              <w:fldChar w:fldCharType="begin"/>
            </w:r>
            <w:r w:rsidR="00B222E5" w:rsidRPr="009A0042">
              <w:rPr>
                <w:rFonts w:ascii="Arial" w:hAnsi="Arial" w:cs="Arial"/>
                <w:b w:val="0"/>
                <w:bCs w:val="0"/>
                <w:noProof/>
                <w:webHidden/>
                <w:sz w:val="24"/>
                <w:szCs w:val="24"/>
                <w:u w:val="none"/>
              </w:rPr>
              <w:instrText xml:space="preserve"> PAGEREF _Toc154533022 \h </w:instrText>
            </w:r>
            <w:r w:rsidR="00B222E5" w:rsidRPr="009A0042">
              <w:rPr>
                <w:rFonts w:ascii="Arial" w:hAnsi="Arial" w:cs="Arial"/>
                <w:b w:val="0"/>
                <w:bCs w:val="0"/>
                <w:noProof/>
                <w:webHidden/>
                <w:sz w:val="24"/>
                <w:szCs w:val="24"/>
                <w:u w:val="none"/>
              </w:rPr>
            </w:r>
            <w:r w:rsidR="00B222E5" w:rsidRPr="009A0042">
              <w:rPr>
                <w:rFonts w:ascii="Arial" w:hAnsi="Arial" w:cs="Arial"/>
                <w:b w:val="0"/>
                <w:bCs w:val="0"/>
                <w:noProof/>
                <w:webHidden/>
                <w:sz w:val="24"/>
                <w:szCs w:val="24"/>
                <w:u w:val="none"/>
              </w:rPr>
              <w:fldChar w:fldCharType="separate"/>
            </w:r>
            <w:r w:rsidR="009A0042">
              <w:rPr>
                <w:rFonts w:ascii="Arial" w:hAnsi="Arial" w:cs="Arial"/>
                <w:b w:val="0"/>
                <w:bCs w:val="0"/>
                <w:noProof/>
                <w:webHidden/>
                <w:sz w:val="24"/>
                <w:szCs w:val="24"/>
                <w:u w:val="none"/>
              </w:rPr>
              <w:t>47</w:t>
            </w:r>
            <w:r w:rsidR="00B222E5" w:rsidRPr="009A0042">
              <w:rPr>
                <w:rFonts w:ascii="Arial" w:hAnsi="Arial" w:cs="Arial"/>
                <w:b w:val="0"/>
                <w:bCs w:val="0"/>
                <w:noProof/>
                <w:webHidden/>
                <w:sz w:val="24"/>
                <w:szCs w:val="24"/>
                <w:u w:val="none"/>
              </w:rPr>
              <w:fldChar w:fldCharType="end"/>
            </w:r>
          </w:hyperlink>
        </w:p>
        <w:p w14:paraId="3936C2C1" w14:textId="6223FE85" w:rsidR="00211500" w:rsidRPr="007A0AC3" w:rsidRDefault="00211500" w:rsidP="00A2471E">
          <w:pPr>
            <w:spacing w:before="240" w:after="100" w:afterAutospacing="1"/>
            <w:rPr>
              <w:rFonts w:ascii="Arial" w:hAnsi="Arial" w:cs="Arial"/>
            </w:rPr>
          </w:pPr>
          <w:r w:rsidRPr="009A0042">
            <w:rPr>
              <w:rFonts w:ascii="Arial" w:hAnsi="Arial" w:cs="Arial"/>
              <w:sz w:val="24"/>
              <w:szCs w:val="24"/>
              <w:lang w:val="es-ES"/>
            </w:rPr>
            <w:fldChar w:fldCharType="end"/>
          </w:r>
        </w:p>
      </w:sdtContent>
    </w:sdt>
    <w:p w14:paraId="5AFC74C1" w14:textId="1692980C" w:rsidR="00EE20D9" w:rsidRDefault="00EE20D9" w:rsidP="00C9712C">
      <w:pPr>
        <w:rPr>
          <w:rFonts w:ascii="Arial" w:hAnsi="Arial" w:cs="Arial"/>
          <w:sz w:val="24"/>
          <w:szCs w:val="24"/>
          <w:lang w:val="es-MX"/>
        </w:rPr>
      </w:pPr>
    </w:p>
    <w:p w14:paraId="1499998F" w14:textId="77777777" w:rsidR="00A2471E" w:rsidRDefault="00A2471E" w:rsidP="00C9712C">
      <w:pPr>
        <w:rPr>
          <w:lang w:val="es-MX"/>
        </w:rPr>
      </w:pPr>
    </w:p>
    <w:p w14:paraId="0A7E2CDA" w14:textId="77777777" w:rsidR="009A0042" w:rsidRDefault="009A0042" w:rsidP="00C9712C">
      <w:pPr>
        <w:rPr>
          <w:lang w:val="es-MX"/>
        </w:rPr>
      </w:pPr>
    </w:p>
    <w:p w14:paraId="6C4ADF5D" w14:textId="77777777" w:rsidR="009A0042" w:rsidRDefault="009A0042" w:rsidP="00C9712C">
      <w:pPr>
        <w:rPr>
          <w:lang w:val="es-MX"/>
        </w:rPr>
      </w:pPr>
    </w:p>
    <w:p w14:paraId="6577D9EA" w14:textId="77777777" w:rsidR="009A0042" w:rsidRDefault="009A0042" w:rsidP="00C9712C">
      <w:pPr>
        <w:rPr>
          <w:lang w:val="es-MX"/>
        </w:rPr>
      </w:pPr>
    </w:p>
    <w:p w14:paraId="3CB2C020" w14:textId="77777777" w:rsidR="009A0042" w:rsidRDefault="009A0042" w:rsidP="00C9712C">
      <w:pPr>
        <w:rPr>
          <w:lang w:val="es-MX"/>
        </w:rPr>
      </w:pPr>
    </w:p>
    <w:p w14:paraId="46620006" w14:textId="77777777" w:rsidR="009A0042" w:rsidRDefault="009A0042" w:rsidP="00C9712C">
      <w:pPr>
        <w:rPr>
          <w:lang w:val="es-MX"/>
        </w:rPr>
      </w:pPr>
    </w:p>
    <w:p w14:paraId="26F5BD09" w14:textId="77777777" w:rsidR="009A0042" w:rsidRDefault="009A0042" w:rsidP="00C9712C">
      <w:pPr>
        <w:rPr>
          <w:lang w:val="es-MX"/>
        </w:rPr>
      </w:pPr>
    </w:p>
    <w:p w14:paraId="1387A60A" w14:textId="77777777" w:rsidR="009A0042" w:rsidRDefault="009A0042" w:rsidP="00C9712C">
      <w:pPr>
        <w:rPr>
          <w:lang w:val="es-MX"/>
        </w:rPr>
      </w:pPr>
    </w:p>
    <w:p w14:paraId="248D2B6A" w14:textId="77777777" w:rsidR="009A0042" w:rsidRDefault="009A0042" w:rsidP="00C9712C">
      <w:pPr>
        <w:rPr>
          <w:lang w:val="es-MX"/>
        </w:rPr>
      </w:pPr>
    </w:p>
    <w:p w14:paraId="4E0B0220" w14:textId="77777777" w:rsidR="009A0042" w:rsidRDefault="009A0042" w:rsidP="00C9712C">
      <w:pPr>
        <w:rPr>
          <w:lang w:val="es-MX"/>
        </w:rPr>
      </w:pPr>
    </w:p>
    <w:p w14:paraId="3E5F8A48" w14:textId="77777777" w:rsidR="009A0042" w:rsidRDefault="009A0042" w:rsidP="00C9712C">
      <w:pPr>
        <w:rPr>
          <w:lang w:val="es-MX"/>
        </w:rPr>
      </w:pPr>
    </w:p>
    <w:p w14:paraId="19A06C43" w14:textId="77777777" w:rsidR="009A0042" w:rsidRDefault="009A0042" w:rsidP="00C9712C">
      <w:pPr>
        <w:rPr>
          <w:lang w:val="es-MX"/>
        </w:rPr>
      </w:pPr>
    </w:p>
    <w:p w14:paraId="5B96151F" w14:textId="77777777" w:rsidR="009A0042" w:rsidRDefault="009A0042" w:rsidP="00C9712C">
      <w:pPr>
        <w:rPr>
          <w:lang w:val="es-MX"/>
        </w:rPr>
      </w:pPr>
    </w:p>
    <w:p w14:paraId="44336DE0" w14:textId="77777777" w:rsidR="009A0042" w:rsidRDefault="009A0042" w:rsidP="00C9712C">
      <w:pPr>
        <w:rPr>
          <w:lang w:val="es-MX"/>
        </w:rPr>
      </w:pPr>
    </w:p>
    <w:p w14:paraId="6F9AF80A" w14:textId="77777777" w:rsidR="009A0042" w:rsidRDefault="009A0042" w:rsidP="00C9712C">
      <w:pPr>
        <w:rPr>
          <w:lang w:val="es-MX"/>
        </w:rPr>
      </w:pPr>
    </w:p>
    <w:p w14:paraId="347A8101" w14:textId="77777777" w:rsidR="009A0042" w:rsidRDefault="009A0042" w:rsidP="00C9712C">
      <w:pPr>
        <w:rPr>
          <w:lang w:val="es-MX"/>
        </w:rPr>
      </w:pPr>
    </w:p>
    <w:p w14:paraId="3DEF1FAC" w14:textId="77777777" w:rsidR="009A0042" w:rsidRDefault="009A0042" w:rsidP="00C9712C">
      <w:pPr>
        <w:rPr>
          <w:lang w:val="es-MX"/>
        </w:rPr>
      </w:pPr>
    </w:p>
    <w:p w14:paraId="74341D19" w14:textId="77777777" w:rsidR="009A0042" w:rsidRDefault="009A0042" w:rsidP="00C9712C">
      <w:pPr>
        <w:rPr>
          <w:lang w:val="es-MX"/>
        </w:rPr>
      </w:pPr>
    </w:p>
    <w:p w14:paraId="1CAFF010" w14:textId="77777777" w:rsidR="009A0042" w:rsidRDefault="009A0042" w:rsidP="00C9712C">
      <w:pPr>
        <w:rPr>
          <w:lang w:val="es-MX"/>
        </w:rPr>
      </w:pPr>
    </w:p>
    <w:p w14:paraId="6ABAA68B" w14:textId="77777777" w:rsidR="009A0042" w:rsidRDefault="009A0042" w:rsidP="00C9712C">
      <w:pPr>
        <w:rPr>
          <w:lang w:val="es-MX"/>
        </w:rPr>
      </w:pPr>
    </w:p>
    <w:p w14:paraId="39991D0F" w14:textId="77777777" w:rsidR="009A0042" w:rsidRDefault="009A0042" w:rsidP="00C9712C">
      <w:pPr>
        <w:rPr>
          <w:lang w:val="es-MX"/>
        </w:rPr>
      </w:pPr>
    </w:p>
    <w:p w14:paraId="640C6241" w14:textId="77777777" w:rsidR="009A0042" w:rsidRDefault="009A0042" w:rsidP="00C9712C">
      <w:pPr>
        <w:rPr>
          <w:lang w:val="es-MX"/>
        </w:rPr>
      </w:pPr>
    </w:p>
    <w:p w14:paraId="34E85766" w14:textId="77777777" w:rsidR="009A0042" w:rsidRDefault="009A0042" w:rsidP="00C9712C">
      <w:pPr>
        <w:rPr>
          <w:lang w:val="es-MX"/>
        </w:rPr>
      </w:pPr>
    </w:p>
    <w:p w14:paraId="2ED6CF27" w14:textId="77777777" w:rsidR="009A0042" w:rsidRDefault="009A0042" w:rsidP="00C9712C">
      <w:pPr>
        <w:rPr>
          <w:lang w:val="es-MX"/>
        </w:rPr>
      </w:pPr>
    </w:p>
    <w:p w14:paraId="1A2D8527" w14:textId="77777777" w:rsidR="009A0042" w:rsidRDefault="009A0042" w:rsidP="00C9712C">
      <w:pPr>
        <w:rPr>
          <w:lang w:val="es-MX"/>
        </w:rPr>
      </w:pPr>
    </w:p>
    <w:p w14:paraId="770AEE10" w14:textId="77777777" w:rsidR="009A0042" w:rsidRDefault="009A0042" w:rsidP="00C9712C">
      <w:pPr>
        <w:rPr>
          <w:lang w:val="es-MX"/>
        </w:rPr>
      </w:pPr>
    </w:p>
    <w:p w14:paraId="0B2CF2CC" w14:textId="77777777" w:rsidR="009A0042" w:rsidRDefault="009A0042" w:rsidP="00C9712C">
      <w:pPr>
        <w:rPr>
          <w:lang w:val="es-MX"/>
        </w:rPr>
      </w:pPr>
    </w:p>
    <w:p w14:paraId="078F058B" w14:textId="77777777" w:rsidR="009A0042" w:rsidRPr="00DF2BF0" w:rsidRDefault="009A0042" w:rsidP="00C9712C">
      <w:pPr>
        <w:rPr>
          <w:lang w:val="es-MX"/>
        </w:rPr>
      </w:pPr>
    </w:p>
    <w:p w14:paraId="3D7E6F2C" w14:textId="5C43B0C3" w:rsidR="00EF5F63" w:rsidRPr="00DF2BF0" w:rsidRDefault="006C673F" w:rsidP="004F5DA1">
      <w:pPr>
        <w:pStyle w:val="Prrafodelista"/>
        <w:numPr>
          <w:ilvl w:val="0"/>
          <w:numId w:val="15"/>
        </w:numPr>
        <w:shd w:val="clear" w:color="auto" w:fill="FFFFFF"/>
        <w:tabs>
          <w:tab w:val="left" w:pos="284"/>
          <w:tab w:val="left" w:pos="426"/>
        </w:tabs>
        <w:outlineLvl w:val="0"/>
        <w:rPr>
          <w:rFonts w:ascii="Arial" w:eastAsia="Times New Roman" w:hAnsi="Arial" w:cs="Arial"/>
          <w:b/>
          <w:sz w:val="24"/>
          <w:szCs w:val="24"/>
          <w:lang w:eastAsia="es-CO"/>
        </w:rPr>
      </w:pPr>
      <w:bookmarkStart w:id="1" w:name="_Toc39533634"/>
      <w:bookmarkStart w:id="2" w:name="_Toc42844543"/>
      <w:bookmarkStart w:id="3" w:name="_Toc42844762"/>
      <w:bookmarkStart w:id="4" w:name="_Toc154532986"/>
      <w:r w:rsidRPr="00DF2BF0">
        <w:rPr>
          <w:rFonts w:ascii="Arial" w:eastAsia="Times New Roman" w:hAnsi="Arial" w:cs="Arial"/>
          <w:b/>
          <w:sz w:val="24"/>
          <w:szCs w:val="24"/>
          <w:lang w:eastAsia="es-CO"/>
        </w:rPr>
        <w:t>OBJETIVO</w:t>
      </w:r>
      <w:bookmarkEnd w:id="1"/>
      <w:bookmarkEnd w:id="2"/>
      <w:bookmarkEnd w:id="3"/>
      <w:bookmarkEnd w:id="4"/>
    </w:p>
    <w:p w14:paraId="5D8863A4" w14:textId="77777777" w:rsidR="00E92756" w:rsidRPr="00DF2BF0" w:rsidRDefault="00E92756" w:rsidP="00332238">
      <w:pPr>
        <w:pStyle w:val="Prrafodelista"/>
        <w:shd w:val="clear" w:color="auto" w:fill="FFFFFF"/>
        <w:tabs>
          <w:tab w:val="left" w:pos="426"/>
        </w:tabs>
        <w:ind w:left="0"/>
        <w:jc w:val="left"/>
        <w:rPr>
          <w:rFonts w:ascii="Arial" w:eastAsia="Times New Roman" w:hAnsi="Arial" w:cs="Arial"/>
          <w:b/>
          <w:sz w:val="24"/>
          <w:szCs w:val="24"/>
          <w:lang w:eastAsia="es-CO"/>
        </w:rPr>
      </w:pPr>
    </w:p>
    <w:p w14:paraId="54637B32" w14:textId="4D62A183" w:rsidR="00E92756" w:rsidRPr="00DF2BF0" w:rsidRDefault="00823B56" w:rsidP="007363B4">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Establecer </w:t>
      </w:r>
      <w:r w:rsidR="003444C2" w:rsidRPr="00DF2BF0">
        <w:rPr>
          <w:rFonts w:ascii="Arial" w:eastAsia="Times New Roman" w:hAnsi="Arial" w:cs="Arial"/>
          <w:sz w:val="24"/>
          <w:szCs w:val="24"/>
          <w:lang w:eastAsia="es-CO"/>
        </w:rPr>
        <w:t xml:space="preserve">los lineamientos </w:t>
      </w:r>
      <w:r w:rsidR="00735571" w:rsidRPr="00DF2BF0">
        <w:rPr>
          <w:rFonts w:ascii="Arial" w:eastAsia="Times New Roman" w:hAnsi="Arial" w:cs="Arial"/>
          <w:sz w:val="24"/>
          <w:szCs w:val="24"/>
          <w:lang w:eastAsia="es-CO"/>
        </w:rPr>
        <w:t>para el</w:t>
      </w:r>
      <w:r w:rsidR="00CB5D37" w:rsidRPr="00DF2BF0">
        <w:rPr>
          <w:rFonts w:ascii="Arial" w:eastAsia="Times New Roman" w:hAnsi="Arial" w:cs="Arial"/>
          <w:sz w:val="24"/>
          <w:szCs w:val="24"/>
          <w:lang w:eastAsia="es-CO"/>
        </w:rPr>
        <w:t xml:space="preserve"> </w:t>
      </w:r>
      <w:r w:rsidRPr="00DF2BF0">
        <w:rPr>
          <w:rFonts w:ascii="Arial" w:eastAsia="Times New Roman" w:hAnsi="Arial" w:cs="Arial"/>
          <w:sz w:val="24"/>
          <w:szCs w:val="24"/>
          <w:lang w:eastAsia="es-CO"/>
        </w:rPr>
        <w:t xml:space="preserve">almacenamiento y </w:t>
      </w:r>
      <w:proofErr w:type="spellStart"/>
      <w:r w:rsidRPr="00DF2BF0">
        <w:rPr>
          <w:rFonts w:ascii="Arial" w:eastAsia="Times New Roman" w:hAnsi="Arial" w:cs="Arial"/>
          <w:sz w:val="24"/>
          <w:szCs w:val="24"/>
          <w:lang w:eastAsia="es-CO"/>
        </w:rPr>
        <w:t>realmacenamiento</w:t>
      </w:r>
      <w:proofErr w:type="spellEnd"/>
      <w:r w:rsidRPr="00DF2BF0">
        <w:rPr>
          <w:rFonts w:ascii="Arial" w:eastAsia="Times New Roman" w:hAnsi="Arial" w:cs="Arial"/>
          <w:sz w:val="24"/>
          <w:szCs w:val="24"/>
          <w:lang w:eastAsia="es-CO"/>
        </w:rPr>
        <w:t xml:space="preserve"> de</w:t>
      </w:r>
      <w:r w:rsidR="00735571" w:rsidRPr="00DF2BF0">
        <w:rPr>
          <w:rFonts w:ascii="Arial" w:eastAsia="Times New Roman" w:hAnsi="Arial" w:cs="Arial"/>
          <w:sz w:val="24"/>
          <w:szCs w:val="24"/>
          <w:lang w:eastAsia="es-CO"/>
        </w:rPr>
        <w:t xml:space="preserve"> </w:t>
      </w:r>
      <w:r w:rsidRPr="00DF2BF0">
        <w:rPr>
          <w:rFonts w:ascii="Arial" w:eastAsia="Times New Roman" w:hAnsi="Arial" w:cs="Arial"/>
          <w:sz w:val="24"/>
          <w:szCs w:val="24"/>
          <w:lang w:eastAsia="es-CO"/>
        </w:rPr>
        <w:t>l</w:t>
      </w:r>
      <w:r w:rsidR="00735571" w:rsidRPr="00DF2BF0">
        <w:rPr>
          <w:rFonts w:ascii="Arial" w:eastAsia="Times New Roman" w:hAnsi="Arial" w:cs="Arial"/>
          <w:sz w:val="24"/>
          <w:szCs w:val="24"/>
          <w:lang w:eastAsia="es-CO"/>
        </w:rPr>
        <w:t>os documentos</w:t>
      </w:r>
      <w:r w:rsidR="00D56457" w:rsidRPr="00DF2BF0">
        <w:rPr>
          <w:rFonts w:ascii="Arial" w:eastAsia="Times New Roman" w:hAnsi="Arial" w:cs="Arial"/>
          <w:sz w:val="24"/>
          <w:szCs w:val="24"/>
          <w:lang w:eastAsia="es-CO"/>
        </w:rPr>
        <w:t xml:space="preserve"> </w:t>
      </w:r>
      <w:r w:rsidR="002E4CCD" w:rsidRPr="00DF2BF0">
        <w:rPr>
          <w:rFonts w:ascii="Arial" w:eastAsia="Times New Roman" w:hAnsi="Arial" w:cs="Arial"/>
          <w:sz w:val="24"/>
          <w:szCs w:val="24"/>
          <w:lang w:eastAsia="es-CO"/>
        </w:rPr>
        <w:t>conforme con los instrumentos archivísticos</w:t>
      </w:r>
      <w:r w:rsidR="00343279" w:rsidRPr="00DF2BF0">
        <w:rPr>
          <w:rFonts w:ascii="Arial" w:eastAsia="Times New Roman" w:hAnsi="Arial" w:cs="Arial"/>
          <w:sz w:val="24"/>
          <w:szCs w:val="24"/>
          <w:lang w:eastAsia="es-CO"/>
        </w:rPr>
        <w:t xml:space="preserve"> de las </w:t>
      </w:r>
      <w:r w:rsidR="00A55A25" w:rsidRPr="00DF2BF0">
        <w:rPr>
          <w:rFonts w:ascii="Arial" w:eastAsia="Times New Roman" w:hAnsi="Arial" w:cs="Arial"/>
          <w:sz w:val="24"/>
          <w:szCs w:val="24"/>
          <w:lang w:eastAsia="es-CO"/>
        </w:rPr>
        <w:t xml:space="preserve">TRD </w:t>
      </w:r>
      <w:r w:rsidR="00CF17C3" w:rsidRPr="00DF2BF0">
        <w:rPr>
          <w:rFonts w:ascii="Arial" w:eastAsia="Times New Roman" w:hAnsi="Arial" w:cs="Arial"/>
          <w:sz w:val="24"/>
          <w:szCs w:val="24"/>
          <w:lang w:eastAsia="es-CO"/>
        </w:rPr>
        <w:t xml:space="preserve">y </w:t>
      </w:r>
      <w:r w:rsidR="00A55A25" w:rsidRPr="00DF2BF0">
        <w:rPr>
          <w:rFonts w:ascii="Arial" w:eastAsia="Times New Roman" w:hAnsi="Arial" w:cs="Arial"/>
          <w:sz w:val="24"/>
          <w:szCs w:val="24"/>
          <w:lang w:eastAsia="es-CO"/>
        </w:rPr>
        <w:t xml:space="preserve">TVD </w:t>
      </w:r>
      <w:r w:rsidR="00D458EA" w:rsidRPr="00DF2BF0">
        <w:rPr>
          <w:rFonts w:ascii="Arial" w:eastAsia="Times New Roman" w:hAnsi="Arial" w:cs="Arial"/>
          <w:sz w:val="24"/>
          <w:szCs w:val="24"/>
          <w:lang w:eastAsia="es-CO"/>
        </w:rPr>
        <w:t xml:space="preserve">existentes en la Entidad, con el fin de </w:t>
      </w:r>
      <w:r w:rsidR="00D52FF1" w:rsidRPr="00DF2BF0">
        <w:rPr>
          <w:rFonts w:ascii="Arial" w:eastAsia="Times New Roman" w:hAnsi="Arial" w:cs="Arial"/>
          <w:sz w:val="24"/>
          <w:szCs w:val="24"/>
          <w:lang w:eastAsia="es-CO"/>
        </w:rPr>
        <w:t xml:space="preserve">garantizar </w:t>
      </w:r>
      <w:r w:rsidR="00B44D97" w:rsidRPr="00DF2BF0">
        <w:rPr>
          <w:rFonts w:ascii="Arial" w:eastAsia="Times New Roman" w:hAnsi="Arial" w:cs="Arial"/>
          <w:sz w:val="24"/>
          <w:szCs w:val="24"/>
          <w:lang w:eastAsia="es-CO"/>
        </w:rPr>
        <w:t>su</w:t>
      </w:r>
      <w:r w:rsidR="00D52FF1" w:rsidRPr="00DF2BF0">
        <w:rPr>
          <w:rFonts w:ascii="Arial" w:eastAsia="Times New Roman" w:hAnsi="Arial" w:cs="Arial"/>
          <w:sz w:val="24"/>
          <w:szCs w:val="24"/>
          <w:lang w:eastAsia="es-CO"/>
        </w:rPr>
        <w:t xml:space="preserve"> conservación y </w:t>
      </w:r>
      <w:r w:rsidRPr="00DF2BF0">
        <w:rPr>
          <w:rFonts w:ascii="Arial" w:eastAsia="Times New Roman" w:hAnsi="Arial" w:cs="Arial"/>
          <w:sz w:val="24"/>
          <w:szCs w:val="24"/>
          <w:lang w:eastAsia="es-CO"/>
        </w:rPr>
        <w:t>minimiza</w:t>
      </w:r>
      <w:r w:rsidR="00D458EA" w:rsidRPr="00DF2BF0">
        <w:rPr>
          <w:rFonts w:ascii="Arial" w:eastAsia="Times New Roman" w:hAnsi="Arial" w:cs="Arial"/>
          <w:sz w:val="24"/>
          <w:szCs w:val="24"/>
          <w:lang w:eastAsia="es-CO"/>
        </w:rPr>
        <w:t>r</w:t>
      </w:r>
      <w:r w:rsidR="00C666F5" w:rsidRPr="00DF2BF0">
        <w:rPr>
          <w:rFonts w:ascii="Arial" w:eastAsia="Times New Roman" w:hAnsi="Arial" w:cs="Arial"/>
          <w:sz w:val="24"/>
          <w:szCs w:val="24"/>
          <w:lang w:eastAsia="es-CO"/>
        </w:rPr>
        <w:t xml:space="preserve"> los </w:t>
      </w:r>
      <w:r w:rsidRPr="00DF2BF0">
        <w:rPr>
          <w:rFonts w:ascii="Arial" w:eastAsia="Times New Roman" w:hAnsi="Arial" w:cs="Arial"/>
          <w:sz w:val="24"/>
          <w:szCs w:val="24"/>
          <w:lang w:eastAsia="es-CO"/>
        </w:rPr>
        <w:t>deterioros en l</w:t>
      </w:r>
      <w:r w:rsidR="00B44D97" w:rsidRPr="00DF2BF0">
        <w:rPr>
          <w:rFonts w:ascii="Arial" w:eastAsia="Times New Roman" w:hAnsi="Arial" w:cs="Arial"/>
          <w:sz w:val="24"/>
          <w:szCs w:val="24"/>
          <w:lang w:eastAsia="es-CO"/>
        </w:rPr>
        <w:t>os documentos</w:t>
      </w:r>
      <w:r w:rsidR="00D52FF1" w:rsidRPr="00DF2BF0">
        <w:rPr>
          <w:rFonts w:ascii="Arial" w:eastAsia="Times New Roman" w:hAnsi="Arial" w:cs="Arial"/>
          <w:sz w:val="24"/>
          <w:szCs w:val="24"/>
          <w:lang w:eastAsia="es-CO"/>
        </w:rPr>
        <w:t>.</w:t>
      </w:r>
    </w:p>
    <w:p w14:paraId="077A073B" w14:textId="77777777" w:rsidR="00E92756" w:rsidRPr="00DF2BF0" w:rsidRDefault="00E92756" w:rsidP="007363B4">
      <w:pPr>
        <w:pStyle w:val="Prrafodelista"/>
        <w:shd w:val="clear" w:color="auto" w:fill="FFFFFF"/>
        <w:tabs>
          <w:tab w:val="left" w:pos="426"/>
        </w:tabs>
        <w:ind w:left="0"/>
        <w:rPr>
          <w:rFonts w:ascii="Arial" w:eastAsia="Times New Roman" w:hAnsi="Arial" w:cs="Arial"/>
          <w:sz w:val="24"/>
          <w:szCs w:val="24"/>
          <w:lang w:eastAsia="es-CO"/>
        </w:rPr>
      </w:pPr>
    </w:p>
    <w:p w14:paraId="367BB89C" w14:textId="034104CE" w:rsidR="00EF5F63" w:rsidRPr="00DF2BF0" w:rsidRDefault="006C673F" w:rsidP="004F5DA1">
      <w:pPr>
        <w:pStyle w:val="Prrafodelista"/>
        <w:numPr>
          <w:ilvl w:val="0"/>
          <w:numId w:val="15"/>
        </w:numPr>
        <w:shd w:val="clear" w:color="auto" w:fill="FFFFFF"/>
        <w:tabs>
          <w:tab w:val="left" w:pos="284"/>
          <w:tab w:val="left" w:pos="426"/>
        </w:tabs>
        <w:jc w:val="left"/>
        <w:outlineLvl w:val="0"/>
        <w:rPr>
          <w:rFonts w:ascii="Arial" w:eastAsia="Times New Roman" w:hAnsi="Arial" w:cs="Arial"/>
          <w:b/>
          <w:sz w:val="24"/>
          <w:szCs w:val="24"/>
          <w:lang w:eastAsia="es-CO"/>
        </w:rPr>
      </w:pPr>
      <w:bookmarkStart w:id="5" w:name="_Toc39533635"/>
      <w:bookmarkStart w:id="6" w:name="_Toc42844544"/>
      <w:bookmarkStart w:id="7" w:name="_Toc42844763"/>
      <w:bookmarkStart w:id="8" w:name="_Toc154532987"/>
      <w:r w:rsidRPr="00DF2BF0">
        <w:rPr>
          <w:rFonts w:ascii="Arial" w:eastAsia="Times New Roman" w:hAnsi="Arial" w:cs="Arial"/>
          <w:b/>
          <w:sz w:val="24"/>
          <w:szCs w:val="24"/>
          <w:lang w:eastAsia="es-CO"/>
        </w:rPr>
        <w:t>ALCANCE</w:t>
      </w:r>
      <w:bookmarkEnd w:id="5"/>
      <w:bookmarkEnd w:id="6"/>
      <w:bookmarkEnd w:id="7"/>
      <w:bookmarkEnd w:id="8"/>
    </w:p>
    <w:p w14:paraId="6F7422A5" w14:textId="77777777" w:rsidR="00E92756" w:rsidRPr="00DF2BF0" w:rsidRDefault="00E92756" w:rsidP="00332238">
      <w:pPr>
        <w:shd w:val="clear" w:color="auto" w:fill="FFFFFF"/>
        <w:tabs>
          <w:tab w:val="left" w:pos="426"/>
        </w:tabs>
        <w:jc w:val="left"/>
        <w:rPr>
          <w:rFonts w:ascii="Arial" w:eastAsia="Times New Roman" w:hAnsi="Arial" w:cs="Arial"/>
          <w:sz w:val="24"/>
          <w:szCs w:val="24"/>
          <w:lang w:eastAsia="es-CO"/>
        </w:rPr>
      </w:pPr>
    </w:p>
    <w:p w14:paraId="53390FCF" w14:textId="73E26605" w:rsidR="00C70564" w:rsidRPr="00DF2BF0" w:rsidRDefault="00B44D97" w:rsidP="00A80DB7">
      <w:pPr>
        <w:shd w:val="clear" w:color="auto" w:fill="FFFFFF"/>
        <w:rPr>
          <w:rFonts w:ascii="Arial" w:eastAsia="Times New Roman" w:hAnsi="Arial" w:cs="Arial"/>
          <w:sz w:val="24"/>
          <w:szCs w:val="24"/>
          <w:lang w:eastAsia="es-CO"/>
        </w:rPr>
      </w:pPr>
      <w:r w:rsidRPr="00DF2BF0">
        <w:rPr>
          <w:rFonts w:ascii="Arial" w:eastAsia="Times New Roman" w:hAnsi="Arial" w:cs="Arial"/>
          <w:sz w:val="24"/>
          <w:szCs w:val="24"/>
          <w:lang w:eastAsia="es-CO"/>
        </w:rPr>
        <w:t>Este programa está d</w:t>
      </w:r>
      <w:r w:rsidR="00823B56" w:rsidRPr="00DF2BF0">
        <w:rPr>
          <w:rFonts w:ascii="Arial" w:eastAsia="Times New Roman" w:hAnsi="Arial" w:cs="Arial"/>
          <w:sz w:val="24"/>
          <w:szCs w:val="24"/>
          <w:lang w:eastAsia="es-CO"/>
        </w:rPr>
        <w:t xml:space="preserve">irigido a toda la documentación </w:t>
      </w:r>
      <w:r w:rsidR="00D52FF1" w:rsidRPr="00DF2BF0">
        <w:rPr>
          <w:rFonts w:ascii="Arial" w:eastAsia="Times New Roman" w:hAnsi="Arial" w:cs="Arial"/>
          <w:sz w:val="24"/>
          <w:szCs w:val="24"/>
          <w:lang w:eastAsia="es-CO"/>
        </w:rPr>
        <w:t xml:space="preserve">que se encuentra en soporte papel </w:t>
      </w:r>
      <w:r w:rsidR="00823B56" w:rsidRPr="00DF2BF0">
        <w:rPr>
          <w:rFonts w:ascii="Arial" w:eastAsia="Times New Roman" w:hAnsi="Arial" w:cs="Arial"/>
          <w:sz w:val="24"/>
          <w:szCs w:val="24"/>
          <w:lang w:eastAsia="es-CO"/>
        </w:rPr>
        <w:t>de la S</w:t>
      </w:r>
      <w:r w:rsidR="009D2B05" w:rsidRPr="00DF2BF0">
        <w:rPr>
          <w:rFonts w:ascii="Arial" w:eastAsia="Times New Roman" w:hAnsi="Arial" w:cs="Arial"/>
          <w:sz w:val="24"/>
          <w:szCs w:val="24"/>
          <w:lang w:eastAsia="es-CO"/>
        </w:rPr>
        <w:t>IC</w:t>
      </w:r>
      <w:r w:rsidRPr="00DF2BF0">
        <w:rPr>
          <w:rFonts w:ascii="Arial" w:eastAsia="Times New Roman" w:hAnsi="Arial" w:cs="Arial"/>
          <w:sz w:val="24"/>
          <w:szCs w:val="24"/>
          <w:lang w:eastAsia="es-CO"/>
        </w:rPr>
        <w:t>,</w:t>
      </w:r>
      <w:r w:rsidR="00823B56" w:rsidRPr="00DF2BF0">
        <w:rPr>
          <w:rFonts w:ascii="Arial" w:eastAsia="Times New Roman" w:hAnsi="Arial" w:cs="Arial"/>
          <w:sz w:val="24"/>
          <w:szCs w:val="24"/>
          <w:lang w:eastAsia="es-CO"/>
        </w:rPr>
        <w:t xml:space="preserve"> desde su producción hasta su disposición final</w:t>
      </w:r>
      <w:r w:rsidR="006C4127" w:rsidRPr="00DF2BF0">
        <w:rPr>
          <w:rFonts w:ascii="Arial" w:eastAsia="Times New Roman" w:hAnsi="Arial" w:cs="Arial"/>
          <w:sz w:val="24"/>
          <w:szCs w:val="24"/>
          <w:lang w:eastAsia="es-CO"/>
        </w:rPr>
        <w:t xml:space="preserve">, de acuerdo </w:t>
      </w:r>
      <w:r w:rsidR="00F95B56" w:rsidRPr="00DF2BF0">
        <w:rPr>
          <w:rFonts w:ascii="Arial" w:eastAsia="Times New Roman" w:hAnsi="Arial" w:cs="Arial"/>
          <w:sz w:val="24"/>
          <w:szCs w:val="24"/>
          <w:lang w:eastAsia="es-CO"/>
        </w:rPr>
        <w:t>con</w:t>
      </w:r>
      <w:r w:rsidR="006C4127" w:rsidRPr="00DF2BF0">
        <w:rPr>
          <w:rFonts w:ascii="Arial" w:eastAsia="Times New Roman" w:hAnsi="Arial" w:cs="Arial"/>
          <w:sz w:val="24"/>
          <w:szCs w:val="24"/>
          <w:lang w:eastAsia="es-CO"/>
        </w:rPr>
        <w:t xml:space="preserve"> lo estipulado en las T</w:t>
      </w:r>
      <w:r w:rsidR="009D2B05" w:rsidRPr="00DF2BF0">
        <w:rPr>
          <w:rFonts w:ascii="Arial" w:eastAsia="Times New Roman" w:hAnsi="Arial" w:cs="Arial"/>
          <w:sz w:val="24"/>
          <w:szCs w:val="24"/>
          <w:lang w:eastAsia="es-CO"/>
        </w:rPr>
        <w:t>RD</w:t>
      </w:r>
      <w:r w:rsidR="006C4127" w:rsidRPr="00DF2BF0">
        <w:rPr>
          <w:rFonts w:ascii="Arial" w:eastAsia="Times New Roman" w:hAnsi="Arial" w:cs="Arial"/>
          <w:sz w:val="24"/>
          <w:szCs w:val="24"/>
          <w:lang w:eastAsia="es-CO"/>
        </w:rPr>
        <w:t xml:space="preserve"> y las T</w:t>
      </w:r>
      <w:r w:rsidR="009D2B05" w:rsidRPr="00DF2BF0">
        <w:rPr>
          <w:rFonts w:ascii="Arial" w:eastAsia="Times New Roman" w:hAnsi="Arial" w:cs="Arial"/>
          <w:sz w:val="24"/>
          <w:szCs w:val="24"/>
          <w:lang w:eastAsia="es-CO"/>
        </w:rPr>
        <w:t>VD</w:t>
      </w:r>
      <w:r w:rsidR="00CF4459" w:rsidRPr="00DF2BF0">
        <w:rPr>
          <w:rFonts w:ascii="Arial" w:eastAsia="Times New Roman" w:hAnsi="Arial" w:cs="Arial"/>
          <w:sz w:val="24"/>
          <w:szCs w:val="24"/>
          <w:lang w:eastAsia="es-CO"/>
        </w:rPr>
        <w:t xml:space="preserve">.  </w:t>
      </w:r>
      <w:r w:rsidR="00D56457" w:rsidRPr="00DF2BF0">
        <w:rPr>
          <w:rFonts w:ascii="Arial" w:eastAsia="Times New Roman" w:hAnsi="Arial" w:cs="Arial"/>
          <w:sz w:val="24"/>
          <w:szCs w:val="24"/>
          <w:lang w:eastAsia="es-CO"/>
        </w:rPr>
        <w:t xml:space="preserve">Así mismo, aplica para aquellos documentos que la Entidad reciba </w:t>
      </w:r>
      <w:r w:rsidRPr="00DF2BF0">
        <w:rPr>
          <w:rFonts w:ascii="Arial" w:eastAsia="Times New Roman" w:hAnsi="Arial" w:cs="Arial"/>
          <w:sz w:val="24"/>
          <w:szCs w:val="24"/>
          <w:lang w:eastAsia="es-CO"/>
        </w:rPr>
        <w:t>en el ejercicio de</w:t>
      </w:r>
      <w:r w:rsidR="00D56457" w:rsidRPr="00DF2BF0">
        <w:rPr>
          <w:rFonts w:ascii="Arial" w:eastAsia="Times New Roman" w:hAnsi="Arial" w:cs="Arial"/>
          <w:sz w:val="24"/>
          <w:szCs w:val="24"/>
          <w:lang w:eastAsia="es-CO"/>
        </w:rPr>
        <w:t xml:space="preserve"> sus funciones.</w:t>
      </w:r>
      <w:r w:rsidR="00A80DB7" w:rsidRPr="00DF2BF0">
        <w:rPr>
          <w:rFonts w:ascii="Arial" w:eastAsia="Times New Roman" w:hAnsi="Arial" w:cs="Arial"/>
          <w:sz w:val="24"/>
          <w:szCs w:val="24"/>
          <w:lang w:eastAsia="es-CO"/>
        </w:rPr>
        <w:t xml:space="preserve"> Y tiene alcance para los servidores públicos y/o </w:t>
      </w:r>
      <w:r w:rsidR="001E1312" w:rsidRPr="00DF2BF0">
        <w:rPr>
          <w:rFonts w:ascii="Arial" w:eastAsia="Times New Roman" w:hAnsi="Arial" w:cs="Arial"/>
          <w:sz w:val="24"/>
          <w:szCs w:val="24"/>
          <w:lang w:eastAsia="es-CO"/>
        </w:rPr>
        <w:t>colaboradores externos</w:t>
      </w:r>
      <w:r w:rsidR="00A80DB7" w:rsidRPr="00DF2BF0">
        <w:rPr>
          <w:rFonts w:ascii="Arial" w:eastAsia="Times New Roman" w:hAnsi="Arial" w:cs="Arial"/>
          <w:sz w:val="24"/>
          <w:szCs w:val="24"/>
          <w:lang w:eastAsia="es-CO"/>
        </w:rPr>
        <w:t xml:space="preserve"> que se encargan directa o indirectamente de la gestión documental de la Entidad</w:t>
      </w:r>
      <w:r w:rsidR="001C17BB" w:rsidRPr="00DF2BF0">
        <w:rPr>
          <w:rFonts w:ascii="Arial" w:eastAsia="Times New Roman" w:hAnsi="Arial" w:cs="Arial"/>
          <w:sz w:val="24"/>
          <w:szCs w:val="24"/>
          <w:lang w:eastAsia="es-CO"/>
        </w:rPr>
        <w:t>.</w:t>
      </w:r>
    </w:p>
    <w:p w14:paraId="4215BD42" w14:textId="77777777" w:rsidR="00B44D97" w:rsidRPr="00DF2BF0" w:rsidRDefault="00B44D97" w:rsidP="00C35EDA">
      <w:pPr>
        <w:shd w:val="clear" w:color="auto" w:fill="FFFFFF"/>
        <w:tabs>
          <w:tab w:val="left" w:pos="426"/>
        </w:tabs>
        <w:rPr>
          <w:rFonts w:ascii="Arial" w:eastAsia="Times New Roman" w:hAnsi="Arial" w:cs="Arial"/>
          <w:sz w:val="24"/>
          <w:szCs w:val="24"/>
          <w:lang w:eastAsia="es-CO"/>
        </w:rPr>
      </w:pPr>
    </w:p>
    <w:p w14:paraId="2C7469B1" w14:textId="50A79B1B" w:rsidR="00D52FF1" w:rsidRPr="00DF2BF0" w:rsidRDefault="00D52FF1" w:rsidP="000F6336">
      <w:pPr>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Los lineamientos para el almacenamiento y </w:t>
      </w:r>
      <w:proofErr w:type="spellStart"/>
      <w:r w:rsidRPr="00DF2BF0">
        <w:rPr>
          <w:rFonts w:ascii="Arial" w:eastAsia="Times New Roman" w:hAnsi="Arial" w:cs="Arial"/>
          <w:sz w:val="24"/>
          <w:szCs w:val="24"/>
          <w:lang w:eastAsia="es-CO"/>
        </w:rPr>
        <w:t>realmacenamiento</w:t>
      </w:r>
      <w:proofErr w:type="spellEnd"/>
      <w:r w:rsidRPr="00DF2BF0">
        <w:rPr>
          <w:rFonts w:ascii="Arial" w:eastAsia="Times New Roman" w:hAnsi="Arial" w:cs="Arial"/>
          <w:sz w:val="24"/>
          <w:szCs w:val="24"/>
          <w:lang w:eastAsia="es-CO"/>
        </w:rPr>
        <w:t xml:space="preserve"> de soportes</w:t>
      </w:r>
      <w:r w:rsidR="00461CEE" w:rsidRPr="00DF2BF0">
        <w:rPr>
          <w:rFonts w:ascii="Arial" w:eastAsia="Times New Roman" w:hAnsi="Arial" w:cs="Arial"/>
          <w:sz w:val="24"/>
          <w:szCs w:val="24"/>
          <w:lang w:eastAsia="es-CO"/>
        </w:rPr>
        <w:t xml:space="preserve"> documentales diferentes al papel como medios ópticos (DVD, CD,</w:t>
      </w:r>
      <w:r w:rsidR="001E1312" w:rsidRPr="00DF2BF0">
        <w:rPr>
          <w:rFonts w:ascii="Arial" w:eastAsia="Times New Roman" w:hAnsi="Arial" w:cs="Arial"/>
          <w:sz w:val="24"/>
          <w:szCs w:val="24"/>
          <w:lang w:eastAsia="es-CO"/>
        </w:rPr>
        <w:t xml:space="preserve"> </w:t>
      </w:r>
      <w:proofErr w:type="spellStart"/>
      <w:r w:rsidR="001E1312" w:rsidRPr="00DF2BF0">
        <w:rPr>
          <w:rFonts w:ascii="Arial" w:eastAsia="Times New Roman" w:hAnsi="Arial" w:cs="Arial"/>
          <w:sz w:val="24"/>
          <w:szCs w:val="24"/>
          <w:lang w:eastAsia="es-CO"/>
        </w:rPr>
        <w:t>blu-ray</w:t>
      </w:r>
      <w:proofErr w:type="spellEnd"/>
      <w:r w:rsidR="00461CEE" w:rsidRPr="00DF2BF0">
        <w:rPr>
          <w:rFonts w:ascii="Arial" w:eastAsia="Times New Roman" w:hAnsi="Arial" w:cs="Arial"/>
          <w:sz w:val="24"/>
          <w:szCs w:val="24"/>
          <w:lang w:eastAsia="es-CO"/>
        </w:rPr>
        <w:t xml:space="preserve">), </w:t>
      </w:r>
      <w:r w:rsidRPr="00DF2BF0">
        <w:rPr>
          <w:rFonts w:ascii="Arial" w:eastAsia="Times New Roman" w:hAnsi="Arial" w:cs="Arial"/>
          <w:sz w:val="24"/>
          <w:szCs w:val="24"/>
          <w:lang w:eastAsia="es-CO"/>
        </w:rPr>
        <w:t>medios</w:t>
      </w:r>
      <w:r w:rsidR="00CD6F38" w:rsidRPr="00DF2BF0">
        <w:rPr>
          <w:rFonts w:ascii="Arial" w:eastAsia="Times New Roman" w:hAnsi="Arial" w:cs="Arial"/>
          <w:sz w:val="24"/>
          <w:szCs w:val="24"/>
          <w:lang w:eastAsia="es-CO"/>
        </w:rPr>
        <w:t xml:space="preserve"> magnéticos</w:t>
      </w:r>
      <w:r w:rsidR="00461CEE" w:rsidRPr="00DF2BF0">
        <w:rPr>
          <w:rFonts w:ascii="Arial" w:eastAsia="Times New Roman" w:hAnsi="Arial" w:cs="Arial"/>
          <w:sz w:val="24"/>
          <w:szCs w:val="24"/>
          <w:lang w:eastAsia="es-CO"/>
        </w:rPr>
        <w:t xml:space="preserve"> (casetes, VHS, discos duros, disquetes)</w:t>
      </w:r>
      <w:r w:rsidRPr="00DF2BF0">
        <w:rPr>
          <w:rFonts w:ascii="Arial" w:eastAsia="Times New Roman" w:hAnsi="Arial" w:cs="Arial"/>
          <w:sz w:val="24"/>
          <w:szCs w:val="24"/>
          <w:lang w:eastAsia="es-CO"/>
        </w:rPr>
        <w:t>,</w:t>
      </w:r>
      <w:r w:rsidR="00461CEE" w:rsidRPr="00DF2BF0">
        <w:rPr>
          <w:rFonts w:ascii="Arial" w:eastAsia="Times New Roman" w:hAnsi="Arial" w:cs="Arial"/>
          <w:sz w:val="24"/>
          <w:szCs w:val="24"/>
          <w:lang w:eastAsia="es-CO"/>
        </w:rPr>
        <w:t xml:space="preserve"> soportes flexibles (microfilmes),</w:t>
      </w:r>
      <w:r w:rsidRPr="00DF2BF0">
        <w:rPr>
          <w:rFonts w:ascii="Arial" w:eastAsia="Times New Roman" w:hAnsi="Arial" w:cs="Arial"/>
          <w:sz w:val="24"/>
          <w:szCs w:val="24"/>
          <w:lang w:eastAsia="es-CO"/>
        </w:rPr>
        <w:t xml:space="preserve"> </w:t>
      </w:r>
      <w:r w:rsidR="001E1312" w:rsidRPr="00DF2BF0">
        <w:rPr>
          <w:rFonts w:ascii="Arial" w:eastAsia="Times New Roman" w:hAnsi="Arial" w:cs="Arial"/>
          <w:sz w:val="24"/>
          <w:szCs w:val="24"/>
          <w:lang w:eastAsia="es-CO"/>
        </w:rPr>
        <w:t xml:space="preserve">medios en estado sólido (USB, tarjetas de memoria, discos sólidos, micro-SD, SD) y </w:t>
      </w:r>
      <w:r w:rsidRPr="00DF2BF0">
        <w:rPr>
          <w:rFonts w:ascii="Arial" w:eastAsia="Times New Roman" w:hAnsi="Arial" w:cs="Arial"/>
          <w:sz w:val="24"/>
          <w:szCs w:val="24"/>
          <w:lang w:eastAsia="es-CO"/>
        </w:rPr>
        <w:t xml:space="preserve">pruebas y/o muestras documentales diferentes al papel como alimentos, bebidas, cosméticos, medicamentos, productos de aseo, entre otros, </w:t>
      </w:r>
      <w:r w:rsidR="00461CEE" w:rsidRPr="00DF2BF0">
        <w:rPr>
          <w:rFonts w:ascii="Arial" w:eastAsia="Times New Roman" w:hAnsi="Arial" w:cs="Arial"/>
          <w:sz w:val="24"/>
          <w:szCs w:val="24"/>
          <w:lang w:eastAsia="es-CO"/>
        </w:rPr>
        <w:t xml:space="preserve">están </w:t>
      </w:r>
      <w:r w:rsidRPr="00DF2BF0">
        <w:rPr>
          <w:rFonts w:ascii="Arial" w:eastAsia="Times New Roman" w:hAnsi="Arial" w:cs="Arial"/>
          <w:sz w:val="24"/>
          <w:szCs w:val="24"/>
          <w:lang w:eastAsia="es-CO"/>
        </w:rPr>
        <w:t>estipulados en el Programa de Documentos Especiales</w:t>
      </w:r>
      <w:r w:rsidR="00343279" w:rsidRPr="00DF2BF0">
        <w:rPr>
          <w:rFonts w:ascii="Arial" w:eastAsia="Times New Roman" w:hAnsi="Arial" w:cs="Arial"/>
          <w:sz w:val="24"/>
          <w:szCs w:val="24"/>
          <w:lang w:eastAsia="es-CO"/>
        </w:rPr>
        <w:t xml:space="preserve"> GD01-F19</w:t>
      </w:r>
      <w:r w:rsidRPr="00DF2BF0">
        <w:rPr>
          <w:rFonts w:ascii="Arial" w:eastAsia="Times New Roman" w:hAnsi="Arial" w:cs="Arial"/>
          <w:sz w:val="24"/>
          <w:szCs w:val="24"/>
          <w:lang w:eastAsia="es-CO"/>
        </w:rPr>
        <w:t>.</w:t>
      </w:r>
      <w:r w:rsidR="006A14CD" w:rsidRPr="00DF2BF0">
        <w:rPr>
          <w:rFonts w:ascii="Arial" w:eastAsia="Times New Roman" w:hAnsi="Arial" w:cs="Arial"/>
          <w:sz w:val="24"/>
          <w:szCs w:val="24"/>
          <w:lang w:eastAsia="es-CO"/>
        </w:rPr>
        <w:t xml:space="preserve"> De igual manera, las estrategias de preservación a largo plazo de estos soportes se encuentran en el Plan de Preservación Digital a Largo Plazo GD01-</w:t>
      </w:r>
      <w:r w:rsidR="000F6336" w:rsidRPr="00DF2BF0">
        <w:rPr>
          <w:rFonts w:ascii="Arial" w:eastAsia="Times New Roman" w:hAnsi="Arial" w:cs="Arial"/>
          <w:sz w:val="24"/>
          <w:szCs w:val="24"/>
          <w:lang w:eastAsia="es-CO"/>
        </w:rPr>
        <w:t>F30</w:t>
      </w:r>
      <w:r w:rsidR="006A14CD" w:rsidRPr="00DF2BF0">
        <w:rPr>
          <w:rFonts w:ascii="Arial" w:eastAsia="Times New Roman" w:hAnsi="Arial" w:cs="Arial"/>
          <w:sz w:val="24"/>
          <w:szCs w:val="24"/>
          <w:lang w:eastAsia="es-CO"/>
        </w:rPr>
        <w:t>.</w:t>
      </w:r>
    </w:p>
    <w:p w14:paraId="57B3C7F4" w14:textId="38B7B396" w:rsidR="00E262DD" w:rsidRPr="00DF2BF0" w:rsidRDefault="00D52FF1" w:rsidP="000F6336">
      <w:pPr>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 </w:t>
      </w:r>
    </w:p>
    <w:p w14:paraId="5E8BF468" w14:textId="0023C113" w:rsidR="00E92756" w:rsidRPr="00DF2BF0" w:rsidRDefault="006C673F" w:rsidP="004F5DA1">
      <w:pPr>
        <w:pStyle w:val="Prrafodelista"/>
        <w:numPr>
          <w:ilvl w:val="0"/>
          <w:numId w:val="15"/>
        </w:numPr>
        <w:shd w:val="clear" w:color="auto" w:fill="FFFFFF"/>
        <w:tabs>
          <w:tab w:val="left" w:pos="426"/>
        </w:tabs>
        <w:outlineLvl w:val="0"/>
        <w:rPr>
          <w:rFonts w:ascii="Arial" w:eastAsia="Times New Roman" w:hAnsi="Arial" w:cs="Arial"/>
          <w:b/>
          <w:sz w:val="24"/>
          <w:szCs w:val="24"/>
          <w:lang w:eastAsia="es-CO"/>
        </w:rPr>
      </w:pPr>
      <w:bookmarkStart w:id="9" w:name="_Toc39533636"/>
      <w:bookmarkStart w:id="10" w:name="_Toc42844545"/>
      <w:bookmarkStart w:id="11" w:name="_Toc42844764"/>
      <w:bookmarkStart w:id="12" w:name="_Toc154532988"/>
      <w:proofErr w:type="gramStart"/>
      <w:r w:rsidRPr="00DF2BF0">
        <w:rPr>
          <w:rFonts w:ascii="Arial" w:eastAsia="Times New Roman" w:hAnsi="Arial" w:cs="Arial"/>
          <w:b/>
          <w:sz w:val="24"/>
          <w:szCs w:val="24"/>
          <w:lang w:eastAsia="es-CO"/>
        </w:rPr>
        <w:t xml:space="preserve">PROBLEMAS </w:t>
      </w:r>
      <w:r w:rsidR="004C38B3" w:rsidRPr="00DF2BF0">
        <w:rPr>
          <w:rFonts w:ascii="Arial" w:eastAsia="Times New Roman" w:hAnsi="Arial" w:cs="Arial"/>
          <w:b/>
          <w:sz w:val="24"/>
          <w:szCs w:val="24"/>
          <w:lang w:eastAsia="es-CO"/>
        </w:rPr>
        <w:t>A</w:t>
      </w:r>
      <w:r w:rsidRPr="00DF2BF0">
        <w:rPr>
          <w:rFonts w:ascii="Arial" w:eastAsia="Times New Roman" w:hAnsi="Arial" w:cs="Arial"/>
          <w:b/>
          <w:sz w:val="24"/>
          <w:szCs w:val="24"/>
          <w:lang w:eastAsia="es-CO"/>
        </w:rPr>
        <w:t xml:space="preserve"> SOLUCIONAR</w:t>
      </w:r>
      <w:bookmarkEnd w:id="9"/>
      <w:bookmarkEnd w:id="10"/>
      <w:bookmarkEnd w:id="11"/>
      <w:bookmarkEnd w:id="12"/>
      <w:proofErr w:type="gramEnd"/>
    </w:p>
    <w:p w14:paraId="78A6EBF5" w14:textId="77777777" w:rsidR="00E92756" w:rsidRPr="00DF2BF0" w:rsidRDefault="00E92756" w:rsidP="00332238">
      <w:pPr>
        <w:pStyle w:val="Prrafodelista"/>
        <w:shd w:val="clear" w:color="auto" w:fill="FFFFFF"/>
        <w:tabs>
          <w:tab w:val="left" w:pos="426"/>
        </w:tabs>
        <w:ind w:left="0"/>
        <w:jc w:val="left"/>
        <w:rPr>
          <w:rFonts w:ascii="Arial" w:eastAsia="Times New Roman" w:hAnsi="Arial" w:cs="Arial"/>
          <w:sz w:val="24"/>
          <w:szCs w:val="24"/>
          <w:lang w:eastAsia="es-CO"/>
        </w:rPr>
      </w:pPr>
    </w:p>
    <w:p w14:paraId="4BB821DC" w14:textId="498FEEFA" w:rsidR="00356193" w:rsidRPr="00DF2BF0" w:rsidRDefault="003B648E" w:rsidP="00302542">
      <w:pPr>
        <w:pStyle w:val="Prrafodelista"/>
        <w:numPr>
          <w:ilvl w:val="0"/>
          <w:numId w:val="19"/>
        </w:numPr>
        <w:shd w:val="clear" w:color="auto" w:fill="FFFFFF"/>
        <w:tabs>
          <w:tab w:val="left" w:pos="426"/>
        </w:tabs>
        <w:ind w:left="360"/>
        <w:rPr>
          <w:rFonts w:ascii="Arial" w:eastAsia="Times New Roman" w:hAnsi="Arial" w:cs="Arial"/>
          <w:sz w:val="24"/>
          <w:szCs w:val="24"/>
          <w:lang w:eastAsia="es-CO"/>
        </w:rPr>
      </w:pPr>
      <w:r w:rsidRPr="00DF2BF0">
        <w:rPr>
          <w:rFonts w:ascii="Arial" w:eastAsia="Times New Roman" w:hAnsi="Arial" w:cs="Arial"/>
          <w:sz w:val="24"/>
          <w:szCs w:val="24"/>
          <w:lang w:eastAsia="es-CO"/>
        </w:rPr>
        <w:t>El v</w:t>
      </w:r>
      <w:r w:rsidR="00727B64" w:rsidRPr="00DF2BF0">
        <w:rPr>
          <w:rFonts w:ascii="Arial" w:eastAsia="Times New Roman" w:hAnsi="Arial" w:cs="Arial"/>
          <w:sz w:val="24"/>
          <w:szCs w:val="24"/>
          <w:lang w:eastAsia="es-CO"/>
        </w:rPr>
        <w:t>olumen de</w:t>
      </w:r>
      <w:r w:rsidRPr="00DF2BF0">
        <w:rPr>
          <w:rFonts w:ascii="Arial" w:eastAsia="Times New Roman" w:hAnsi="Arial" w:cs="Arial"/>
          <w:sz w:val="24"/>
          <w:szCs w:val="24"/>
          <w:lang w:eastAsia="es-CO"/>
        </w:rPr>
        <w:t xml:space="preserve"> los</w:t>
      </w:r>
      <w:r w:rsidR="00727B64" w:rsidRPr="00DF2BF0">
        <w:rPr>
          <w:rFonts w:ascii="Arial" w:eastAsia="Times New Roman" w:hAnsi="Arial" w:cs="Arial"/>
          <w:sz w:val="24"/>
          <w:szCs w:val="24"/>
          <w:lang w:eastAsia="es-CO"/>
        </w:rPr>
        <w:t xml:space="preserve"> expedientes </w:t>
      </w:r>
      <w:r w:rsidRPr="00DF2BF0">
        <w:rPr>
          <w:rFonts w:ascii="Arial" w:eastAsia="Times New Roman" w:hAnsi="Arial" w:cs="Arial"/>
          <w:sz w:val="24"/>
          <w:szCs w:val="24"/>
          <w:lang w:eastAsia="es-CO"/>
        </w:rPr>
        <w:t xml:space="preserve">dentro de cada </w:t>
      </w:r>
      <w:r w:rsidR="00727B64" w:rsidRPr="00DF2BF0">
        <w:rPr>
          <w:rFonts w:ascii="Arial" w:eastAsia="Times New Roman" w:hAnsi="Arial" w:cs="Arial"/>
          <w:sz w:val="24"/>
          <w:szCs w:val="24"/>
          <w:lang w:eastAsia="es-CO"/>
        </w:rPr>
        <w:t xml:space="preserve">caja </w:t>
      </w:r>
      <w:r w:rsidR="00ED3222" w:rsidRPr="00DF2BF0">
        <w:rPr>
          <w:rFonts w:ascii="Arial" w:eastAsia="Times New Roman" w:hAnsi="Arial" w:cs="Arial"/>
          <w:sz w:val="24"/>
          <w:szCs w:val="24"/>
          <w:lang w:eastAsia="es-CO"/>
        </w:rPr>
        <w:t xml:space="preserve">excede la capacidad de almacenamiento de </w:t>
      </w:r>
      <w:r w:rsidR="0028747E" w:rsidRPr="00DF2BF0">
        <w:rPr>
          <w:rFonts w:ascii="Arial" w:eastAsia="Times New Roman" w:hAnsi="Arial" w:cs="Arial"/>
          <w:sz w:val="24"/>
          <w:szCs w:val="24"/>
          <w:lang w:eastAsia="es-CO"/>
        </w:rPr>
        <w:t>esta</w:t>
      </w:r>
      <w:r w:rsidR="00727B64" w:rsidRPr="00DF2BF0">
        <w:rPr>
          <w:rFonts w:ascii="Arial" w:eastAsia="Times New Roman" w:hAnsi="Arial" w:cs="Arial"/>
          <w:sz w:val="24"/>
          <w:szCs w:val="24"/>
          <w:lang w:eastAsia="es-CO"/>
        </w:rPr>
        <w:t>.</w:t>
      </w:r>
    </w:p>
    <w:p w14:paraId="34AB13DB" w14:textId="160E561C" w:rsidR="00356193" w:rsidRPr="00DF2BF0" w:rsidRDefault="007E47BA" w:rsidP="00302542">
      <w:pPr>
        <w:pStyle w:val="Prrafodelista"/>
        <w:numPr>
          <w:ilvl w:val="0"/>
          <w:numId w:val="19"/>
        </w:numPr>
        <w:shd w:val="clear" w:color="auto" w:fill="FFFFFF"/>
        <w:tabs>
          <w:tab w:val="left" w:pos="426"/>
        </w:tabs>
        <w:ind w:left="360"/>
        <w:rPr>
          <w:rFonts w:ascii="Arial" w:eastAsia="Times New Roman" w:hAnsi="Arial" w:cs="Arial"/>
          <w:sz w:val="24"/>
          <w:szCs w:val="24"/>
          <w:lang w:eastAsia="es-CO"/>
        </w:rPr>
      </w:pPr>
      <w:r w:rsidRPr="00DF2BF0">
        <w:rPr>
          <w:rFonts w:ascii="Arial" w:eastAsia="Times New Roman" w:hAnsi="Arial" w:cs="Arial"/>
          <w:sz w:val="24"/>
          <w:szCs w:val="24"/>
          <w:lang w:eastAsia="es-CO"/>
        </w:rPr>
        <w:t>Las unidades de almacenamiento (carpetas) no son elaboradas con materiales de conservación.</w:t>
      </w:r>
    </w:p>
    <w:p w14:paraId="3AB37CAD" w14:textId="6D69EB7E" w:rsidR="00356193" w:rsidRPr="00DF2BF0" w:rsidRDefault="00D52FF1" w:rsidP="00302542">
      <w:pPr>
        <w:pStyle w:val="Prrafodelista"/>
        <w:numPr>
          <w:ilvl w:val="0"/>
          <w:numId w:val="19"/>
        </w:numPr>
        <w:shd w:val="clear" w:color="auto" w:fill="FFFFFF"/>
        <w:tabs>
          <w:tab w:val="left" w:pos="426"/>
        </w:tabs>
        <w:ind w:left="36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El </w:t>
      </w:r>
      <w:r w:rsidR="00D27424" w:rsidRPr="00DF2BF0">
        <w:rPr>
          <w:rFonts w:ascii="Arial" w:eastAsia="Times New Roman" w:hAnsi="Arial" w:cs="Arial"/>
          <w:sz w:val="24"/>
          <w:szCs w:val="24"/>
          <w:lang w:eastAsia="es-CO"/>
        </w:rPr>
        <w:t xml:space="preserve">almacenamiento </w:t>
      </w:r>
      <w:r w:rsidR="00765917" w:rsidRPr="00DF2BF0">
        <w:rPr>
          <w:rFonts w:ascii="Arial" w:eastAsia="Times New Roman" w:hAnsi="Arial" w:cs="Arial"/>
          <w:sz w:val="24"/>
          <w:szCs w:val="24"/>
          <w:lang w:eastAsia="es-CO"/>
        </w:rPr>
        <w:t>d</w:t>
      </w:r>
      <w:r w:rsidR="00D27424" w:rsidRPr="00DF2BF0">
        <w:rPr>
          <w:rFonts w:ascii="Arial" w:eastAsia="Times New Roman" w:hAnsi="Arial" w:cs="Arial"/>
          <w:sz w:val="24"/>
          <w:szCs w:val="24"/>
          <w:lang w:eastAsia="es-CO"/>
        </w:rPr>
        <w:t>e los soportes documentales</w:t>
      </w:r>
      <w:r w:rsidR="00765917" w:rsidRPr="00DF2BF0">
        <w:rPr>
          <w:rFonts w:ascii="Arial" w:eastAsia="Times New Roman" w:hAnsi="Arial" w:cs="Arial"/>
          <w:sz w:val="24"/>
          <w:szCs w:val="24"/>
          <w:lang w:eastAsia="es-CO"/>
        </w:rPr>
        <w:t xml:space="preserve"> </w:t>
      </w:r>
      <w:r w:rsidR="007611EB" w:rsidRPr="00DF2BF0">
        <w:rPr>
          <w:rFonts w:ascii="Arial" w:eastAsia="Times New Roman" w:hAnsi="Arial" w:cs="Arial"/>
          <w:sz w:val="24"/>
          <w:szCs w:val="24"/>
          <w:lang w:eastAsia="es-CO"/>
        </w:rPr>
        <w:t>en las diferentes etapas del ciclo vital</w:t>
      </w:r>
      <w:r w:rsidRPr="00DF2BF0">
        <w:rPr>
          <w:rFonts w:ascii="Arial" w:eastAsia="Times New Roman" w:hAnsi="Arial" w:cs="Arial"/>
          <w:sz w:val="24"/>
          <w:szCs w:val="24"/>
          <w:lang w:eastAsia="es-CO"/>
        </w:rPr>
        <w:t xml:space="preserve"> es inadecuado.</w:t>
      </w:r>
    </w:p>
    <w:p w14:paraId="21FA273E" w14:textId="7F4E11DD" w:rsidR="00356193" w:rsidRPr="00DF2BF0" w:rsidRDefault="00D52FF1" w:rsidP="00302542">
      <w:pPr>
        <w:pStyle w:val="Prrafodelista"/>
        <w:numPr>
          <w:ilvl w:val="0"/>
          <w:numId w:val="19"/>
        </w:numPr>
        <w:shd w:val="clear" w:color="auto" w:fill="FFFFFF"/>
        <w:tabs>
          <w:tab w:val="left" w:pos="426"/>
        </w:tabs>
        <w:ind w:left="360"/>
        <w:rPr>
          <w:rFonts w:ascii="Arial" w:eastAsia="Times New Roman" w:hAnsi="Arial" w:cs="Arial"/>
          <w:sz w:val="24"/>
          <w:szCs w:val="24"/>
          <w:lang w:eastAsia="es-CO"/>
        </w:rPr>
      </w:pPr>
      <w:r w:rsidRPr="00DF2BF0">
        <w:rPr>
          <w:rFonts w:ascii="Arial" w:eastAsia="Times New Roman" w:hAnsi="Arial" w:cs="Arial"/>
          <w:sz w:val="24"/>
          <w:szCs w:val="24"/>
          <w:lang w:eastAsia="es-CO"/>
        </w:rPr>
        <w:t>Las carpetas o expedientes no se encuentran debidamente almacenadas.</w:t>
      </w:r>
    </w:p>
    <w:p w14:paraId="624290D8" w14:textId="071DBD27" w:rsidR="00356193" w:rsidRPr="00DF2BF0" w:rsidRDefault="00D52FF1" w:rsidP="00302542">
      <w:pPr>
        <w:pStyle w:val="Prrafodelista"/>
        <w:numPr>
          <w:ilvl w:val="0"/>
          <w:numId w:val="19"/>
        </w:numPr>
        <w:shd w:val="clear" w:color="auto" w:fill="FFFFFF"/>
        <w:tabs>
          <w:tab w:val="left" w:pos="426"/>
        </w:tabs>
        <w:ind w:left="360"/>
        <w:rPr>
          <w:rFonts w:ascii="Arial" w:eastAsia="Times New Roman" w:hAnsi="Arial" w:cs="Arial"/>
          <w:sz w:val="24"/>
          <w:szCs w:val="24"/>
          <w:lang w:eastAsia="es-CO"/>
        </w:rPr>
      </w:pPr>
      <w:r w:rsidRPr="00DF2BF0">
        <w:rPr>
          <w:rFonts w:ascii="Arial" w:eastAsia="Times New Roman" w:hAnsi="Arial" w:cs="Arial"/>
          <w:sz w:val="24"/>
          <w:szCs w:val="24"/>
          <w:lang w:eastAsia="es-CO"/>
        </w:rPr>
        <w:t>La u</w:t>
      </w:r>
      <w:r w:rsidR="00302E63" w:rsidRPr="00DF2BF0">
        <w:rPr>
          <w:rFonts w:ascii="Arial" w:eastAsia="Times New Roman" w:hAnsi="Arial" w:cs="Arial"/>
          <w:sz w:val="24"/>
          <w:szCs w:val="24"/>
          <w:lang w:eastAsia="es-CO"/>
        </w:rPr>
        <w:t xml:space="preserve">tilización de materiales no </w:t>
      </w:r>
      <w:r w:rsidR="001D7CE6" w:rsidRPr="00DF2BF0">
        <w:rPr>
          <w:rFonts w:ascii="Arial" w:eastAsia="Times New Roman" w:hAnsi="Arial" w:cs="Arial"/>
          <w:sz w:val="24"/>
          <w:szCs w:val="24"/>
          <w:lang w:eastAsia="es-CO"/>
        </w:rPr>
        <w:t>calidad archivo</w:t>
      </w:r>
      <w:r w:rsidR="00302E63" w:rsidRPr="00DF2BF0">
        <w:rPr>
          <w:rFonts w:ascii="Arial" w:eastAsia="Times New Roman" w:hAnsi="Arial" w:cs="Arial"/>
          <w:sz w:val="24"/>
          <w:szCs w:val="24"/>
          <w:lang w:eastAsia="es-CO"/>
        </w:rPr>
        <w:t xml:space="preserve"> </w:t>
      </w:r>
      <w:r w:rsidR="001D7CE6" w:rsidRPr="00DF2BF0">
        <w:rPr>
          <w:rFonts w:ascii="Arial" w:eastAsia="Times New Roman" w:hAnsi="Arial" w:cs="Arial"/>
          <w:sz w:val="24"/>
          <w:szCs w:val="24"/>
          <w:lang w:eastAsia="es-CO"/>
        </w:rPr>
        <w:t>que producen deterioros en los documentos.</w:t>
      </w:r>
    </w:p>
    <w:p w14:paraId="6770BD48" w14:textId="0FD5CE6A" w:rsidR="00D52FF1" w:rsidRPr="00DF2BF0" w:rsidRDefault="00D52FF1" w:rsidP="00302542">
      <w:pPr>
        <w:pStyle w:val="Prrafodelista"/>
        <w:numPr>
          <w:ilvl w:val="0"/>
          <w:numId w:val="19"/>
        </w:numPr>
        <w:shd w:val="clear" w:color="auto" w:fill="FFFFFF"/>
        <w:tabs>
          <w:tab w:val="left" w:pos="426"/>
        </w:tabs>
        <w:ind w:left="360"/>
        <w:rPr>
          <w:rFonts w:ascii="Arial" w:eastAsia="Times New Roman" w:hAnsi="Arial" w:cs="Arial"/>
          <w:sz w:val="24"/>
          <w:szCs w:val="24"/>
          <w:lang w:eastAsia="es-CO"/>
        </w:rPr>
      </w:pPr>
      <w:r w:rsidRPr="00DF2BF0">
        <w:rPr>
          <w:rFonts w:ascii="Arial" w:eastAsia="Times New Roman" w:hAnsi="Arial" w:cs="Arial"/>
          <w:sz w:val="24"/>
          <w:szCs w:val="24"/>
          <w:lang w:eastAsia="es-CO"/>
        </w:rPr>
        <w:t>Algunas carpetas son usadas de manera inadecuada.</w:t>
      </w:r>
      <w:r w:rsidR="003F1AE5" w:rsidRPr="00DF2BF0">
        <w:rPr>
          <w:rFonts w:ascii="Arial" w:eastAsia="Times New Roman" w:hAnsi="Arial" w:cs="Arial"/>
          <w:sz w:val="24"/>
          <w:szCs w:val="24"/>
          <w:lang w:eastAsia="es-CO"/>
        </w:rPr>
        <w:t xml:space="preserve"> </w:t>
      </w:r>
    </w:p>
    <w:p w14:paraId="152F8C0A" w14:textId="3E9525AD" w:rsidR="001D7CE6" w:rsidRPr="00DF2BF0" w:rsidRDefault="001D7CE6" w:rsidP="001D7CE6">
      <w:pPr>
        <w:shd w:val="clear" w:color="auto" w:fill="FFFFFF"/>
        <w:tabs>
          <w:tab w:val="left" w:pos="426"/>
        </w:tabs>
        <w:rPr>
          <w:rFonts w:ascii="Arial" w:eastAsia="Times New Roman" w:hAnsi="Arial" w:cs="Arial"/>
          <w:sz w:val="24"/>
          <w:szCs w:val="24"/>
          <w:lang w:eastAsia="es-CO"/>
        </w:rPr>
      </w:pPr>
    </w:p>
    <w:p w14:paraId="097E562C" w14:textId="77777777" w:rsidR="00946799" w:rsidRDefault="00946799" w:rsidP="001D7CE6">
      <w:pPr>
        <w:shd w:val="clear" w:color="auto" w:fill="FFFFFF"/>
        <w:tabs>
          <w:tab w:val="left" w:pos="426"/>
        </w:tabs>
        <w:rPr>
          <w:rFonts w:ascii="Arial" w:eastAsia="Times New Roman" w:hAnsi="Arial" w:cs="Arial"/>
          <w:sz w:val="24"/>
          <w:szCs w:val="24"/>
          <w:lang w:eastAsia="es-CO"/>
        </w:rPr>
      </w:pPr>
    </w:p>
    <w:p w14:paraId="7279528D" w14:textId="77777777" w:rsidR="009A0042" w:rsidRDefault="009A0042" w:rsidP="001D7CE6">
      <w:pPr>
        <w:shd w:val="clear" w:color="auto" w:fill="FFFFFF"/>
        <w:tabs>
          <w:tab w:val="left" w:pos="426"/>
        </w:tabs>
        <w:rPr>
          <w:rFonts w:ascii="Arial" w:eastAsia="Times New Roman" w:hAnsi="Arial" w:cs="Arial"/>
          <w:sz w:val="24"/>
          <w:szCs w:val="24"/>
          <w:lang w:eastAsia="es-CO"/>
        </w:rPr>
      </w:pPr>
    </w:p>
    <w:p w14:paraId="7E7972C2" w14:textId="77777777" w:rsidR="009A0042" w:rsidRDefault="009A0042" w:rsidP="001D7CE6">
      <w:pPr>
        <w:shd w:val="clear" w:color="auto" w:fill="FFFFFF"/>
        <w:tabs>
          <w:tab w:val="left" w:pos="426"/>
        </w:tabs>
        <w:rPr>
          <w:rFonts w:ascii="Arial" w:eastAsia="Times New Roman" w:hAnsi="Arial" w:cs="Arial"/>
          <w:sz w:val="24"/>
          <w:szCs w:val="24"/>
          <w:lang w:eastAsia="es-CO"/>
        </w:rPr>
      </w:pPr>
    </w:p>
    <w:p w14:paraId="22E73650" w14:textId="77777777" w:rsidR="009A0042" w:rsidRPr="00DF2BF0" w:rsidRDefault="009A0042" w:rsidP="001D7CE6">
      <w:pPr>
        <w:shd w:val="clear" w:color="auto" w:fill="FFFFFF"/>
        <w:tabs>
          <w:tab w:val="left" w:pos="426"/>
        </w:tabs>
        <w:rPr>
          <w:rFonts w:ascii="Arial" w:eastAsia="Times New Roman" w:hAnsi="Arial" w:cs="Arial"/>
          <w:sz w:val="24"/>
          <w:szCs w:val="24"/>
          <w:lang w:eastAsia="es-CO"/>
        </w:rPr>
      </w:pPr>
    </w:p>
    <w:p w14:paraId="32049D5A" w14:textId="11D1BC43" w:rsidR="00D144F3" w:rsidRPr="00DF2BF0" w:rsidRDefault="00D144F3" w:rsidP="004F5DA1">
      <w:pPr>
        <w:pStyle w:val="Prrafodelista"/>
        <w:numPr>
          <w:ilvl w:val="0"/>
          <w:numId w:val="15"/>
        </w:numPr>
        <w:shd w:val="clear" w:color="auto" w:fill="FFFFFF"/>
        <w:tabs>
          <w:tab w:val="left" w:pos="284"/>
          <w:tab w:val="left" w:pos="426"/>
        </w:tabs>
        <w:outlineLvl w:val="0"/>
        <w:rPr>
          <w:rFonts w:ascii="Arial" w:eastAsia="Times New Roman" w:hAnsi="Arial" w:cs="Arial"/>
          <w:b/>
          <w:sz w:val="24"/>
          <w:szCs w:val="24"/>
          <w:lang w:eastAsia="es-CO"/>
        </w:rPr>
      </w:pPr>
      <w:bookmarkStart w:id="13" w:name="_Toc154532989"/>
      <w:bookmarkStart w:id="14" w:name="_Toc39533637"/>
      <w:bookmarkStart w:id="15" w:name="_Toc42844546"/>
      <w:bookmarkStart w:id="16" w:name="_Toc42844765"/>
      <w:r w:rsidRPr="00DF2BF0">
        <w:rPr>
          <w:rFonts w:ascii="Arial" w:eastAsia="Times New Roman" w:hAnsi="Arial" w:cs="Arial"/>
          <w:b/>
          <w:sz w:val="24"/>
          <w:szCs w:val="24"/>
          <w:lang w:eastAsia="es-CO"/>
        </w:rPr>
        <w:t>GLOSARIO</w:t>
      </w:r>
      <w:bookmarkEnd w:id="13"/>
    </w:p>
    <w:p w14:paraId="7BBB1A98" w14:textId="60BD4B0D" w:rsidR="00D144F3" w:rsidRPr="00DF2BF0" w:rsidRDefault="00D144F3" w:rsidP="008E7E9F">
      <w:pPr>
        <w:rPr>
          <w:rFonts w:ascii="Arial" w:eastAsia="Times New Roman" w:hAnsi="Arial" w:cs="Arial"/>
          <w:b/>
          <w:sz w:val="24"/>
          <w:szCs w:val="24"/>
          <w:lang w:eastAsia="es-CO"/>
        </w:rPr>
      </w:pPr>
    </w:p>
    <w:p w14:paraId="3DD52AD8" w14:textId="160B93EB" w:rsidR="003E3862" w:rsidRPr="00DF2BF0" w:rsidRDefault="005C0567" w:rsidP="003E3862">
      <w:pPr>
        <w:tabs>
          <w:tab w:val="left" w:pos="0"/>
        </w:tabs>
        <w:rPr>
          <w:bCs/>
          <w:lang w:eastAsia="es-CO"/>
        </w:rPr>
      </w:pPr>
      <w:r w:rsidRPr="00DF2BF0">
        <w:rPr>
          <w:rFonts w:ascii="Arial" w:hAnsi="Arial" w:cs="Arial"/>
          <w:bCs/>
          <w:sz w:val="24"/>
          <w:szCs w:val="24"/>
        </w:rPr>
        <w:t>ADMINISTRACIÓN DE ARCHIVOS</w:t>
      </w:r>
      <w:r w:rsidR="003E3862" w:rsidRPr="00DF2BF0">
        <w:rPr>
          <w:rFonts w:ascii="Arial" w:hAnsi="Arial" w:cs="Arial"/>
          <w:bCs/>
          <w:sz w:val="24"/>
          <w:szCs w:val="24"/>
        </w:rPr>
        <w:t>: Son operaciones administrativas y técnicas relacionadas con la planeación, dirección, entidad, control, evaluación, conservación, preservación y servicios de todos los archivos de una institución.</w:t>
      </w:r>
      <w:r w:rsidR="003E3862" w:rsidRPr="00DF2BF0">
        <w:rPr>
          <w:rStyle w:val="Refdenotaalpie"/>
          <w:rFonts w:ascii="Arial" w:hAnsi="Arial" w:cs="Arial"/>
          <w:bCs/>
          <w:sz w:val="24"/>
          <w:szCs w:val="24"/>
        </w:rPr>
        <w:footnoteReference w:id="1"/>
      </w:r>
    </w:p>
    <w:p w14:paraId="3531429C" w14:textId="77777777" w:rsidR="003E3862" w:rsidRPr="00DF2BF0" w:rsidRDefault="003E3862" w:rsidP="009D2B05">
      <w:pPr>
        <w:rPr>
          <w:rFonts w:ascii="Arial" w:hAnsi="Arial" w:cs="Arial"/>
          <w:bCs/>
          <w:sz w:val="24"/>
          <w:szCs w:val="24"/>
          <w:lang w:eastAsia="es-CO"/>
        </w:rPr>
      </w:pPr>
    </w:p>
    <w:p w14:paraId="22FA1FF9" w14:textId="282882DE" w:rsidR="009D2B05" w:rsidRPr="00DF2BF0" w:rsidRDefault="009D2B05" w:rsidP="009D2B05">
      <w:pPr>
        <w:rPr>
          <w:rFonts w:ascii="Arial" w:hAnsi="Arial" w:cs="Arial"/>
          <w:bCs/>
          <w:sz w:val="24"/>
          <w:szCs w:val="24"/>
          <w:lang w:eastAsia="es-CO"/>
        </w:rPr>
      </w:pPr>
      <w:r w:rsidRPr="00DF2BF0">
        <w:rPr>
          <w:rFonts w:ascii="Arial" w:hAnsi="Arial" w:cs="Arial"/>
          <w:bCs/>
          <w:sz w:val="24"/>
          <w:szCs w:val="24"/>
          <w:lang w:eastAsia="es-CO"/>
        </w:rPr>
        <w:t>AGN: Archivo General de la Nación.</w:t>
      </w:r>
    </w:p>
    <w:p w14:paraId="70A95A1D" w14:textId="77777777" w:rsidR="009D2B05" w:rsidRPr="00DF2BF0" w:rsidRDefault="009D2B05" w:rsidP="009D2B05">
      <w:pPr>
        <w:rPr>
          <w:rFonts w:ascii="Arial" w:hAnsi="Arial" w:cs="Arial"/>
          <w:bCs/>
          <w:sz w:val="24"/>
          <w:szCs w:val="24"/>
          <w:lang w:eastAsia="es-CO"/>
        </w:rPr>
      </w:pPr>
    </w:p>
    <w:p w14:paraId="2BF2EF64" w14:textId="5E1572AD" w:rsidR="009D2B05" w:rsidRPr="00DF2BF0" w:rsidRDefault="005C0567" w:rsidP="009D2B05">
      <w:pPr>
        <w:rPr>
          <w:rFonts w:ascii="Arial" w:hAnsi="Arial" w:cs="Arial"/>
          <w:bCs/>
          <w:sz w:val="24"/>
          <w:szCs w:val="24"/>
        </w:rPr>
      </w:pPr>
      <w:r w:rsidRPr="00DF2BF0">
        <w:rPr>
          <w:rFonts w:ascii="Arial" w:hAnsi="Arial" w:cs="Arial"/>
          <w:bCs/>
          <w:sz w:val="24"/>
          <w:szCs w:val="24"/>
        </w:rPr>
        <w:t>ALMACENAMIENTO DE DOCUMENTOS</w:t>
      </w:r>
      <w:r w:rsidR="009D2B05" w:rsidRPr="00DF2BF0">
        <w:rPr>
          <w:rFonts w:ascii="Arial" w:hAnsi="Arial" w:cs="Arial"/>
          <w:bCs/>
          <w:sz w:val="24"/>
          <w:szCs w:val="24"/>
        </w:rPr>
        <w:t>: Acción de guardar sistemáticamente documentos de archivos en espacios, mobiliario y unidades de conservación apropiados.</w:t>
      </w:r>
      <w:r w:rsidR="009D2B05" w:rsidRPr="00DF2BF0">
        <w:rPr>
          <w:rStyle w:val="Refdenotaalpie"/>
          <w:rFonts w:ascii="Arial" w:hAnsi="Arial" w:cs="Arial"/>
          <w:bCs/>
          <w:sz w:val="24"/>
          <w:szCs w:val="24"/>
        </w:rPr>
        <w:footnoteReference w:id="2"/>
      </w:r>
    </w:p>
    <w:p w14:paraId="3BEF45C1" w14:textId="77777777" w:rsidR="009D2B05" w:rsidRPr="00DF2BF0" w:rsidRDefault="009D2B05" w:rsidP="009D2B05">
      <w:pPr>
        <w:rPr>
          <w:rFonts w:ascii="Arial" w:hAnsi="Arial" w:cs="Arial"/>
          <w:bCs/>
          <w:sz w:val="24"/>
          <w:szCs w:val="24"/>
        </w:rPr>
      </w:pPr>
    </w:p>
    <w:p w14:paraId="0922F5EF" w14:textId="41656249" w:rsidR="003E3862" w:rsidRPr="00DF2BF0" w:rsidRDefault="005C0567" w:rsidP="003E3862">
      <w:pPr>
        <w:pStyle w:val="Prrafodelista"/>
        <w:ind w:left="0"/>
        <w:rPr>
          <w:rFonts w:ascii="Arial" w:hAnsi="Arial" w:cs="Arial"/>
          <w:bCs/>
          <w:sz w:val="24"/>
          <w:szCs w:val="24"/>
        </w:rPr>
      </w:pPr>
      <w:bookmarkStart w:id="18" w:name="_Hlk50623165"/>
      <w:bookmarkStart w:id="19" w:name="_Hlk48923382"/>
      <w:r w:rsidRPr="00DF2BF0">
        <w:rPr>
          <w:rFonts w:ascii="Arial" w:hAnsi="Arial" w:cs="Arial"/>
          <w:bCs/>
          <w:sz w:val="24"/>
          <w:szCs w:val="24"/>
        </w:rPr>
        <w:t>ARCHIVO CENTRAL</w:t>
      </w:r>
      <w:r w:rsidR="003E3862" w:rsidRPr="00DF2BF0">
        <w:rPr>
          <w:rFonts w:ascii="Arial" w:hAnsi="Arial" w:cs="Arial"/>
          <w:bCs/>
          <w:sz w:val="24"/>
          <w:szCs w:val="24"/>
        </w:rPr>
        <w:t>: Unidad administrativa donde se agrupan documentos transferidos o trasladados por los distintos archivos de gestión de la entidad respectiva, una vez finalizado su trámite, y que siguen siendo vigentes y objeto de consulta por las propias oficinas y los particulares en general.</w:t>
      </w:r>
      <w:r w:rsidR="003E3862" w:rsidRPr="00DF2BF0">
        <w:rPr>
          <w:rStyle w:val="Refdenotaalpie"/>
          <w:rFonts w:ascii="Arial" w:hAnsi="Arial" w:cs="Arial"/>
          <w:bCs/>
          <w:sz w:val="24"/>
          <w:szCs w:val="24"/>
        </w:rPr>
        <w:footnoteReference w:id="3"/>
      </w:r>
    </w:p>
    <w:bookmarkEnd w:id="18"/>
    <w:bookmarkEnd w:id="19"/>
    <w:p w14:paraId="590047A0" w14:textId="77777777" w:rsidR="009D2B05" w:rsidRPr="00DF2BF0" w:rsidRDefault="009D2B05" w:rsidP="009D2B05">
      <w:pPr>
        <w:rPr>
          <w:rFonts w:ascii="Arial" w:eastAsia="Calibri" w:hAnsi="Arial" w:cs="Arial"/>
          <w:bCs/>
          <w:sz w:val="24"/>
          <w:szCs w:val="24"/>
        </w:rPr>
      </w:pPr>
    </w:p>
    <w:p w14:paraId="403949EB" w14:textId="25D91FB4" w:rsidR="009D2B05" w:rsidRPr="00DF2BF0" w:rsidRDefault="005C0567" w:rsidP="009D2B05">
      <w:pPr>
        <w:rPr>
          <w:rFonts w:ascii="Arial" w:hAnsi="Arial" w:cs="Arial"/>
          <w:bCs/>
          <w:sz w:val="24"/>
          <w:szCs w:val="24"/>
        </w:rPr>
      </w:pPr>
      <w:bookmarkStart w:id="20" w:name="_Hlk50623176"/>
      <w:bookmarkStart w:id="21" w:name="_Hlk50620531"/>
      <w:r w:rsidRPr="00DF2BF0">
        <w:rPr>
          <w:rFonts w:ascii="Arial" w:hAnsi="Arial" w:cs="Arial"/>
          <w:bCs/>
          <w:sz w:val="24"/>
          <w:szCs w:val="24"/>
        </w:rPr>
        <w:t>ARCHIVO DE GESTIÓN</w:t>
      </w:r>
      <w:r w:rsidR="009D2B05" w:rsidRPr="00DF2BF0">
        <w:rPr>
          <w:rFonts w:ascii="Arial" w:hAnsi="Arial" w:cs="Arial"/>
          <w:bCs/>
          <w:sz w:val="24"/>
          <w:szCs w:val="24"/>
        </w:rPr>
        <w:t>: Archivo de la oficina productora que reúne su documentación en trámite, sometida a continua utilización y consulta administrativa.</w:t>
      </w:r>
      <w:r w:rsidR="009D2B05" w:rsidRPr="00DF2BF0">
        <w:rPr>
          <w:rStyle w:val="Refdenotaalpie"/>
          <w:rFonts w:ascii="Arial" w:hAnsi="Arial" w:cs="Arial"/>
          <w:bCs/>
          <w:sz w:val="24"/>
          <w:szCs w:val="24"/>
        </w:rPr>
        <w:footnoteReference w:id="4"/>
      </w:r>
    </w:p>
    <w:bookmarkEnd w:id="20"/>
    <w:p w14:paraId="70D5930F" w14:textId="77777777" w:rsidR="009D2B05" w:rsidRPr="00DF2BF0" w:rsidRDefault="009D2B05" w:rsidP="009D2B05">
      <w:pPr>
        <w:pStyle w:val="Prrafodelista"/>
        <w:ind w:left="0"/>
        <w:rPr>
          <w:rFonts w:ascii="Arial" w:hAnsi="Arial" w:cs="Arial"/>
          <w:bCs/>
          <w:sz w:val="24"/>
          <w:szCs w:val="24"/>
        </w:rPr>
      </w:pPr>
    </w:p>
    <w:p w14:paraId="4C77ACB8" w14:textId="4F00F564" w:rsidR="009D2B05" w:rsidRPr="00DF2BF0" w:rsidRDefault="005C0567" w:rsidP="009D2B05">
      <w:pPr>
        <w:rPr>
          <w:rFonts w:ascii="Arial" w:hAnsi="Arial" w:cs="Arial"/>
          <w:bCs/>
          <w:sz w:val="24"/>
          <w:szCs w:val="24"/>
        </w:rPr>
      </w:pPr>
      <w:bookmarkStart w:id="22" w:name="_Hlk50620649"/>
      <w:bookmarkEnd w:id="21"/>
      <w:r w:rsidRPr="00DF2BF0">
        <w:rPr>
          <w:rFonts w:ascii="Arial" w:hAnsi="Arial" w:cs="Arial"/>
          <w:bCs/>
          <w:sz w:val="24"/>
          <w:szCs w:val="24"/>
        </w:rPr>
        <w:t>ARCHIVO HISTÓRICO</w:t>
      </w:r>
      <w:r w:rsidR="009D2B05" w:rsidRPr="00DF2BF0">
        <w:rPr>
          <w:rFonts w:ascii="Arial" w:hAnsi="Arial" w:cs="Arial"/>
          <w:bCs/>
          <w:sz w:val="24"/>
          <w:szCs w:val="24"/>
        </w:rPr>
        <w:t>: Archivo al cual se transfiere del archivo central o del archivo de gestión, la documentación que, por decisión del Comité de Archivo, debe conservarse permanentemente, dado el valor que adquiere para la investigación, la ciencia y la cultura. Este tipo de archivo también puede conservar documentos históricos recibidos por donación, depósito voluntario, adquisición o expropiación.</w:t>
      </w:r>
      <w:r w:rsidR="009D2B05" w:rsidRPr="00DF2BF0">
        <w:rPr>
          <w:rStyle w:val="Refdenotaalpie"/>
          <w:rFonts w:ascii="Arial" w:hAnsi="Arial" w:cs="Arial"/>
          <w:bCs/>
          <w:sz w:val="24"/>
          <w:szCs w:val="24"/>
        </w:rPr>
        <w:t xml:space="preserve"> </w:t>
      </w:r>
      <w:r w:rsidR="009D2B05" w:rsidRPr="00DF2BF0">
        <w:rPr>
          <w:rStyle w:val="Refdenotaalpie"/>
          <w:rFonts w:ascii="Arial" w:hAnsi="Arial" w:cs="Arial"/>
          <w:bCs/>
          <w:sz w:val="24"/>
          <w:szCs w:val="24"/>
        </w:rPr>
        <w:footnoteReference w:id="5"/>
      </w:r>
    </w:p>
    <w:bookmarkEnd w:id="22"/>
    <w:p w14:paraId="1401A481" w14:textId="1E109898" w:rsidR="009D2B05" w:rsidRPr="00DF2BF0" w:rsidRDefault="009D2B05" w:rsidP="009D2B05">
      <w:pPr>
        <w:rPr>
          <w:rFonts w:ascii="Arial" w:hAnsi="Arial" w:cs="Arial"/>
          <w:bCs/>
          <w:sz w:val="24"/>
          <w:szCs w:val="24"/>
        </w:rPr>
      </w:pPr>
    </w:p>
    <w:p w14:paraId="6EFDF950" w14:textId="6E2F6A64" w:rsidR="009D2B05" w:rsidRPr="00DF2BF0" w:rsidRDefault="005C0567" w:rsidP="009D2B05">
      <w:pPr>
        <w:rPr>
          <w:rFonts w:ascii="Arial" w:hAnsi="Arial" w:cs="Arial"/>
          <w:bCs/>
          <w:sz w:val="24"/>
          <w:szCs w:val="24"/>
        </w:rPr>
      </w:pPr>
      <w:r w:rsidRPr="00DF2BF0">
        <w:rPr>
          <w:rFonts w:ascii="Arial" w:hAnsi="Arial" w:cs="Arial"/>
          <w:bCs/>
          <w:sz w:val="24"/>
          <w:szCs w:val="24"/>
        </w:rPr>
        <w:t>CALIDAD DE ARCHIVO</w:t>
      </w:r>
      <w:r w:rsidR="009D2B05" w:rsidRPr="00DF2BF0">
        <w:rPr>
          <w:rFonts w:ascii="Arial" w:hAnsi="Arial" w:cs="Arial"/>
          <w:bCs/>
          <w:sz w:val="24"/>
          <w:szCs w:val="24"/>
        </w:rPr>
        <w:t>: Término utilizado para designar a aquellos materiales que garantizan la conservación de los documentos de archivo, debido a sus propiedades de permanencia, durabilidad y estabilidad física y química.</w:t>
      </w:r>
      <w:r w:rsidR="009D2B05" w:rsidRPr="00DF2BF0">
        <w:rPr>
          <w:rStyle w:val="Refdenotaalpie"/>
          <w:rFonts w:ascii="Arial" w:hAnsi="Arial" w:cs="Arial"/>
          <w:bCs/>
          <w:sz w:val="24"/>
          <w:szCs w:val="24"/>
        </w:rPr>
        <w:footnoteReference w:id="6"/>
      </w:r>
    </w:p>
    <w:p w14:paraId="7DBACDBD" w14:textId="77777777" w:rsidR="009D2B05" w:rsidRPr="00DF2BF0" w:rsidRDefault="009D2B05" w:rsidP="009D2B05">
      <w:pPr>
        <w:rPr>
          <w:rFonts w:ascii="Arial" w:hAnsi="Arial" w:cs="Arial"/>
          <w:bCs/>
          <w:sz w:val="24"/>
          <w:szCs w:val="24"/>
        </w:rPr>
      </w:pPr>
    </w:p>
    <w:p w14:paraId="36E50138" w14:textId="014AF1F8" w:rsidR="009D2B05" w:rsidRPr="00DF2BF0" w:rsidRDefault="005C0567" w:rsidP="009D2B05">
      <w:pPr>
        <w:rPr>
          <w:rFonts w:ascii="Arial" w:hAnsi="Arial" w:cs="Arial"/>
          <w:bCs/>
          <w:sz w:val="24"/>
          <w:szCs w:val="24"/>
        </w:rPr>
      </w:pPr>
      <w:r w:rsidRPr="00DF2BF0">
        <w:rPr>
          <w:rFonts w:ascii="Arial" w:hAnsi="Arial" w:cs="Arial"/>
          <w:bCs/>
          <w:sz w:val="24"/>
          <w:szCs w:val="24"/>
        </w:rPr>
        <w:t>CARPETA</w:t>
      </w:r>
      <w:r w:rsidR="009D2B05" w:rsidRPr="00DF2BF0">
        <w:rPr>
          <w:rFonts w:ascii="Arial" w:hAnsi="Arial" w:cs="Arial"/>
          <w:bCs/>
          <w:sz w:val="24"/>
          <w:szCs w:val="24"/>
        </w:rPr>
        <w:t>: Unidad de conservación a manera de cubierta que protege los documentos para su almacenamiento y preservación.</w:t>
      </w:r>
      <w:r w:rsidR="009D2B05" w:rsidRPr="00DF2BF0">
        <w:rPr>
          <w:rStyle w:val="Refdenotaalpie"/>
          <w:rFonts w:ascii="Arial" w:hAnsi="Arial" w:cs="Arial"/>
          <w:bCs/>
          <w:sz w:val="24"/>
          <w:szCs w:val="24"/>
        </w:rPr>
        <w:footnoteReference w:id="7"/>
      </w:r>
    </w:p>
    <w:p w14:paraId="3382EDC5" w14:textId="6E5A829F" w:rsidR="009D2B05" w:rsidRPr="00DF2BF0" w:rsidRDefault="005C0567" w:rsidP="009D2B05">
      <w:pPr>
        <w:rPr>
          <w:rFonts w:ascii="Arial" w:hAnsi="Arial" w:cs="Arial"/>
          <w:bCs/>
          <w:sz w:val="24"/>
          <w:szCs w:val="24"/>
        </w:rPr>
      </w:pPr>
      <w:r w:rsidRPr="00DF2BF0">
        <w:rPr>
          <w:rFonts w:ascii="Arial" w:hAnsi="Arial" w:cs="Arial"/>
          <w:bCs/>
          <w:sz w:val="24"/>
          <w:szCs w:val="24"/>
        </w:rPr>
        <w:t>CONSERVACIÓN</w:t>
      </w:r>
      <w:r w:rsidR="009D2B05" w:rsidRPr="00DF2BF0">
        <w:rPr>
          <w:rFonts w:ascii="Arial" w:hAnsi="Arial" w:cs="Arial"/>
          <w:bCs/>
          <w:sz w:val="24"/>
          <w:szCs w:val="24"/>
        </w:rPr>
        <w:t>: Comprende los planes y prácticas específicas, relativos a la protección de los materiales de archivos y bibliotecas frente al deterioro, daños y abandono, incluyendo los métodos y técnicas desarrollados por el personal técnico.</w:t>
      </w:r>
      <w:r w:rsidR="009D2B05" w:rsidRPr="00DF2BF0">
        <w:rPr>
          <w:rStyle w:val="Refdenotaalpie"/>
          <w:rFonts w:ascii="Arial" w:hAnsi="Arial" w:cs="Arial"/>
          <w:bCs/>
          <w:sz w:val="24"/>
          <w:szCs w:val="24"/>
        </w:rPr>
        <w:footnoteReference w:id="8"/>
      </w:r>
    </w:p>
    <w:p w14:paraId="6EB51210" w14:textId="55F2657D" w:rsidR="009D2B05" w:rsidRPr="00DF2BF0" w:rsidRDefault="009D2B05" w:rsidP="009D2B05">
      <w:pPr>
        <w:rPr>
          <w:rFonts w:ascii="Arial" w:hAnsi="Arial" w:cs="Arial"/>
          <w:bCs/>
          <w:sz w:val="24"/>
          <w:szCs w:val="24"/>
        </w:rPr>
      </w:pPr>
    </w:p>
    <w:p w14:paraId="7497C87E" w14:textId="4F0F3F3B" w:rsidR="009D2B05" w:rsidRPr="00DF2BF0" w:rsidRDefault="005C0567" w:rsidP="009D2B05">
      <w:pPr>
        <w:rPr>
          <w:rFonts w:ascii="Arial" w:hAnsi="Arial" w:cs="Arial"/>
          <w:bCs/>
          <w:sz w:val="24"/>
          <w:szCs w:val="24"/>
        </w:rPr>
      </w:pPr>
      <w:r w:rsidRPr="00DF2BF0">
        <w:rPr>
          <w:rFonts w:ascii="Arial" w:hAnsi="Arial" w:cs="Arial"/>
          <w:bCs/>
          <w:sz w:val="24"/>
          <w:szCs w:val="24"/>
        </w:rPr>
        <w:t>CONSERVACIÓN DE DOCUMENTOS</w:t>
      </w:r>
      <w:r w:rsidR="009D2B05" w:rsidRPr="00DF2BF0">
        <w:rPr>
          <w:rFonts w:ascii="Arial" w:hAnsi="Arial" w:cs="Arial"/>
          <w:bCs/>
          <w:sz w:val="24"/>
          <w:szCs w:val="24"/>
        </w:rPr>
        <w:t>: Conjunto de medidas preventivas o correctivas adoptadas para asegurar la integridad física y funcional de los documentos de archivo.</w:t>
      </w:r>
      <w:r w:rsidR="009D2B05" w:rsidRPr="00DF2BF0">
        <w:rPr>
          <w:rStyle w:val="Refdenotaalpie"/>
          <w:rFonts w:ascii="Arial" w:hAnsi="Arial" w:cs="Arial"/>
          <w:bCs/>
          <w:sz w:val="24"/>
          <w:szCs w:val="24"/>
        </w:rPr>
        <w:footnoteReference w:id="9"/>
      </w:r>
    </w:p>
    <w:p w14:paraId="7DF373DE" w14:textId="77777777" w:rsidR="009D2B05" w:rsidRPr="00DF2BF0" w:rsidRDefault="009D2B05" w:rsidP="009D2B05">
      <w:pPr>
        <w:pStyle w:val="Prrafodelista"/>
        <w:ind w:left="360"/>
        <w:rPr>
          <w:rFonts w:ascii="Arial" w:hAnsi="Arial" w:cs="Arial"/>
          <w:bCs/>
          <w:sz w:val="24"/>
          <w:szCs w:val="24"/>
        </w:rPr>
      </w:pPr>
    </w:p>
    <w:p w14:paraId="7FB113A4" w14:textId="142596AF" w:rsidR="009D2B05" w:rsidRPr="00DF2BF0" w:rsidRDefault="006838CD" w:rsidP="009D2B05">
      <w:pPr>
        <w:rPr>
          <w:rFonts w:ascii="Arial" w:hAnsi="Arial" w:cs="Arial"/>
          <w:bCs/>
          <w:sz w:val="24"/>
          <w:szCs w:val="24"/>
        </w:rPr>
      </w:pPr>
      <w:r w:rsidRPr="00DF2BF0">
        <w:rPr>
          <w:rFonts w:ascii="Arial" w:hAnsi="Arial" w:cs="Arial"/>
          <w:bCs/>
          <w:sz w:val="24"/>
          <w:szCs w:val="24"/>
        </w:rPr>
        <w:t>CONSERVACIÓN DOCUMENTAL</w:t>
      </w:r>
      <w:r w:rsidR="009D2B05" w:rsidRPr="00DF2BF0">
        <w:rPr>
          <w:rFonts w:ascii="Arial" w:hAnsi="Arial" w:cs="Arial"/>
          <w:bCs/>
          <w:sz w:val="24"/>
          <w:szCs w:val="24"/>
        </w:rPr>
        <w:t xml:space="preserve">: Conjunto de medidas de conservación preventiva y conservación – </w:t>
      </w:r>
      <w:proofErr w:type="gramStart"/>
      <w:r w:rsidR="009D2B05" w:rsidRPr="00DF2BF0">
        <w:rPr>
          <w:rFonts w:ascii="Arial" w:hAnsi="Arial" w:cs="Arial"/>
          <w:bCs/>
          <w:sz w:val="24"/>
          <w:szCs w:val="24"/>
        </w:rPr>
        <w:t>restauración adoptadas</w:t>
      </w:r>
      <w:proofErr w:type="gramEnd"/>
      <w:r w:rsidR="009D2B05" w:rsidRPr="00DF2BF0">
        <w:rPr>
          <w:rFonts w:ascii="Arial" w:hAnsi="Arial" w:cs="Arial"/>
          <w:bCs/>
          <w:sz w:val="24"/>
          <w:szCs w:val="24"/>
        </w:rPr>
        <w:t xml:space="preserve"> para asegurar la integridad física y funcional de los documentos análogos de archivo.</w:t>
      </w:r>
      <w:r w:rsidR="009D2B05" w:rsidRPr="00DF2BF0">
        <w:rPr>
          <w:rStyle w:val="Refdenotaalpie"/>
          <w:rFonts w:ascii="Arial" w:hAnsi="Arial" w:cs="Arial"/>
          <w:bCs/>
          <w:sz w:val="24"/>
          <w:szCs w:val="24"/>
        </w:rPr>
        <w:footnoteReference w:id="10"/>
      </w:r>
    </w:p>
    <w:p w14:paraId="56095226" w14:textId="47DDD418" w:rsidR="002D2AC4" w:rsidRPr="00DF2BF0" w:rsidRDefault="002D2AC4" w:rsidP="009D2B05">
      <w:pPr>
        <w:rPr>
          <w:rFonts w:ascii="Arial" w:hAnsi="Arial" w:cs="Arial"/>
          <w:bCs/>
          <w:sz w:val="24"/>
          <w:szCs w:val="24"/>
        </w:rPr>
      </w:pPr>
    </w:p>
    <w:p w14:paraId="40D9708F" w14:textId="36880749" w:rsidR="002D2AC4" w:rsidRPr="00DF2BF0" w:rsidRDefault="006838CD" w:rsidP="002D2AC4">
      <w:pPr>
        <w:pStyle w:val="Prrafodelista"/>
        <w:ind w:left="0"/>
        <w:rPr>
          <w:rFonts w:ascii="Arial" w:hAnsi="Arial" w:cs="Arial"/>
          <w:bCs/>
          <w:sz w:val="24"/>
          <w:szCs w:val="24"/>
        </w:rPr>
      </w:pPr>
      <w:r w:rsidRPr="00DF2BF0">
        <w:rPr>
          <w:rFonts w:ascii="Arial" w:hAnsi="Arial" w:cs="Arial"/>
          <w:bCs/>
          <w:sz w:val="24"/>
          <w:szCs w:val="24"/>
        </w:rPr>
        <w:t>CONSERVACIÓN PREVENTIVA</w:t>
      </w:r>
      <w:r w:rsidR="002D2AC4" w:rsidRPr="00DF2BF0">
        <w:rPr>
          <w:rFonts w:ascii="Arial" w:hAnsi="Arial" w:cs="Arial"/>
          <w:bCs/>
          <w:sz w:val="24"/>
          <w:szCs w:val="24"/>
        </w:rPr>
        <w:t>: Se refiere al conjunto de políticas, estrategias y medidas de orden técnico y administrativo con un enfoque global e integral, dirigidas a reducir el nivel de riesgo, evitar o minimizar el deterioro de los bienes y, en lo posible, las intervenciones de conservación – restauración. Comprende actividades de gestión para fomentar una protección planificada del patrimonio documental.</w:t>
      </w:r>
      <w:r w:rsidR="002D2AC4" w:rsidRPr="00DF2BF0">
        <w:rPr>
          <w:rStyle w:val="Refdenotaalpie"/>
          <w:rFonts w:ascii="Arial" w:hAnsi="Arial" w:cs="Arial"/>
          <w:bCs/>
          <w:sz w:val="24"/>
          <w:szCs w:val="24"/>
        </w:rPr>
        <w:footnoteReference w:id="11"/>
      </w:r>
    </w:p>
    <w:p w14:paraId="380F2C10" w14:textId="77777777" w:rsidR="002D2AC4" w:rsidRPr="00DF2BF0" w:rsidRDefault="002D2AC4" w:rsidP="002D2AC4">
      <w:pPr>
        <w:pStyle w:val="Prrafodelista"/>
        <w:ind w:left="0"/>
        <w:rPr>
          <w:rFonts w:ascii="Arial" w:hAnsi="Arial" w:cs="Arial"/>
          <w:bCs/>
          <w:sz w:val="24"/>
          <w:szCs w:val="24"/>
        </w:rPr>
      </w:pPr>
    </w:p>
    <w:p w14:paraId="2996397E" w14:textId="632D9307" w:rsidR="009D2B05" w:rsidRPr="00DF2BF0" w:rsidRDefault="006838CD" w:rsidP="009D2B05">
      <w:pPr>
        <w:rPr>
          <w:rFonts w:ascii="Arial" w:hAnsi="Arial" w:cs="Arial"/>
          <w:bCs/>
          <w:sz w:val="24"/>
          <w:szCs w:val="24"/>
        </w:rPr>
      </w:pPr>
      <w:r w:rsidRPr="00DF2BF0">
        <w:rPr>
          <w:rFonts w:ascii="Arial" w:hAnsi="Arial" w:cs="Arial"/>
          <w:bCs/>
          <w:sz w:val="24"/>
          <w:szCs w:val="24"/>
        </w:rPr>
        <w:t>CONSERVACIÓN PREVENTIVA DE DOCUMENTOS</w:t>
      </w:r>
      <w:r w:rsidR="009D2B05" w:rsidRPr="00DF2BF0">
        <w:rPr>
          <w:rFonts w:ascii="Arial" w:hAnsi="Arial" w:cs="Arial"/>
          <w:bCs/>
          <w:sz w:val="24"/>
          <w:szCs w:val="24"/>
        </w:rPr>
        <w:t>: Conjunto de estrategias y medidas de orden técnico, político y administrativo, orientadas a evitar o reducir el riesgo de deterioro de los documentos de archivo, preservando su integridad y estabilidad.</w:t>
      </w:r>
      <w:r w:rsidR="009D2B05" w:rsidRPr="00DF2BF0">
        <w:rPr>
          <w:rStyle w:val="Refdenotaalpie"/>
          <w:rFonts w:ascii="Arial" w:hAnsi="Arial" w:cs="Arial"/>
          <w:bCs/>
          <w:sz w:val="24"/>
          <w:szCs w:val="24"/>
        </w:rPr>
        <w:footnoteReference w:id="12"/>
      </w:r>
    </w:p>
    <w:p w14:paraId="2E210515" w14:textId="43CCC7ED" w:rsidR="002D2AC4" w:rsidRPr="00DF2BF0" w:rsidRDefault="002D2AC4" w:rsidP="009D2B05">
      <w:pPr>
        <w:rPr>
          <w:rFonts w:ascii="Arial" w:hAnsi="Arial" w:cs="Arial"/>
          <w:bCs/>
          <w:sz w:val="24"/>
          <w:szCs w:val="24"/>
        </w:rPr>
      </w:pPr>
    </w:p>
    <w:p w14:paraId="63B85B66" w14:textId="296ACEA6" w:rsidR="00F00FE2" w:rsidRPr="00DF2BF0" w:rsidRDefault="006838CD" w:rsidP="00F00FE2">
      <w:pPr>
        <w:pStyle w:val="Prrafodelista"/>
        <w:ind w:left="0"/>
        <w:rPr>
          <w:rFonts w:ascii="Arial" w:hAnsi="Arial" w:cs="Arial"/>
          <w:bCs/>
          <w:sz w:val="24"/>
          <w:szCs w:val="24"/>
        </w:rPr>
      </w:pPr>
      <w:r w:rsidRPr="00DF2BF0">
        <w:rPr>
          <w:rFonts w:ascii="Arial" w:hAnsi="Arial" w:cs="Arial"/>
          <w:bCs/>
          <w:sz w:val="24"/>
          <w:szCs w:val="24"/>
        </w:rPr>
        <w:t>CONSERVACIÓN – RESTAURACIÓN</w:t>
      </w:r>
      <w:r w:rsidR="002D2AC4" w:rsidRPr="00DF2BF0">
        <w:rPr>
          <w:rFonts w:ascii="Arial" w:hAnsi="Arial" w:cs="Arial"/>
          <w:bCs/>
          <w:sz w:val="24"/>
          <w:szCs w:val="24"/>
        </w:rPr>
        <w:t>: Acciones que se realizan de manera directa sobre los bienes documentales, orientadas a asegurar su conservación a través de la estabilización de la materia. Incluye acciones urgentes en bienes cuya integridad material física y/o química se encuentra en riesgo inminente de deterioro y/o pérdida, como resultado de los daños producidos por agentes internos y externos, sean estas acciones provisionales de protección para detener o prevenir daños mayores, así como acciones periódicas y planificadas dirigidas a mantener los bienes en condiciones óptimas.</w:t>
      </w:r>
      <w:r w:rsidR="002D2AC4" w:rsidRPr="00DF2BF0">
        <w:rPr>
          <w:rStyle w:val="Refdenotaalpie"/>
          <w:rFonts w:ascii="Arial" w:hAnsi="Arial" w:cs="Arial"/>
          <w:bCs/>
          <w:sz w:val="24"/>
          <w:szCs w:val="24"/>
        </w:rPr>
        <w:footnoteReference w:id="13"/>
      </w:r>
    </w:p>
    <w:p w14:paraId="6E47E584" w14:textId="77777777" w:rsidR="00F00FE2" w:rsidRPr="00DF2BF0" w:rsidRDefault="00F00FE2" w:rsidP="00F00FE2">
      <w:pPr>
        <w:pStyle w:val="Prrafodelista"/>
        <w:ind w:left="0"/>
        <w:rPr>
          <w:rFonts w:ascii="Arial" w:hAnsi="Arial" w:cs="Arial"/>
          <w:bCs/>
          <w:sz w:val="24"/>
          <w:szCs w:val="24"/>
        </w:rPr>
      </w:pPr>
    </w:p>
    <w:p w14:paraId="4069B4BC" w14:textId="37F73FBE" w:rsidR="009D2B05" w:rsidRPr="00DF2BF0" w:rsidRDefault="006838CD" w:rsidP="00F00FE2">
      <w:pPr>
        <w:pStyle w:val="Prrafodelista"/>
        <w:ind w:left="0"/>
        <w:rPr>
          <w:rFonts w:ascii="Arial" w:hAnsi="Arial" w:cs="Arial"/>
          <w:bCs/>
          <w:sz w:val="24"/>
          <w:szCs w:val="24"/>
        </w:rPr>
      </w:pPr>
      <w:r w:rsidRPr="00DF2BF0">
        <w:rPr>
          <w:rFonts w:ascii="Arial" w:hAnsi="Arial" w:cs="Arial"/>
          <w:bCs/>
          <w:sz w:val="24"/>
          <w:szCs w:val="24"/>
        </w:rPr>
        <w:t>CONSERVACIÓN TOTAL</w:t>
      </w:r>
      <w:r w:rsidR="009D2B05" w:rsidRPr="00DF2BF0">
        <w:rPr>
          <w:rFonts w:ascii="Arial" w:hAnsi="Arial" w:cs="Arial"/>
          <w:bCs/>
          <w:sz w:val="24"/>
          <w:szCs w:val="24"/>
        </w:rPr>
        <w:t>: Disposición final de los documentos con valores permanentes. Se conservan indefinidamente en un archivo histórico. Los documentos que tengan este tipo de disposición final se consideran como patrimonio documental de la Nación.</w:t>
      </w:r>
      <w:r w:rsidR="009D2B05" w:rsidRPr="00DF2BF0">
        <w:rPr>
          <w:rStyle w:val="Refdenotaalpie"/>
          <w:rFonts w:ascii="Arial" w:hAnsi="Arial" w:cs="Arial"/>
          <w:bCs/>
          <w:sz w:val="24"/>
          <w:szCs w:val="24"/>
        </w:rPr>
        <w:footnoteReference w:id="14"/>
      </w:r>
    </w:p>
    <w:p w14:paraId="32476951" w14:textId="77777777" w:rsidR="009D2B05" w:rsidRPr="00DF2BF0" w:rsidRDefault="009D2B05" w:rsidP="009D2B05">
      <w:pPr>
        <w:pStyle w:val="Prrafodelista"/>
        <w:rPr>
          <w:rFonts w:ascii="Arial" w:hAnsi="Arial" w:cs="Arial"/>
          <w:bCs/>
          <w:sz w:val="24"/>
          <w:szCs w:val="24"/>
        </w:rPr>
      </w:pPr>
    </w:p>
    <w:p w14:paraId="78A00ACF" w14:textId="201A636B" w:rsidR="009D2B05" w:rsidRPr="00DF2BF0" w:rsidRDefault="006838CD" w:rsidP="009D2B05">
      <w:pPr>
        <w:rPr>
          <w:rFonts w:ascii="Arial" w:hAnsi="Arial" w:cs="Arial"/>
          <w:bCs/>
          <w:sz w:val="24"/>
          <w:szCs w:val="24"/>
        </w:rPr>
      </w:pPr>
      <w:bookmarkStart w:id="23" w:name="_Hlk50623585"/>
      <w:r w:rsidRPr="00DF2BF0">
        <w:rPr>
          <w:rFonts w:ascii="Arial" w:hAnsi="Arial" w:cs="Arial"/>
          <w:bCs/>
          <w:sz w:val="24"/>
          <w:szCs w:val="24"/>
        </w:rPr>
        <w:t>CUSTODIA DE DOCUMENTOS</w:t>
      </w:r>
      <w:r w:rsidR="009D2B05" w:rsidRPr="00DF2BF0">
        <w:rPr>
          <w:rFonts w:ascii="Arial" w:hAnsi="Arial" w:cs="Arial"/>
          <w:bCs/>
          <w:sz w:val="24"/>
          <w:szCs w:val="24"/>
        </w:rPr>
        <w:t xml:space="preserve">: Guarda o tenencia de documentos por parte de una institución o una persona, que implica responsabilidad jurídica en la administración y conservación de </w:t>
      </w:r>
      <w:r w:rsidR="008345A1" w:rsidRPr="00DF2BF0">
        <w:rPr>
          <w:rFonts w:ascii="Arial" w:hAnsi="Arial" w:cs="Arial"/>
          <w:bCs/>
          <w:sz w:val="24"/>
          <w:szCs w:val="24"/>
        </w:rPr>
        <w:t>estos</w:t>
      </w:r>
      <w:r w:rsidR="009D2B05" w:rsidRPr="00DF2BF0">
        <w:rPr>
          <w:rFonts w:ascii="Arial" w:hAnsi="Arial" w:cs="Arial"/>
          <w:bCs/>
          <w:sz w:val="24"/>
          <w:szCs w:val="24"/>
        </w:rPr>
        <w:t>, cualquiera que sea su titularidad.</w:t>
      </w:r>
      <w:r w:rsidR="009D2B05" w:rsidRPr="00DF2BF0">
        <w:rPr>
          <w:rStyle w:val="Refdenotaalpie"/>
          <w:rFonts w:ascii="Arial" w:hAnsi="Arial" w:cs="Arial"/>
          <w:bCs/>
          <w:sz w:val="24"/>
          <w:szCs w:val="24"/>
        </w:rPr>
        <w:footnoteReference w:id="15"/>
      </w:r>
    </w:p>
    <w:p w14:paraId="2ECBA4DB" w14:textId="77777777" w:rsidR="009D2B05" w:rsidRPr="00DF2BF0" w:rsidRDefault="009D2B05" w:rsidP="009D2B05">
      <w:pPr>
        <w:pStyle w:val="Prrafodelista"/>
        <w:rPr>
          <w:rFonts w:ascii="Arial" w:hAnsi="Arial" w:cs="Arial"/>
          <w:bCs/>
          <w:sz w:val="24"/>
          <w:szCs w:val="24"/>
        </w:rPr>
      </w:pPr>
    </w:p>
    <w:p w14:paraId="55803090" w14:textId="77777777" w:rsidR="009D2B05" w:rsidRPr="00DF2BF0" w:rsidRDefault="009D2B05" w:rsidP="009D2B05">
      <w:pPr>
        <w:rPr>
          <w:rFonts w:ascii="Arial" w:hAnsi="Arial" w:cs="Arial"/>
          <w:bCs/>
          <w:sz w:val="24"/>
          <w:szCs w:val="24"/>
        </w:rPr>
      </w:pPr>
      <w:r w:rsidRPr="00DF2BF0">
        <w:rPr>
          <w:rFonts w:ascii="Arial" w:hAnsi="Arial" w:cs="Arial"/>
          <w:bCs/>
          <w:sz w:val="24"/>
          <w:szCs w:val="24"/>
        </w:rPr>
        <w:t>Una de las funciones fundamentales de un servicio de archivo consiste en asegurar la protección material de los documentos y su accesibilidad.</w:t>
      </w:r>
    </w:p>
    <w:bookmarkEnd w:id="23"/>
    <w:p w14:paraId="31D3D756" w14:textId="77777777" w:rsidR="009D2B05" w:rsidRPr="00DF2BF0" w:rsidRDefault="009D2B05" w:rsidP="009D2B05">
      <w:pPr>
        <w:pStyle w:val="Prrafodelista"/>
        <w:ind w:left="360"/>
        <w:rPr>
          <w:rFonts w:ascii="Arial" w:eastAsia="Calibri" w:hAnsi="Arial" w:cs="Arial"/>
          <w:bCs/>
          <w:sz w:val="24"/>
          <w:szCs w:val="24"/>
        </w:rPr>
      </w:pPr>
    </w:p>
    <w:p w14:paraId="26F8BB9C" w14:textId="4B91C427" w:rsidR="009D2B05" w:rsidRPr="00DF2BF0" w:rsidRDefault="008345A1" w:rsidP="009D2B05">
      <w:pPr>
        <w:rPr>
          <w:rFonts w:ascii="Arial" w:hAnsi="Arial" w:cs="Arial"/>
          <w:bCs/>
          <w:sz w:val="24"/>
          <w:szCs w:val="24"/>
        </w:rPr>
      </w:pPr>
      <w:r w:rsidRPr="00DF2BF0">
        <w:rPr>
          <w:rFonts w:ascii="Arial" w:hAnsi="Arial" w:cs="Arial"/>
          <w:bCs/>
          <w:sz w:val="24"/>
          <w:szCs w:val="24"/>
        </w:rPr>
        <w:t>DEPÓSITO</w:t>
      </w:r>
      <w:r w:rsidR="009D2B05" w:rsidRPr="00DF2BF0">
        <w:rPr>
          <w:rFonts w:ascii="Arial" w:hAnsi="Arial" w:cs="Arial"/>
          <w:bCs/>
          <w:sz w:val="24"/>
          <w:szCs w:val="24"/>
        </w:rPr>
        <w:t>: Edificación o sala diseñada y organizada para uso específico y exclusivo para el almacenamiento de documentos de archivo.</w:t>
      </w:r>
      <w:r w:rsidR="009D2B05" w:rsidRPr="00DF2BF0">
        <w:rPr>
          <w:rStyle w:val="Refdenotaalpie"/>
          <w:rFonts w:ascii="Arial" w:hAnsi="Arial" w:cs="Arial"/>
          <w:bCs/>
          <w:sz w:val="24"/>
          <w:szCs w:val="24"/>
        </w:rPr>
        <w:footnoteReference w:id="16"/>
      </w:r>
    </w:p>
    <w:p w14:paraId="2F422072" w14:textId="77777777" w:rsidR="009D2B05" w:rsidRPr="00DF2BF0" w:rsidRDefault="009D2B05" w:rsidP="009D2B05">
      <w:pPr>
        <w:pStyle w:val="Prrafodelista"/>
        <w:ind w:left="360"/>
        <w:rPr>
          <w:rFonts w:ascii="Arial" w:hAnsi="Arial" w:cs="Arial"/>
          <w:bCs/>
          <w:sz w:val="24"/>
          <w:szCs w:val="24"/>
        </w:rPr>
      </w:pPr>
    </w:p>
    <w:p w14:paraId="16E387EA" w14:textId="36A43283" w:rsidR="009D2B05" w:rsidRPr="00DF2BF0" w:rsidRDefault="00CC1090" w:rsidP="009D2B05">
      <w:pPr>
        <w:rPr>
          <w:rFonts w:ascii="Arial" w:hAnsi="Arial" w:cs="Arial"/>
          <w:bCs/>
          <w:sz w:val="24"/>
          <w:szCs w:val="24"/>
        </w:rPr>
      </w:pPr>
      <w:bookmarkStart w:id="24" w:name="_Hlk50623217"/>
      <w:bookmarkStart w:id="25" w:name="_Hlk50619915"/>
      <w:r w:rsidRPr="00DF2BF0">
        <w:rPr>
          <w:rFonts w:ascii="Arial" w:hAnsi="Arial" w:cs="Arial"/>
          <w:bCs/>
          <w:sz w:val="24"/>
          <w:szCs w:val="24"/>
        </w:rPr>
        <w:t>DEPÓSITO DE ARCHIVO</w:t>
      </w:r>
      <w:r w:rsidR="009D2B05" w:rsidRPr="00DF2BF0">
        <w:rPr>
          <w:rFonts w:ascii="Arial" w:hAnsi="Arial" w:cs="Arial"/>
          <w:bCs/>
          <w:sz w:val="24"/>
          <w:szCs w:val="24"/>
        </w:rPr>
        <w:t>: Local especialmente equipado y adecuado para el almacenamiento y la conservación de los documentos de archivo.</w:t>
      </w:r>
      <w:r w:rsidR="009D2B05" w:rsidRPr="00DF2BF0">
        <w:rPr>
          <w:rStyle w:val="Refdenotaalpie"/>
          <w:rFonts w:ascii="Arial" w:hAnsi="Arial" w:cs="Arial"/>
          <w:bCs/>
          <w:sz w:val="24"/>
          <w:szCs w:val="24"/>
        </w:rPr>
        <w:footnoteReference w:id="17"/>
      </w:r>
    </w:p>
    <w:bookmarkEnd w:id="24"/>
    <w:p w14:paraId="1D04B9AF" w14:textId="5954433E" w:rsidR="009D2B05" w:rsidRPr="00DF2BF0" w:rsidRDefault="009D2B05" w:rsidP="009D2B05">
      <w:pPr>
        <w:rPr>
          <w:rFonts w:ascii="Arial" w:hAnsi="Arial" w:cs="Arial"/>
          <w:bCs/>
          <w:sz w:val="24"/>
          <w:szCs w:val="24"/>
        </w:rPr>
      </w:pPr>
    </w:p>
    <w:p w14:paraId="12931FA6" w14:textId="7629FEB1" w:rsidR="009D2B05" w:rsidRPr="00DF2BF0" w:rsidRDefault="00CC1090" w:rsidP="009D2B05">
      <w:pPr>
        <w:rPr>
          <w:rFonts w:ascii="Arial" w:hAnsi="Arial" w:cs="Arial"/>
          <w:bCs/>
          <w:sz w:val="24"/>
          <w:szCs w:val="24"/>
        </w:rPr>
      </w:pPr>
      <w:bookmarkStart w:id="26" w:name="_Hlk50623230"/>
      <w:bookmarkStart w:id="27" w:name="_Hlk50619936"/>
      <w:bookmarkEnd w:id="25"/>
      <w:r w:rsidRPr="00DF2BF0">
        <w:rPr>
          <w:rFonts w:ascii="Arial" w:hAnsi="Arial" w:cs="Arial"/>
          <w:bCs/>
          <w:sz w:val="24"/>
          <w:szCs w:val="24"/>
        </w:rPr>
        <w:t>DOCUMENTO DE ARCHIVO</w:t>
      </w:r>
      <w:r w:rsidR="009D2B05" w:rsidRPr="00DF2BF0">
        <w:rPr>
          <w:rFonts w:ascii="Arial" w:hAnsi="Arial" w:cs="Arial"/>
          <w:bCs/>
          <w:sz w:val="24"/>
          <w:szCs w:val="24"/>
        </w:rPr>
        <w:t>: Registro de información producida o recibida por una persona o entidad debido a sus actividades o funciones, que tiene valor administrativo, fiscal, legal, científico, económico, histórico o cultural y debe ser objeto de conservación.</w:t>
      </w:r>
      <w:r w:rsidR="009D2B05" w:rsidRPr="00DF2BF0">
        <w:rPr>
          <w:rStyle w:val="Refdenotaalpie"/>
          <w:rFonts w:ascii="Arial" w:hAnsi="Arial" w:cs="Arial"/>
          <w:bCs/>
          <w:sz w:val="24"/>
          <w:szCs w:val="24"/>
        </w:rPr>
        <w:footnoteReference w:id="18"/>
      </w:r>
    </w:p>
    <w:bookmarkEnd w:id="26"/>
    <w:p w14:paraId="3131D7AE" w14:textId="77777777" w:rsidR="009D2B05" w:rsidRPr="00DF2BF0" w:rsidRDefault="009D2B05" w:rsidP="009D2B05">
      <w:pPr>
        <w:pStyle w:val="Prrafodelista"/>
        <w:rPr>
          <w:rFonts w:ascii="Arial" w:hAnsi="Arial" w:cs="Arial"/>
          <w:bCs/>
          <w:sz w:val="24"/>
          <w:szCs w:val="24"/>
        </w:rPr>
      </w:pPr>
    </w:p>
    <w:p w14:paraId="602C06C6" w14:textId="23D669BA" w:rsidR="009D2B05" w:rsidRPr="00DF2BF0" w:rsidRDefault="00CC1090" w:rsidP="009D2B05">
      <w:pPr>
        <w:rPr>
          <w:rFonts w:ascii="Arial" w:hAnsi="Arial" w:cs="Arial"/>
          <w:bCs/>
          <w:sz w:val="24"/>
          <w:szCs w:val="24"/>
        </w:rPr>
      </w:pPr>
      <w:r w:rsidRPr="00DF2BF0">
        <w:rPr>
          <w:rFonts w:ascii="Arial" w:hAnsi="Arial" w:cs="Arial"/>
          <w:bCs/>
          <w:sz w:val="24"/>
          <w:szCs w:val="24"/>
        </w:rPr>
        <w:t>DOCUMENTO ESENCIAL</w:t>
      </w:r>
      <w:r w:rsidR="009D2B05" w:rsidRPr="00DF2BF0">
        <w:rPr>
          <w:rFonts w:ascii="Arial" w:hAnsi="Arial" w:cs="Arial"/>
          <w:bCs/>
          <w:sz w:val="24"/>
          <w:szCs w:val="24"/>
        </w:rPr>
        <w:t xml:space="preserve">: Documento necesario para el funcionamiento de un organismo y que, por su contenido informativo y testimonial, garantiza el conocimiento de las funciones y actividades </w:t>
      </w:r>
      <w:r w:rsidR="008E7E9F" w:rsidRPr="00DF2BF0">
        <w:rPr>
          <w:rFonts w:ascii="Arial" w:hAnsi="Arial" w:cs="Arial"/>
          <w:bCs/>
          <w:sz w:val="24"/>
          <w:szCs w:val="24"/>
        </w:rPr>
        <w:t>de este</w:t>
      </w:r>
      <w:r w:rsidR="009D2B05" w:rsidRPr="00DF2BF0">
        <w:rPr>
          <w:rFonts w:ascii="Arial" w:hAnsi="Arial" w:cs="Arial"/>
          <w:bCs/>
          <w:sz w:val="24"/>
          <w:szCs w:val="24"/>
        </w:rPr>
        <w:t>, aún después de su desaparición, por lo cual posibilita la reconstrucción de la historia institucional.</w:t>
      </w:r>
      <w:r w:rsidR="009D2B05" w:rsidRPr="00DF2BF0">
        <w:rPr>
          <w:rStyle w:val="Refdenotaalpie"/>
          <w:rFonts w:ascii="Arial" w:hAnsi="Arial" w:cs="Arial"/>
          <w:bCs/>
          <w:sz w:val="24"/>
          <w:szCs w:val="24"/>
        </w:rPr>
        <w:footnoteReference w:id="19"/>
      </w:r>
    </w:p>
    <w:p w14:paraId="140CCE99" w14:textId="77777777" w:rsidR="009D2B05" w:rsidRPr="00DF2BF0" w:rsidRDefault="009D2B05" w:rsidP="009D2B05">
      <w:pPr>
        <w:pStyle w:val="Prrafodelista"/>
        <w:rPr>
          <w:rFonts w:ascii="Arial" w:hAnsi="Arial" w:cs="Arial"/>
          <w:bCs/>
          <w:sz w:val="24"/>
          <w:szCs w:val="24"/>
        </w:rPr>
      </w:pPr>
    </w:p>
    <w:p w14:paraId="4A5E6FF0" w14:textId="3DF7C1AF" w:rsidR="009D2B05" w:rsidRPr="00DF2BF0" w:rsidRDefault="00CC1090" w:rsidP="009D2B05">
      <w:pPr>
        <w:rPr>
          <w:rFonts w:ascii="Arial" w:hAnsi="Arial" w:cs="Arial"/>
          <w:bCs/>
          <w:sz w:val="24"/>
          <w:szCs w:val="24"/>
        </w:rPr>
      </w:pPr>
      <w:r w:rsidRPr="00DF2BF0">
        <w:rPr>
          <w:rFonts w:ascii="Arial" w:hAnsi="Arial" w:cs="Arial"/>
          <w:bCs/>
          <w:sz w:val="24"/>
          <w:szCs w:val="24"/>
        </w:rPr>
        <w:t>DOCUMENTO HISTÓRICO</w:t>
      </w:r>
      <w:r w:rsidR="009D2B05" w:rsidRPr="00DF2BF0">
        <w:rPr>
          <w:rFonts w:ascii="Arial" w:hAnsi="Arial" w:cs="Arial"/>
          <w:bCs/>
          <w:sz w:val="24"/>
          <w:szCs w:val="24"/>
        </w:rPr>
        <w:t>: Documento único que por su significado jurídico o autográfico o por sus rasgos externos y su valor permanente para la dirección del Estado, la soberanía nacional, las relaciones internacionales o las actividades científicas, tecnológicas y culturales, se convierte en parte del patrimonio histórico.</w:t>
      </w:r>
      <w:r w:rsidR="009D2B05" w:rsidRPr="00DF2BF0">
        <w:rPr>
          <w:rStyle w:val="Refdenotaalpie"/>
          <w:rFonts w:ascii="Arial" w:hAnsi="Arial" w:cs="Arial"/>
          <w:bCs/>
          <w:sz w:val="24"/>
          <w:szCs w:val="24"/>
        </w:rPr>
        <w:footnoteReference w:id="20"/>
      </w:r>
    </w:p>
    <w:bookmarkEnd w:id="27"/>
    <w:p w14:paraId="44F31D5E" w14:textId="77777777" w:rsidR="00B95F65" w:rsidRPr="00DF2BF0" w:rsidRDefault="00B95F65" w:rsidP="009D2B05">
      <w:pPr>
        <w:rPr>
          <w:rFonts w:ascii="Arial" w:hAnsi="Arial" w:cs="Arial"/>
          <w:bCs/>
          <w:sz w:val="24"/>
          <w:szCs w:val="24"/>
        </w:rPr>
      </w:pPr>
    </w:p>
    <w:p w14:paraId="0990F82B" w14:textId="0135A27A" w:rsidR="001D401F" w:rsidRPr="00DF2BF0" w:rsidRDefault="00CC1090" w:rsidP="009D2B05">
      <w:pPr>
        <w:rPr>
          <w:rFonts w:ascii="Arial" w:hAnsi="Arial" w:cs="Arial"/>
          <w:bCs/>
          <w:sz w:val="24"/>
          <w:szCs w:val="24"/>
        </w:rPr>
      </w:pPr>
      <w:r w:rsidRPr="00DF2BF0">
        <w:rPr>
          <w:rFonts w:ascii="Arial" w:hAnsi="Arial" w:cs="Arial"/>
          <w:bCs/>
          <w:sz w:val="24"/>
          <w:szCs w:val="24"/>
        </w:rPr>
        <w:t>DURABILIDAD</w:t>
      </w:r>
      <w:r w:rsidR="009D2B05" w:rsidRPr="00DF2BF0">
        <w:rPr>
          <w:rFonts w:ascii="Arial" w:hAnsi="Arial" w:cs="Arial"/>
          <w:bCs/>
          <w:sz w:val="24"/>
          <w:szCs w:val="24"/>
        </w:rPr>
        <w:t>: Resistencia de los materiales al uso, la manipulación y al deterioro cuando son sometidos a esfuerzos físico-mecánicos.</w:t>
      </w:r>
      <w:r w:rsidR="009D2B05" w:rsidRPr="00DF2BF0">
        <w:rPr>
          <w:rStyle w:val="Refdenotaalpie"/>
          <w:rFonts w:ascii="Arial" w:hAnsi="Arial" w:cs="Arial"/>
          <w:bCs/>
          <w:sz w:val="24"/>
          <w:szCs w:val="24"/>
        </w:rPr>
        <w:footnoteReference w:id="21"/>
      </w:r>
    </w:p>
    <w:p w14:paraId="510CF715" w14:textId="77777777" w:rsidR="004860EE" w:rsidRPr="00DF2BF0" w:rsidRDefault="004860EE" w:rsidP="009D2B05">
      <w:pPr>
        <w:rPr>
          <w:rFonts w:ascii="Arial" w:hAnsi="Arial" w:cs="Arial"/>
          <w:bCs/>
          <w:sz w:val="24"/>
          <w:szCs w:val="24"/>
        </w:rPr>
      </w:pPr>
    </w:p>
    <w:p w14:paraId="6B0C6F43" w14:textId="3F2337D9" w:rsidR="00B64A57" w:rsidRPr="00DF2BF0" w:rsidRDefault="00CC1090" w:rsidP="00B64A57">
      <w:pPr>
        <w:rPr>
          <w:rFonts w:ascii="Arial" w:hAnsi="Arial" w:cs="Arial"/>
          <w:bCs/>
          <w:sz w:val="24"/>
          <w:szCs w:val="24"/>
        </w:rPr>
      </w:pPr>
      <w:r w:rsidRPr="00DF2BF0">
        <w:rPr>
          <w:rFonts w:ascii="Arial" w:hAnsi="Arial" w:cs="Arial"/>
          <w:bCs/>
          <w:sz w:val="24"/>
          <w:szCs w:val="24"/>
        </w:rPr>
        <w:t xml:space="preserve">ELEMENTOS DE PROTECCIÓN PERSONAL </w:t>
      </w:r>
      <w:r w:rsidR="00B64A57" w:rsidRPr="00DF2BF0">
        <w:rPr>
          <w:rFonts w:ascii="Arial" w:hAnsi="Arial" w:cs="Arial"/>
          <w:bCs/>
          <w:sz w:val="24"/>
          <w:szCs w:val="24"/>
        </w:rPr>
        <w:t>(EPP): Dispositivo diseñado para evitar que el personal que está expuesto a un peligro en particular, entre en contacto directo con él. El equipo de protección evite el contacto con el riesgo, pero no lo elimina, por eso se utiliza como último recurso en el control de los riesgos. Una vez agotadas las posibilidades de disminuirlos en la fuente o en el medio.</w:t>
      </w:r>
    </w:p>
    <w:p w14:paraId="3B6EBE36" w14:textId="77777777" w:rsidR="009D2B05" w:rsidRPr="00DF2BF0" w:rsidRDefault="009D2B05" w:rsidP="009D2B05">
      <w:pPr>
        <w:pStyle w:val="Prrafodelista"/>
        <w:rPr>
          <w:rFonts w:ascii="Arial" w:hAnsi="Arial" w:cs="Arial"/>
          <w:bCs/>
          <w:sz w:val="24"/>
          <w:szCs w:val="24"/>
        </w:rPr>
      </w:pPr>
    </w:p>
    <w:p w14:paraId="2283FF7A" w14:textId="0A0C387D" w:rsidR="009D2B05" w:rsidRPr="00DF2BF0" w:rsidRDefault="00CC1090" w:rsidP="009D2B05">
      <w:pPr>
        <w:rPr>
          <w:rFonts w:ascii="Arial" w:hAnsi="Arial" w:cs="Arial"/>
          <w:bCs/>
          <w:sz w:val="24"/>
          <w:szCs w:val="24"/>
        </w:rPr>
      </w:pPr>
      <w:r w:rsidRPr="00DF2BF0">
        <w:rPr>
          <w:rFonts w:ascii="Arial" w:hAnsi="Arial" w:cs="Arial"/>
          <w:bCs/>
          <w:sz w:val="24"/>
          <w:szCs w:val="24"/>
        </w:rPr>
        <w:t>EMBALAJE</w:t>
      </w:r>
      <w:r w:rsidR="009D2B05" w:rsidRPr="00DF2BF0">
        <w:rPr>
          <w:rFonts w:ascii="Arial" w:hAnsi="Arial" w:cs="Arial"/>
          <w:bCs/>
          <w:sz w:val="24"/>
          <w:szCs w:val="24"/>
        </w:rPr>
        <w:t>: Son todos los materiales, procedimientos y métodos que sirven para acondicionar, presentar, manipular, almacenar, conservar y transportar material documental. El embalaje debe satisfacer tres requisitos: ser resistente, proteger y conservar el producto (impermeabilidad e higiene). Adicionalmente, debe informar sobre sus condiciones de manejo y composición básicamente.</w:t>
      </w:r>
      <w:r w:rsidR="009D2B05" w:rsidRPr="00DF2BF0">
        <w:rPr>
          <w:rStyle w:val="Refdenotaalpie"/>
          <w:rFonts w:ascii="Arial" w:hAnsi="Arial" w:cs="Arial"/>
          <w:bCs/>
          <w:sz w:val="24"/>
          <w:szCs w:val="24"/>
        </w:rPr>
        <w:footnoteReference w:id="22"/>
      </w:r>
    </w:p>
    <w:p w14:paraId="6A71C4C2" w14:textId="5CC09A6E" w:rsidR="009D2B05" w:rsidRPr="00DF2BF0" w:rsidRDefault="009D2B05" w:rsidP="009D2B05">
      <w:pPr>
        <w:rPr>
          <w:rFonts w:ascii="Arial" w:hAnsi="Arial" w:cs="Arial"/>
          <w:bCs/>
          <w:sz w:val="24"/>
          <w:szCs w:val="24"/>
        </w:rPr>
      </w:pPr>
    </w:p>
    <w:p w14:paraId="3EF12061" w14:textId="300E0C42" w:rsidR="009D2B05" w:rsidRPr="00DF2BF0" w:rsidRDefault="00CC1090" w:rsidP="009D2B05">
      <w:pPr>
        <w:rPr>
          <w:rFonts w:ascii="Arial" w:hAnsi="Arial" w:cs="Arial"/>
          <w:bCs/>
          <w:sz w:val="24"/>
          <w:szCs w:val="24"/>
        </w:rPr>
      </w:pPr>
      <w:r w:rsidRPr="00DF2BF0">
        <w:rPr>
          <w:rFonts w:ascii="Arial" w:hAnsi="Arial" w:cs="Arial"/>
          <w:bCs/>
          <w:sz w:val="24"/>
          <w:szCs w:val="24"/>
        </w:rPr>
        <w:t>ESTANTERÍA</w:t>
      </w:r>
      <w:r w:rsidR="009D2B05" w:rsidRPr="00DF2BF0">
        <w:rPr>
          <w:rFonts w:ascii="Arial" w:hAnsi="Arial" w:cs="Arial"/>
          <w:bCs/>
          <w:sz w:val="24"/>
          <w:szCs w:val="24"/>
        </w:rPr>
        <w:t>: Mueble con entrepaños para almacenar documentos en sus respectivas unidades de conservación.</w:t>
      </w:r>
      <w:r w:rsidR="009D2B05" w:rsidRPr="00DF2BF0">
        <w:rPr>
          <w:rStyle w:val="Refdenotaalpie"/>
          <w:rFonts w:ascii="Arial" w:hAnsi="Arial" w:cs="Arial"/>
          <w:bCs/>
          <w:sz w:val="24"/>
          <w:szCs w:val="24"/>
        </w:rPr>
        <w:footnoteReference w:id="23"/>
      </w:r>
    </w:p>
    <w:p w14:paraId="4B768417" w14:textId="48E565B0" w:rsidR="00C65623" w:rsidRPr="00DF2BF0" w:rsidRDefault="00C65623" w:rsidP="009D2B05">
      <w:pPr>
        <w:rPr>
          <w:rFonts w:ascii="Arial" w:hAnsi="Arial" w:cs="Arial"/>
          <w:bCs/>
          <w:sz w:val="24"/>
          <w:szCs w:val="24"/>
        </w:rPr>
      </w:pPr>
    </w:p>
    <w:p w14:paraId="770673AA" w14:textId="7318F908" w:rsidR="00C65623" w:rsidRPr="00DF2BF0" w:rsidRDefault="00CC1090" w:rsidP="009D2B05">
      <w:pPr>
        <w:rPr>
          <w:rFonts w:ascii="Arial" w:hAnsi="Arial" w:cs="Arial"/>
          <w:bCs/>
          <w:sz w:val="24"/>
          <w:szCs w:val="24"/>
        </w:rPr>
      </w:pPr>
      <w:r w:rsidRPr="00DF2BF0">
        <w:rPr>
          <w:rFonts w:ascii="Arial" w:hAnsi="Arial" w:cs="Arial"/>
          <w:bCs/>
          <w:sz w:val="24"/>
          <w:szCs w:val="24"/>
        </w:rPr>
        <w:t>FORMATO</w:t>
      </w:r>
      <w:r w:rsidR="00C65623" w:rsidRPr="00DF2BF0">
        <w:rPr>
          <w:rFonts w:ascii="Arial" w:hAnsi="Arial" w:cs="Arial"/>
          <w:bCs/>
          <w:sz w:val="24"/>
          <w:szCs w:val="24"/>
        </w:rPr>
        <w:t>: Tamaño de un documento según sus dimensiones de largo y ancho.</w:t>
      </w:r>
    </w:p>
    <w:p w14:paraId="551C9EBD" w14:textId="77777777" w:rsidR="00C65623" w:rsidRPr="00DF2BF0" w:rsidRDefault="00C65623" w:rsidP="009D2B05">
      <w:pPr>
        <w:rPr>
          <w:rFonts w:ascii="Arial" w:hAnsi="Arial" w:cs="Arial"/>
          <w:bCs/>
          <w:sz w:val="24"/>
          <w:szCs w:val="24"/>
        </w:rPr>
      </w:pPr>
    </w:p>
    <w:p w14:paraId="237AFA5D" w14:textId="1C59A39C" w:rsidR="00C65623" w:rsidRPr="00DF2BF0" w:rsidRDefault="00CC1090" w:rsidP="009D2B05">
      <w:pPr>
        <w:rPr>
          <w:rFonts w:ascii="Arial" w:hAnsi="Arial" w:cs="Arial"/>
          <w:bCs/>
          <w:sz w:val="24"/>
          <w:szCs w:val="24"/>
        </w:rPr>
      </w:pPr>
      <w:bookmarkStart w:id="28" w:name="_Hlk50620949"/>
      <w:r w:rsidRPr="00DF2BF0">
        <w:rPr>
          <w:rFonts w:ascii="Arial" w:hAnsi="Arial" w:cs="Arial"/>
          <w:bCs/>
          <w:sz w:val="24"/>
          <w:szCs w:val="24"/>
        </w:rPr>
        <w:t>FORMATOS BÁSICOS</w:t>
      </w:r>
      <w:r w:rsidR="00C65623" w:rsidRPr="00DF2BF0">
        <w:rPr>
          <w:rFonts w:ascii="Arial" w:hAnsi="Arial" w:cs="Arial"/>
          <w:bCs/>
          <w:sz w:val="24"/>
          <w:szCs w:val="24"/>
        </w:rPr>
        <w:t>: Documentos que se encuentran entre las siguientes dimensiones: superior a 3.7cm de largo por 5,2cm de ancho, e inferior o igual a: 27,9cm de largo por 21,6cm de ancho (conocido comúnmente como tamaño carta).</w:t>
      </w:r>
      <w:r w:rsidR="00C65623" w:rsidRPr="00DF2BF0">
        <w:rPr>
          <w:rStyle w:val="Refdenotaalpie"/>
          <w:rFonts w:ascii="Arial" w:hAnsi="Arial" w:cs="Arial"/>
          <w:bCs/>
          <w:sz w:val="24"/>
          <w:szCs w:val="24"/>
        </w:rPr>
        <w:footnoteReference w:id="24"/>
      </w:r>
    </w:p>
    <w:bookmarkEnd w:id="28"/>
    <w:p w14:paraId="3066D54A" w14:textId="74113386" w:rsidR="003E3862" w:rsidRPr="00DF2BF0" w:rsidRDefault="003E3862" w:rsidP="009D2B05">
      <w:pPr>
        <w:rPr>
          <w:rFonts w:ascii="Arial" w:hAnsi="Arial" w:cs="Arial"/>
          <w:bCs/>
          <w:sz w:val="24"/>
          <w:szCs w:val="24"/>
        </w:rPr>
      </w:pPr>
    </w:p>
    <w:p w14:paraId="042443BF" w14:textId="77777777" w:rsidR="00F01094" w:rsidRPr="00F01094" w:rsidRDefault="00F01094" w:rsidP="00F01094">
      <w:pPr>
        <w:shd w:val="clear" w:color="auto" w:fill="FFFFFF"/>
        <w:rPr>
          <w:rFonts w:ascii="Arial" w:hAnsi="Arial" w:cs="Arial"/>
          <w:bCs/>
          <w:sz w:val="24"/>
          <w:szCs w:val="24"/>
        </w:rPr>
      </w:pPr>
      <w:bookmarkStart w:id="29" w:name="_Hlk49175446"/>
      <w:r w:rsidRPr="00F01094">
        <w:rPr>
          <w:rFonts w:ascii="Arial" w:hAnsi="Arial" w:cs="Arial"/>
          <w:bCs/>
          <w:sz w:val="24"/>
          <w:szCs w:val="24"/>
        </w:rPr>
        <w:t>GESTOR DOCUMENTAL PRINCIPAL: Persona asignada por cada área institucional o dependencia jerárquica, es quien conoce el proceso de manera integral e identifica las funciones de su área institucional o dependencia al igual que sus proyectos planeación y ejecución presupuestal. Es la persona encargada de mantener articulados, actualizados y vigilados todos los temas relacionados con la gestión documental de sus procesos y áreas institucionales o dependencias (proyectos, instrumentos archivísticos, instrumentos de información pública, gestión de documentos de entrada, traslado o salida, perfiles de trámites, entre otros) y elaborar los informes técnicos necesarios en el cumplimiento de la función archivística.</w:t>
      </w:r>
    </w:p>
    <w:p w14:paraId="6413363D" w14:textId="77777777" w:rsidR="00B90DCF" w:rsidRPr="00DF2BF0" w:rsidRDefault="00B90DCF" w:rsidP="003E3862">
      <w:pPr>
        <w:shd w:val="clear" w:color="auto" w:fill="FFFFFF"/>
        <w:rPr>
          <w:rFonts w:ascii="Calibri" w:eastAsia="Times New Roman" w:hAnsi="Calibri" w:cs="Calibri"/>
          <w:bCs/>
          <w:lang w:eastAsia="es-CO"/>
        </w:rPr>
      </w:pPr>
    </w:p>
    <w:p w14:paraId="6C2F1448" w14:textId="77777777" w:rsidR="00F01094" w:rsidRPr="00F01094" w:rsidRDefault="00F01094" w:rsidP="00F01094">
      <w:pPr>
        <w:shd w:val="clear" w:color="auto" w:fill="FFFFFF"/>
        <w:rPr>
          <w:rFonts w:ascii="Arial" w:eastAsia="Times New Roman" w:hAnsi="Arial" w:cs="Arial"/>
          <w:bCs/>
          <w:sz w:val="24"/>
          <w:szCs w:val="24"/>
          <w:lang w:val="es-ES_tradnl" w:eastAsia="es-CO"/>
        </w:rPr>
      </w:pPr>
      <w:r w:rsidRPr="00F01094">
        <w:rPr>
          <w:rFonts w:ascii="Arial" w:eastAsia="Times New Roman" w:hAnsi="Arial" w:cs="Arial"/>
          <w:bCs/>
          <w:sz w:val="24"/>
          <w:szCs w:val="24"/>
          <w:lang w:val="es-ES_tradnl" w:eastAsia="es-CO"/>
        </w:rPr>
        <w:t>GESTOR DOCUMENTAL SECUNDARIO: Persona asignada por cada área institucional o dependencia, encargada de la parte técnica y operativa del archivo de gestión. Esta persona es la responsable de llevar control del crecimiento o disminución del volumen de documentos gestionados, de la generación de reportes resultantes de la medición de las condiciones ambientales de los espacios de archivo, de la aplicación de los lineamientos de organización y demás  procedimientos de gestión documental que aplican en su área institucional o dependencia, establecidos por el Grupo de Gestión Documental y Archivo para toda la Entidad  a través de las diferentes políticas y programas.</w:t>
      </w:r>
    </w:p>
    <w:p w14:paraId="03798E2B" w14:textId="10F76A56" w:rsidR="00C65623" w:rsidRPr="00DF2BF0" w:rsidRDefault="00C65623" w:rsidP="003E3862">
      <w:pPr>
        <w:shd w:val="clear" w:color="auto" w:fill="FFFFFF"/>
        <w:rPr>
          <w:rFonts w:ascii="Arial" w:eastAsia="Times New Roman" w:hAnsi="Arial" w:cs="Arial"/>
          <w:bCs/>
          <w:sz w:val="24"/>
          <w:szCs w:val="24"/>
          <w:lang w:val="es-ES_tradnl" w:eastAsia="es-CO"/>
        </w:rPr>
      </w:pPr>
    </w:p>
    <w:p w14:paraId="7EB72215" w14:textId="33818588" w:rsidR="00C65623" w:rsidRPr="00DF2BF0" w:rsidRDefault="00CC1090" w:rsidP="003E3862">
      <w:pPr>
        <w:shd w:val="clear" w:color="auto" w:fill="FFFFFF"/>
        <w:rPr>
          <w:rFonts w:ascii="Calibri" w:eastAsia="Times New Roman" w:hAnsi="Calibri" w:cs="Calibri"/>
          <w:bCs/>
          <w:lang w:eastAsia="es-CO"/>
        </w:rPr>
      </w:pPr>
      <w:r w:rsidRPr="00DF2BF0">
        <w:rPr>
          <w:rFonts w:ascii="Arial" w:eastAsia="Times New Roman" w:hAnsi="Arial" w:cs="Arial"/>
          <w:bCs/>
          <w:sz w:val="24"/>
          <w:szCs w:val="24"/>
          <w:lang w:val="es-ES_tradnl" w:eastAsia="es-CO"/>
        </w:rPr>
        <w:t>GRAN FORMATO</w:t>
      </w:r>
      <w:r w:rsidR="00C65623" w:rsidRPr="00DF2BF0">
        <w:rPr>
          <w:rFonts w:ascii="Arial" w:eastAsia="Times New Roman" w:hAnsi="Arial" w:cs="Arial"/>
          <w:bCs/>
          <w:sz w:val="24"/>
          <w:szCs w:val="24"/>
          <w:lang w:val="es-ES_tradnl" w:eastAsia="es-CO"/>
        </w:rPr>
        <w:t>: Documentos que se encuentran entre las siguientes dimensiones: superior a 56cm de largo por 40cm de ancho e inferior o igual a 160cm de largo por 90 cm de ancho.</w:t>
      </w:r>
      <w:r w:rsidR="00C65623" w:rsidRPr="00DF2BF0">
        <w:rPr>
          <w:rStyle w:val="Refdenotaalpie"/>
          <w:rFonts w:ascii="Arial" w:eastAsia="Times New Roman" w:hAnsi="Arial" w:cs="Arial"/>
          <w:bCs/>
          <w:sz w:val="24"/>
          <w:szCs w:val="24"/>
          <w:lang w:val="es-ES_tradnl" w:eastAsia="es-CO"/>
        </w:rPr>
        <w:footnoteReference w:id="25"/>
      </w:r>
    </w:p>
    <w:bookmarkEnd w:id="29"/>
    <w:p w14:paraId="52F28BFF" w14:textId="77777777" w:rsidR="003E3862" w:rsidRPr="00DF2BF0" w:rsidRDefault="003E3862" w:rsidP="009D2B05">
      <w:pPr>
        <w:rPr>
          <w:rFonts w:ascii="Arial" w:hAnsi="Arial" w:cs="Arial"/>
          <w:bCs/>
          <w:sz w:val="24"/>
          <w:szCs w:val="24"/>
        </w:rPr>
      </w:pPr>
    </w:p>
    <w:p w14:paraId="47921CD9" w14:textId="77777777" w:rsidR="009D2B05" w:rsidRPr="00DF2BF0" w:rsidRDefault="009D2B05" w:rsidP="009D2B05">
      <w:pPr>
        <w:rPr>
          <w:rFonts w:ascii="Arial" w:hAnsi="Arial" w:cs="Arial"/>
          <w:bCs/>
          <w:sz w:val="24"/>
          <w:szCs w:val="24"/>
        </w:rPr>
      </w:pPr>
      <w:bookmarkStart w:id="30" w:name="_Hlk50620976"/>
      <w:r w:rsidRPr="00DF2BF0">
        <w:rPr>
          <w:rFonts w:ascii="Arial" w:hAnsi="Arial" w:cs="Arial"/>
          <w:bCs/>
          <w:sz w:val="24"/>
          <w:szCs w:val="24"/>
        </w:rPr>
        <w:t>GTGDA: Grupo de Trabajo de Gestión Documental y Archivo.</w:t>
      </w:r>
    </w:p>
    <w:p w14:paraId="4B697E28" w14:textId="77777777" w:rsidR="009D2B05" w:rsidRPr="00DF2BF0" w:rsidRDefault="009D2B05" w:rsidP="009D2B05">
      <w:pPr>
        <w:rPr>
          <w:rFonts w:ascii="Arial" w:hAnsi="Arial" w:cs="Arial"/>
          <w:bCs/>
          <w:sz w:val="24"/>
          <w:szCs w:val="24"/>
        </w:rPr>
      </w:pPr>
    </w:p>
    <w:p w14:paraId="2919AFC1" w14:textId="72037732" w:rsidR="009D2B05" w:rsidRPr="00DF2BF0" w:rsidRDefault="009D2B05" w:rsidP="009D2B05">
      <w:pPr>
        <w:rPr>
          <w:rFonts w:ascii="Arial" w:hAnsi="Arial" w:cs="Arial"/>
          <w:bCs/>
          <w:sz w:val="24"/>
          <w:szCs w:val="24"/>
        </w:rPr>
      </w:pPr>
      <w:r w:rsidRPr="00DF2BF0">
        <w:rPr>
          <w:rFonts w:ascii="Arial" w:hAnsi="Arial" w:cs="Arial"/>
          <w:bCs/>
          <w:sz w:val="24"/>
          <w:szCs w:val="24"/>
        </w:rPr>
        <w:t>GTSA</w:t>
      </w:r>
      <w:r w:rsidR="009753F4" w:rsidRPr="00DF2BF0">
        <w:rPr>
          <w:rFonts w:ascii="Arial" w:hAnsi="Arial" w:cs="Arial"/>
          <w:bCs/>
          <w:sz w:val="24"/>
          <w:szCs w:val="24"/>
        </w:rPr>
        <w:t>Y</w:t>
      </w:r>
      <w:r w:rsidRPr="00DF2BF0">
        <w:rPr>
          <w:rFonts w:ascii="Arial" w:hAnsi="Arial" w:cs="Arial"/>
          <w:bCs/>
          <w:sz w:val="24"/>
          <w:szCs w:val="24"/>
        </w:rPr>
        <w:t>RF: Grupo de Trabajo de Servicios Administrativos y Recursos Físicos.</w:t>
      </w:r>
    </w:p>
    <w:p w14:paraId="7E57919A" w14:textId="70BA77BB" w:rsidR="003E3862" w:rsidRPr="00DF2BF0" w:rsidRDefault="003E3862" w:rsidP="009D2B05">
      <w:pPr>
        <w:rPr>
          <w:rFonts w:ascii="Arial" w:hAnsi="Arial" w:cs="Arial"/>
          <w:bCs/>
          <w:sz w:val="24"/>
          <w:szCs w:val="24"/>
        </w:rPr>
      </w:pPr>
      <w:bookmarkStart w:id="31" w:name="_Hlk50622456"/>
      <w:bookmarkEnd w:id="30"/>
    </w:p>
    <w:p w14:paraId="6F386401" w14:textId="77777777" w:rsidR="00F01094" w:rsidRPr="00F01094" w:rsidRDefault="00F01094" w:rsidP="00F01094">
      <w:pPr>
        <w:pStyle w:val="Prrafodelista"/>
        <w:ind w:left="0"/>
        <w:rPr>
          <w:rFonts w:ascii="Arial" w:eastAsia="Times New Roman" w:hAnsi="Arial" w:cs="Arial"/>
          <w:bCs/>
          <w:sz w:val="24"/>
          <w:szCs w:val="24"/>
          <w:lang w:val="es-ES_tradnl" w:eastAsia="es-CO"/>
        </w:rPr>
      </w:pPr>
      <w:bookmarkStart w:id="32" w:name="_Hlk49172093"/>
      <w:bookmarkEnd w:id="31"/>
      <w:r w:rsidRPr="00F01094">
        <w:rPr>
          <w:rFonts w:ascii="Arial" w:eastAsia="Times New Roman" w:hAnsi="Arial" w:cs="Arial"/>
          <w:bCs/>
          <w:sz w:val="24"/>
          <w:szCs w:val="24"/>
          <w:lang w:val="es-ES_tradnl" w:eastAsia="es-CO"/>
        </w:rPr>
        <w:t>LÍDER DE GESTIÓN DOCUMENTAL: Profesional archivista asignado por la Coordinación del GTGDA, encargado de conocer los procesos de la dependencia(s) designada(s), con el fin de verificar permanentemente el debido cumplimiento y articulación de la dependencia con los lineamientos de gestión documental a través de la comunicación con los gestores principales y secundarios de la dependencia.</w:t>
      </w:r>
    </w:p>
    <w:p w14:paraId="599B6E72" w14:textId="3677B80F" w:rsidR="00C65623" w:rsidRPr="00DF2BF0" w:rsidRDefault="00C65623" w:rsidP="003E3862">
      <w:pPr>
        <w:pStyle w:val="Prrafodelista"/>
        <w:ind w:left="0"/>
        <w:rPr>
          <w:rFonts w:ascii="Arial" w:hAnsi="Arial" w:cs="Arial"/>
          <w:bCs/>
          <w:sz w:val="24"/>
          <w:szCs w:val="24"/>
          <w:shd w:val="clear" w:color="auto" w:fill="FFFFFF"/>
        </w:rPr>
      </w:pPr>
    </w:p>
    <w:p w14:paraId="29DCF63D" w14:textId="44DD9641" w:rsidR="00C65623" w:rsidRPr="00DF2BF0" w:rsidRDefault="00CC1090" w:rsidP="003E3862">
      <w:pPr>
        <w:pStyle w:val="Prrafodelista"/>
        <w:ind w:left="0"/>
        <w:rPr>
          <w:rFonts w:ascii="Arial" w:hAnsi="Arial" w:cs="Arial"/>
          <w:bCs/>
          <w:sz w:val="24"/>
          <w:szCs w:val="24"/>
        </w:rPr>
      </w:pPr>
      <w:r w:rsidRPr="00DF2BF0">
        <w:rPr>
          <w:rFonts w:ascii="Arial" w:hAnsi="Arial" w:cs="Arial"/>
          <w:bCs/>
          <w:sz w:val="24"/>
          <w:szCs w:val="24"/>
          <w:shd w:val="clear" w:color="auto" w:fill="FFFFFF"/>
        </w:rPr>
        <w:t>MEDIANO FORMATO</w:t>
      </w:r>
      <w:r w:rsidR="00C65623" w:rsidRPr="00DF2BF0">
        <w:rPr>
          <w:rFonts w:ascii="Arial" w:hAnsi="Arial" w:cs="Arial"/>
          <w:bCs/>
          <w:sz w:val="24"/>
          <w:szCs w:val="24"/>
          <w:shd w:val="clear" w:color="auto" w:fill="FFFFFF"/>
        </w:rPr>
        <w:t>: Documentos que se encuentran entre las siguientes dimensiones: superior a 27,9cm de largo por 21,6cm (conocido comúnmente como tamaño carta) e inferior o igual a: 56cm de largo por 40cm de ancho.</w:t>
      </w:r>
      <w:r w:rsidR="00C65623" w:rsidRPr="00DF2BF0">
        <w:rPr>
          <w:rStyle w:val="Refdenotaalpie"/>
          <w:rFonts w:ascii="Arial" w:hAnsi="Arial" w:cs="Arial"/>
          <w:bCs/>
          <w:sz w:val="24"/>
          <w:szCs w:val="24"/>
          <w:shd w:val="clear" w:color="auto" w:fill="FFFFFF"/>
        </w:rPr>
        <w:footnoteReference w:id="26"/>
      </w:r>
    </w:p>
    <w:bookmarkEnd w:id="32"/>
    <w:p w14:paraId="3C90250A" w14:textId="77777777" w:rsidR="003E3862" w:rsidRPr="00DF2BF0" w:rsidRDefault="003E3862" w:rsidP="009D2B05">
      <w:pPr>
        <w:rPr>
          <w:rFonts w:ascii="Arial" w:hAnsi="Arial" w:cs="Arial"/>
          <w:bCs/>
          <w:sz w:val="24"/>
          <w:szCs w:val="24"/>
        </w:rPr>
      </w:pPr>
    </w:p>
    <w:p w14:paraId="5978562E" w14:textId="44BAF156" w:rsidR="009D2B05" w:rsidRPr="00DF2BF0" w:rsidRDefault="00B90DCF" w:rsidP="009D2B05">
      <w:pPr>
        <w:rPr>
          <w:rFonts w:ascii="Arial" w:hAnsi="Arial" w:cs="Arial"/>
          <w:bCs/>
          <w:sz w:val="24"/>
          <w:szCs w:val="24"/>
        </w:rPr>
      </w:pPr>
      <w:r w:rsidRPr="00DF2BF0">
        <w:rPr>
          <w:rFonts w:ascii="Arial" w:hAnsi="Arial" w:cs="Arial"/>
          <w:bCs/>
          <w:sz w:val="24"/>
          <w:szCs w:val="24"/>
        </w:rPr>
        <w:t>OAP: Oficina Asesora de Planeación.</w:t>
      </w:r>
    </w:p>
    <w:p w14:paraId="52C94AAE" w14:textId="77777777" w:rsidR="00B90DCF" w:rsidRPr="00DF2BF0" w:rsidRDefault="00B90DCF" w:rsidP="009D2B05">
      <w:pPr>
        <w:rPr>
          <w:rFonts w:ascii="Arial" w:hAnsi="Arial" w:cs="Arial"/>
          <w:bCs/>
          <w:sz w:val="24"/>
          <w:szCs w:val="24"/>
        </w:rPr>
      </w:pPr>
    </w:p>
    <w:p w14:paraId="546CE03B" w14:textId="02080CB5" w:rsidR="009D2B05" w:rsidRPr="00DF2BF0" w:rsidRDefault="00233A35" w:rsidP="009D2B05">
      <w:pPr>
        <w:rPr>
          <w:rFonts w:ascii="Arial" w:hAnsi="Arial" w:cs="Arial"/>
          <w:bCs/>
          <w:sz w:val="24"/>
          <w:szCs w:val="24"/>
        </w:rPr>
      </w:pPr>
      <w:r w:rsidRPr="00DF2BF0">
        <w:rPr>
          <w:rFonts w:ascii="Arial" w:hAnsi="Arial" w:cs="Arial"/>
          <w:bCs/>
          <w:sz w:val="24"/>
          <w:szCs w:val="24"/>
        </w:rPr>
        <w:t>PERMANENCIA</w:t>
      </w:r>
      <w:r w:rsidR="009D2B05" w:rsidRPr="00DF2BF0">
        <w:rPr>
          <w:rFonts w:ascii="Arial" w:hAnsi="Arial" w:cs="Arial"/>
          <w:bCs/>
          <w:sz w:val="24"/>
          <w:szCs w:val="24"/>
        </w:rPr>
        <w:t>: Capacidad de los materiales de conservar sus propiedades físicas y químicas a través del tiempo.</w:t>
      </w:r>
      <w:r w:rsidR="009D2B05" w:rsidRPr="00DF2BF0">
        <w:rPr>
          <w:rStyle w:val="Refdenotaalpie"/>
          <w:rFonts w:ascii="Arial" w:hAnsi="Arial" w:cs="Arial"/>
          <w:bCs/>
          <w:sz w:val="24"/>
          <w:szCs w:val="24"/>
        </w:rPr>
        <w:footnoteReference w:id="27"/>
      </w:r>
    </w:p>
    <w:p w14:paraId="6D2F8E24" w14:textId="77777777" w:rsidR="009D2B05" w:rsidRPr="00DF2BF0" w:rsidRDefault="009D2B05" w:rsidP="009D2B05">
      <w:pPr>
        <w:rPr>
          <w:rFonts w:ascii="Arial" w:hAnsi="Arial" w:cs="Arial"/>
          <w:bCs/>
          <w:sz w:val="24"/>
          <w:szCs w:val="24"/>
        </w:rPr>
      </w:pPr>
    </w:p>
    <w:p w14:paraId="62CD4764" w14:textId="10B5BA4D" w:rsidR="009D2B05" w:rsidRPr="00DF2BF0" w:rsidRDefault="009D2B05" w:rsidP="009D2B05">
      <w:pPr>
        <w:rPr>
          <w:rFonts w:ascii="Arial" w:eastAsia="Times New Roman" w:hAnsi="Arial" w:cs="Arial"/>
          <w:bCs/>
          <w:sz w:val="24"/>
          <w:szCs w:val="24"/>
          <w:lang w:eastAsia="es-CO"/>
        </w:rPr>
      </w:pPr>
      <w:r w:rsidRPr="00DF2BF0">
        <w:rPr>
          <w:rFonts w:ascii="Arial" w:eastAsia="Times New Roman" w:hAnsi="Arial" w:cs="Arial"/>
          <w:bCs/>
          <w:sz w:val="24"/>
          <w:szCs w:val="24"/>
          <w:lang w:eastAsia="es-CO"/>
        </w:rPr>
        <w:t>PINAR: Plan Institucional de Archivos.</w:t>
      </w:r>
    </w:p>
    <w:p w14:paraId="26B8D2F9" w14:textId="1B825A60" w:rsidR="002D2AC4" w:rsidRPr="00DF2BF0" w:rsidRDefault="002D2AC4" w:rsidP="009D2B05">
      <w:pPr>
        <w:rPr>
          <w:rFonts w:ascii="Arial" w:eastAsia="Times New Roman" w:hAnsi="Arial" w:cs="Arial"/>
          <w:bCs/>
          <w:sz w:val="24"/>
          <w:szCs w:val="24"/>
          <w:lang w:eastAsia="es-CO"/>
        </w:rPr>
      </w:pPr>
    </w:p>
    <w:p w14:paraId="74A6DA60" w14:textId="5367C76D" w:rsidR="002D2AC4" w:rsidRPr="00DF2BF0" w:rsidRDefault="00233A35" w:rsidP="002D2AC4">
      <w:pPr>
        <w:pStyle w:val="Prrafodelista"/>
        <w:ind w:left="0"/>
        <w:rPr>
          <w:rFonts w:ascii="Arial" w:hAnsi="Arial" w:cs="Arial"/>
          <w:bCs/>
          <w:sz w:val="24"/>
          <w:szCs w:val="24"/>
        </w:rPr>
      </w:pPr>
      <w:bookmarkStart w:id="33" w:name="_Hlk48850168"/>
      <w:r w:rsidRPr="00DF2BF0">
        <w:rPr>
          <w:rFonts w:ascii="Arial" w:hAnsi="Arial" w:cs="Arial"/>
          <w:bCs/>
          <w:sz w:val="24"/>
          <w:szCs w:val="24"/>
        </w:rPr>
        <w:t>PRESERVACIÓN</w:t>
      </w:r>
      <w:r w:rsidR="002D2AC4" w:rsidRPr="00DF2BF0">
        <w:rPr>
          <w:rFonts w:ascii="Arial" w:hAnsi="Arial" w:cs="Arial"/>
          <w:bCs/>
          <w:sz w:val="24"/>
          <w:szCs w:val="24"/>
        </w:rPr>
        <w:t>: Comprende todas las actividades económicas y administrativas, que incluyen el depósito y la instalación de los materiales, la formación del personal, los planes de acción, los métodos y técnicas referentes a la preservación de los materiales de archivo y bibliotecas y a la información contenida en los mismos.</w:t>
      </w:r>
      <w:r w:rsidR="002D2AC4" w:rsidRPr="00DF2BF0">
        <w:rPr>
          <w:rStyle w:val="Refdenotaalpie"/>
          <w:rFonts w:ascii="Arial" w:hAnsi="Arial" w:cs="Arial"/>
          <w:bCs/>
          <w:sz w:val="24"/>
          <w:szCs w:val="24"/>
        </w:rPr>
        <w:footnoteReference w:id="28"/>
      </w:r>
    </w:p>
    <w:bookmarkEnd w:id="33"/>
    <w:p w14:paraId="40147B01" w14:textId="77777777" w:rsidR="002D2AC4" w:rsidRPr="00DF2BF0" w:rsidRDefault="002D2AC4" w:rsidP="002D2AC4">
      <w:pPr>
        <w:pStyle w:val="Prrafodelista"/>
        <w:ind w:left="0"/>
        <w:rPr>
          <w:rFonts w:ascii="Arial" w:hAnsi="Arial" w:cs="Arial"/>
          <w:bCs/>
          <w:sz w:val="24"/>
          <w:szCs w:val="24"/>
        </w:rPr>
      </w:pPr>
    </w:p>
    <w:p w14:paraId="6CBF9F04" w14:textId="26EB3A38" w:rsidR="002D2AC4" w:rsidRPr="00DF2BF0" w:rsidRDefault="00233A35" w:rsidP="00A425BB">
      <w:pPr>
        <w:rPr>
          <w:rFonts w:ascii="Arial" w:hAnsi="Arial" w:cs="Arial"/>
          <w:bCs/>
          <w:sz w:val="24"/>
          <w:szCs w:val="24"/>
        </w:rPr>
      </w:pPr>
      <w:r w:rsidRPr="00DF2BF0">
        <w:rPr>
          <w:rFonts w:ascii="Arial" w:hAnsi="Arial" w:cs="Arial"/>
          <w:bCs/>
          <w:sz w:val="24"/>
          <w:szCs w:val="24"/>
        </w:rPr>
        <w:t xml:space="preserve">PRESERVACIÓN A LARGO PLAZO: </w:t>
      </w:r>
      <w:r w:rsidR="002D2AC4" w:rsidRPr="00DF2BF0">
        <w:rPr>
          <w:rFonts w:ascii="Arial" w:hAnsi="Arial" w:cs="Arial"/>
          <w:bCs/>
          <w:sz w:val="24"/>
          <w:szCs w:val="24"/>
        </w:rPr>
        <w:t>Conjunto de acciones y estándares aplicados a los documentos durante su gestión para garantizar su preservación en el tiempo, independientemente de su medio y forma de registro o almacenamiento. La preservación a largo plazo aplica al documento electrónico de archivo con su medio correspondiente en cualquier etapa de su ciclo vital.</w:t>
      </w:r>
      <w:r w:rsidR="002D2AC4" w:rsidRPr="00DF2BF0">
        <w:rPr>
          <w:rStyle w:val="Refdenotaalpie"/>
          <w:rFonts w:ascii="Arial" w:hAnsi="Arial" w:cs="Arial"/>
          <w:bCs/>
          <w:sz w:val="24"/>
          <w:szCs w:val="24"/>
        </w:rPr>
        <w:footnoteReference w:id="29"/>
      </w:r>
    </w:p>
    <w:p w14:paraId="0E444B80" w14:textId="77777777" w:rsidR="002D2AC4" w:rsidRPr="00DF2BF0" w:rsidRDefault="002D2AC4" w:rsidP="002D2AC4">
      <w:pPr>
        <w:pStyle w:val="Prrafodelista"/>
        <w:ind w:left="0"/>
        <w:rPr>
          <w:rFonts w:ascii="Arial" w:hAnsi="Arial" w:cs="Arial"/>
          <w:bCs/>
          <w:sz w:val="24"/>
          <w:szCs w:val="24"/>
        </w:rPr>
      </w:pPr>
    </w:p>
    <w:p w14:paraId="6D112877" w14:textId="056731A6" w:rsidR="002D2AC4" w:rsidRPr="00DF2BF0" w:rsidRDefault="00233A35" w:rsidP="002D2AC4">
      <w:pPr>
        <w:pStyle w:val="Prrafodelista"/>
        <w:ind w:left="0"/>
        <w:rPr>
          <w:rFonts w:ascii="Arial" w:hAnsi="Arial" w:cs="Arial"/>
          <w:bCs/>
          <w:sz w:val="24"/>
          <w:szCs w:val="24"/>
        </w:rPr>
      </w:pPr>
      <w:r w:rsidRPr="00DF2BF0">
        <w:rPr>
          <w:rFonts w:ascii="Arial" w:hAnsi="Arial" w:cs="Arial"/>
          <w:bCs/>
          <w:sz w:val="24"/>
          <w:szCs w:val="24"/>
        </w:rPr>
        <w:t>RESTAURACIÓN</w:t>
      </w:r>
      <w:r w:rsidR="002D2AC4" w:rsidRPr="00DF2BF0">
        <w:rPr>
          <w:rFonts w:ascii="Arial" w:hAnsi="Arial" w:cs="Arial"/>
          <w:bCs/>
          <w:sz w:val="24"/>
          <w:szCs w:val="24"/>
        </w:rPr>
        <w:t>: Comprende las técnicas y conocimientos utilizados por el personal técnico responsable de reparar los daños causados por el uso, el tiempo y otros factores en los materiales de archivos y bibliotecas.</w:t>
      </w:r>
      <w:r w:rsidR="002D2AC4" w:rsidRPr="00DF2BF0">
        <w:rPr>
          <w:rStyle w:val="Refdenotaalpie"/>
          <w:rFonts w:ascii="Arial" w:hAnsi="Arial" w:cs="Arial"/>
          <w:bCs/>
          <w:sz w:val="24"/>
          <w:szCs w:val="24"/>
        </w:rPr>
        <w:footnoteReference w:id="30"/>
      </w:r>
    </w:p>
    <w:p w14:paraId="7838AE20" w14:textId="77777777" w:rsidR="009D2B05" w:rsidRPr="00DF2BF0" w:rsidRDefault="009D2B05" w:rsidP="009D2B05">
      <w:pPr>
        <w:rPr>
          <w:rFonts w:ascii="Arial" w:eastAsia="Times New Roman" w:hAnsi="Arial" w:cs="Arial"/>
          <w:bCs/>
          <w:sz w:val="24"/>
          <w:szCs w:val="24"/>
          <w:lang w:eastAsia="es-CO"/>
        </w:rPr>
      </w:pPr>
    </w:p>
    <w:p w14:paraId="317D09EC" w14:textId="77777777" w:rsidR="009D2B05" w:rsidRPr="00DF2BF0" w:rsidRDefault="009D2B05" w:rsidP="009D2B05">
      <w:pPr>
        <w:rPr>
          <w:rFonts w:ascii="Arial" w:hAnsi="Arial" w:cs="Arial"/>
          <w:bCs/>
          <w:sz w:val="24"/>
          <w:szCs w:val="24"/>
        </w:rPr>
      </w:pPr>
      <w:r w:rsidRPr="00DF2BF0">
        <w:rPr>
          <w:rFonts w:ascii="Arial" w:hAnsi="Arial" w:cs="Arial"/>
          <w:bCs/>
          <w:sz w:val="24"/>
          <w:szCs w:val="24"/>
        </w:rPr>
        <w:t>RNPC: Red Nacional de Protección al Consumidor.</w:t>
      </w:r>
    </w:p>
    <w:p w14:paraId="24F265CC" w14:textId="77777777" w:rsidR="009D2B05" w:rsidRPr="00DF2BF0" w:rsidRDefault="009D2B05" w:rsidP="009D2B05">
      <w:pPr>
        <w:rPr>
          <w:rFonts w:ascii="Arial" w:hAnsi="Arial" w:cs="Arial"/>
          <w:bCs/>
          <w:sz w:val="24"/>
          <w:szCs w:val="24"/>
        </w:rPr>
      </w:pPr>
    </w:p>
    <w:p w14:paraId="02380C65" w14:textId="3437101F" w:rsidR="009D2B05" w:rsidRPr="00DF2BF0" w:rsidRDefault="009D2B05" w:rsidP="009D2B05">
      <w:pPr>
        <w:rPr>
          <w:rFonts w:ascii="Arial" w:hAnsi="Arial" w:cs="Arial"/>
          <w:bCs/>
          <w:sz w:val="24"/>
          <w:szCs w:val="24"/>
        </w:rPr>
      </w:pPr>
      <w:r w:rsidRPr="00DF2BF0">
        <w:rPr>
          <w:rFonts w:ascii="Arial" w:hAnsi="Arial" w:cs="Arial"/>
          <w:bCs/>
          <w:sz w:val="24"/>
          <w:szCs w:val="24"/>
        </w:rPr>
        <w:t>SGSST: Sistema de Gestión de Seguridad y Salud en el Trabajo.</w:t>
      </w:r>
    </w:p>
    <w:p w14:paraId="69813424" w14:textId="77777777" w:rsidR="009D2B05" w:rsidRPr="00DF2BF0" w:rsidRDefault="009D2B05" w:rsidP="009D2B05">
      <w:pPr>
        <w:rPr>
          <w:rFonts w:ascii="Arial" w:hAnsi="Arial" w:cs="Arial"/>
          <w:bCs/>
          <w:sz w:val="24"/>
          <w:szCs w:val="24"/>
        </w:rPr>
      </w:pPr>
      <w:bookmarkStart w:id="34" w:name="_Hlk44872904"/>
    </w:p>
    <w:bookmarkEnd w:id="34"/>
    <w:p w14:paraId="26C644D6" w14:textId="3DFE5C67" w:rsidR="009D2B05" w:rsidRPr="00DF2BF0" w:rsidRDefault="009D2B05" w:rsidP="009D2B05">
      <w:pPr>
        <w:rPr>
          <w:rFonts w:ascii="Arial" w:hAnsi="Arial" w:cs="Arial"/>
          <w:bCs/>
          <w:sz w:val="24"/>
          <w:szCs w:val="24"/>
          <w:lang w:eastAsia="es-CO"/>
        </w:rPr>
      </w:pPr>
      <w:r w:rsidRPr="00DF2BF0">
        <w:rPr>
          <w:rFonts w:ascii="Arial" w:hAnsi="Arial" w:cs="Arial"/>
          <w:bCs/>
          <w:sz w:val="24"/>
          <w:szCs w:val="24"/>
          <w:lang w:eastAsia="es-CO"/>
        </w:rPr>
        <w:t>SIC: Superintendencia de Industria y Comercio.</w:t>
      </w:r>
    </w:p>
    <w:p w14:paraId="622B9E7A" w14:textId="3E6B9DF7" w:rsidR="00D81675" w:rsidRPr="00DF2BF0" w:rsidRDefault="00D81675" w:rsidP="009D2B05">
      <w:pPr>
        <w:rPr>
          <w:rFonts w:ascii="Arial" w:hAnsi="Arial" w:cs="Arial"/>
          <w:bCs/>
          <w:sz w:val="24"/>
          <w:szCs w:val="24"/>
          <w:lang w:eastAsia="es-CO"/>
        </w:rPr>
      </w:pPr>
    </w:p>
    <w:p w14:paraId="4197D8EF" w14:textId="372C87F1" w:rsidR="00D81675" w:rsidRPr="00DF2BF0" w:rsidRDefault="00D81675" w:rsidP="009D2B05">
      <w:pPr>
        <w:rPr>
          <w:rFonts w:ascii="Arial" w:hAnsi="Arial" w:cs="Arial"/>
          <w:bCs/>
          <w:sz w:val="24"/>
          <w:szCs w:val="24"/>
          <w:lang w:eastAsia="es-CO"/>
        </w:rPr>
      </w:pPr>
      <w:r w:rsidRPr="00DF2BF0">
        <w:rPr>
          <w:rFonts w:ascii="Arial" w:hAnsi="Arial" w:cs="Arial"/>
          <w:bCs/>
          <w:sz w:val="24"/>
          <w:szCs w:val="24"/>
          <w:lang w:eastAsia="es-CO"/>
        </w:rPr>
        <w:t>SIGI: Sistema Integrado de Gestión Institucional.</w:t>
      </w:r>
    </w:p>
    <w:p w14:paraId="4268029D" w14:textId="1664582A" w:rsidR="00B90DCF" w:rsidRPr="00DF2BF0" w:rsidRDefault="00B90DCF" w:rsidP="009D2B05">
      <w:pPr>
        <w:rPr>
          <w:rFonts w:ascii="Arial" w:hAnsi="Arial" w:cs="Arial"/>
          <w:bCs/>
          <w:sz w:val="24"/>
          <w:szCs w:val="24"/>
          <w:lang w:eastAsia="es-CO"/>
        </w:rPr>
      </w:pPr>
    </w:p>
    <w:p w14:paraId="1692644E" w14:textId="1404ADCA" w:rsidR="00B90DCF" w:rsidRPr="00DF2BF0" w:rsidRDefault="00233A35" w:rsidP="00B90DCF">
      <w:pPr>
        <w:rPr>
          <w:rFonts w:ascii="Arial" w:hAnsi="Arial" w:cs="Arial"/>
          <w:bCs/>
          <w:sz w:val="24"/>
          <w:szCs w:val="24"/>
        </w:rPr>
      </w:pPr>
      <w:r w:rsidRPr="00DF2BF0">
        <w:rPr>
          <w:rFonts w:ascii="Arial" w:hAnsi="Arial" w:cs="Arial"/>
          <w:bCs/>
          <w:sz w:val="24"/>
          <w:szCs w:val="24"/>
        </w:rPr>
        <w:t>SOPORTE DOCUMENTAL</w:t>
      </w:r>
      <w:r w:rsidR="00B90DCF" w:rsidRPr="00DF2BF0">
        <w:rPr>
          <w:rFonts w:ascii="Arial" w:hAnsi="Arial" w:cs="Arial"/>
          <w:bCs/>
          <w:sz w:val="24"/>
          <w:szCs w:val="24"/>
        </w:rPr>
        <w:t>: Material en el cual se contiene la información.</w:t>
      </w:r>
      <w:r w:rsidR="00B90DCF" w:rsidRPr="00DF2BF0">
        <w:rPr>
          <w:rStyle w:val="Refdenotaalpie"/>
          <w:rFonts w:ascii="Arial" w:hAnsi="Arial" w:cs="Arial"/>
          <w:bCs/>
          <w:sz w:val="24"/>
          <w:szCs w:val="24"/>
        </w:rPr>
        <w:footnoteReference w:id="31"/>
      </w:r>
    </w:p>
    <w:p w14:paraId="65B01934" w14:textId="0F426136" w:rsidR="005E7A7D" w:rsidRPr="00DF2BF0" w:rsidRDefault="005E7A7D" w:rsidP="00B90DCF">
      <w:pPr>
        <w:rPr>
          <w:rFonts w:ascii="Arial" w:hAnsi="Arial" w:cs="Arial"/>
          <w:bCs/>
          <w:sz w:val="24"/>
          <w:szCs w:val="24"/>
        </w:rPr>
      </w:pPr>
    </w:p>
    <w:p w14:paraId="63EB6D58" w14:textId="209233AD" w:rsidR="005E7A7D" w:rsidRPr="00DF2BF0" w:rsidRDefault="00233A35" w:rsidP="005E7A7D">
      <w:pPr>
        <w:pStyle w:val="Prrafodelista"/>
        <w:ind w:left="0"/>
        <w:rPr>
          <w:rFonts w:ascii="Arial" w:hAnsi="Arial" w:cs="Arial"/>
          <w:bCs/>
          <w:sz w:val="24"/>
          <w:szCs w:val="24"/>
        </w:rPr>
      </w:pPr>
      <w:r w:rsidRPr="00DF2BF0">
        <w:rPr>
          <w:rFonts w:ascii="Arial" w:hAnsi="Arial" w:cs="Arial"/>
          <w:bCs/>
          <w:sz w:val="24"/>
          <w:szCs w:val="24"/>
        </w:rPr>
        <w:t>SUCIEDAD</w:t>
      </w:r>
      <w:r w:rsidR="005E7A7D" w:rsidRPr="00DF2BF0">
        <w:rPr>
          <w:rFonts w:ascii="Arial" w:hAnsi="Arial" w:cs="Arial"/>
          <w:bCs/>
          <w:sz w:val="24"/>
          <w:szCs w:val="24"/>
        </w:rPr>
        <w:t>: Se refiere a la acumulación sobre el soporte de polvo, hollín, huellas de pisadas y demás partículas sólidas que se depositan sobre la superficie y que por lo regular está asociado a la falta de mantenimiento o descuido.</w:t>
      </w:r>
      <w:r w:rsidR="005E7A7D" w:rsidRPr="00DF2BF0">
        <w:rPr>
          <w:rStyle w:val="Refdenotaalpie"/>
          <w:rFonts w:ascii="Arial" w:hAnsi="Arial" w:cs="Arial"/>
          <w:bCs/>
          <w:sz w:val="24"/>
          <w:szCs w:val="24"/>
        </w:rPr>
        <w:footnoteReference w:id="32"/>
      </w:r>
    </w:p>
    <w:p w14:paraId="6AEC1A01" w14:textId="7EAE8EF9" w:rsidR="00C65623" w:rsidRPr="00DF2BF0" w:rsidRDefault="00C65623" w:rsidP="005E7A7D">
      <w:pPr>
        <w:pStyle w:val="Prrafodelista"/>
        <w:ind w:left="0"/>
        <w:rPr>
          <w:rFonts w:ascii="Arial" w:hAnsi="Arial" w:cs="Arial"/>
          <w:bCs/>
          <w:sz w:val="24"/>
          <w:szCs w:val="24"/>
        </w:rPr>
      </w:pPr>
    </w:p>
    <w:p w14:paraId="09AFD4FB" w14:textId="2C75ACDE" w:rsidR="00C65623" w:rsidRPr="00DF2BF0" w:rsidRDefault="00233A35" w:rsidP="005E7A7D">
      <w:pPr>
        <w:pStyle w:val="Prrafodelista"/>
        <w:ind w:left="0"/>
        <w:rPr>
          <w:rFonts w:ascii="Arial" w:hAnsi="Arial" w:cs="Arial"/>
          <w:bCs/>
          <w:sz w:val="24"/>
          <w:szCs w:val="24"/>
        </w:rPr>
      </w:pPr>
      <w:r w:rsidRPr="00DF2BF0">
        <w:rPr>
          <w:rFonts w:ascii="Arial" w:hAnsi="Arial" w:cs="Arial"/>
          <w:bCs/>
          <w:sz w:val="24"/>
          <w:szCs w:val="24"/>
        </w:rPr>
        <w:t>SUPERIOR A GRAN FORMATO</w:t>
      </w:r>
      <w:r w:rsidR="00C65623" w:rsidRPr="00DF2BF0">
        <w:rPr>
          <w:rFonts w:ascii="Arial" w:hAnsi="Arial" w:cs="Arial"/>
          <w:bCs/>
          <w:sz w:val="24"/>
          <w:szCs w:val="24"/>
        </w:rPr>
        <w:t>: Documentos que superen las siguientes dimensiones: 160cm por 90cm de ancho.</w:t>
      </w:r>
    </w:p>
    <w:p w14:paraId="10A92664" w14:textId="77777777" w:rsidR="00F00FE2" w:rsidRPr="00DF2BF0" w:rsidRDefault="00F00FE2" w:rsidP="005E7A7D">
      <w:pPr>
        <w:pStyle w:val="Prrafodelista"/>
        <w:ind w:left="0"/>
        <w:rPr>
          <w:rFonts w:ascii="Arial" w:hAnsi="Arial" w:cs="Arial"/>
          <w:bCs/>
          <w:sz w:val="24"/>
          <w:szCs w:val="24"/>
        </w:rPr>
      </w:pPr>
    </w:p>
    <w:p w14:paraId="7E7A16A9" w14:textId="77777777" w:rsidR="009D2B05" w:rsidRPr="00DF2BF0" w:rsidRDefault="009D2B05" w:rsidP="009D2B05">
      <w:pPr>
        <w:rPr>
          <w:rFonts w:ascii="Arial" w:hAnsi="Arial" w:cs="Arial"/>
          <w:bCs/>
          <w:sz w:val="24"/>
          <w:szCs w:val="24"/>
        </w:rPr>
      </w:pPr>
      <w:r w:rsidRPr="00DF2BF0">
        <w:rPr>
          <w:rFonts w:ascii="Arial" w:hAnsi="Arial" w:cs="Arial"/>
          <w:bCs/>
          <w:sz w:val="24"/>
          <w:szCs w:val="24"/>
        </w:rPr>
        <w:t>TRD: Tabla de Retención Documental.</w:t>
      </w:r>
    </w:p>
    <w:p w14:paraId="2CC4454F" w14:textId="77777777" w:rsidR="009D2B05" w:rsidRPr="00DF2BF0" w:rsidRDefault="009D2B05" w:rsidP="009D2B05">
      <w:pPr>
        <w:pStyle w:val="Prrafodelista"/>
        <w:rPr>
          <w:rFonts w:ascii="Arial" w:hAnsi="Arial" w:cs="Arial"/>
          <w:bCs/>
          <w:sz w:val="24"/>
          <w:szCs w:val="24"/>
        </w:rPr>
      </w:pPr>
    </w:p>
    <w:p w14:paraId="7BB2DE28" w14:textId="10986360" w:rsidR="006C3322" w:rsidRPr="00DF2BF0" w:rsidRDefault="009D2B05" w:rsidP="009D2B05">
      <w:pPr>
        <w:rPr>
          <w:rFonts w:ascii="Arial" w:hAnsi="Arial" w:cs="Arial"/>
          <w:bCs/>
          <w:sz w:val="24"/>
          <w:szCs w:val="24"/>
        </w:rPr>
      </w:pPr>
      <w:r w:rsidRPr="00DF2BF0">
        <w:rPr>
          <w:rFonts w:ascii="Arial" w:hAnsi="Arial" w:cs="Arial"/>
          <w:bCs/>
          <w:sz w:val="24"/>
          <w:szCs w:val="24"/>
        </w:rPr>
        <w:t>TVD: Tabla de Valoración Documental.</w:t>
      </w:r>
    </w:p>
    <w:p w14:paraId="41292301" w14:textId="6230C1FD" w:rsidR="006C3322" w:rsidRPr="00DF2BF0" w:rsidRDefault="006C3322" w:rsidP="009D2B05">
      <w:pPr>
        <w:rPr>
          <w:rFonts w:ascii="Arial" w:hAnsi="Arial" w:cs="Arial"/>
          <w:bCs/>
          <w:sz w:val="24"/>
          <w:szCs w:val="24"/>
        </w:rPr>
      </w:pPr>
    </w:p>
    <w:p w14:paraId="20BD58F6" w14:textId="09BB731E" w:rsidR="006C3322" w:rsidRPr="00DF2BF0" w:rsidRDefault="00233A35" w:rsidP="006C3322">
      <w:pPr>
        <w:rPr>
          <w:rFonts w:ascii="Arial" w:hAnsi="Arial" w:cs="Arial"/>
          <w:bCs/>
          <w:sz w:val="24"/>
          <w:szCs w:val="24"/>
        </w:rPr>
      </w:pPr>
      <w:r w:rsidRPr="00DF2BF0">
        <w:rPr>
          <w:rFonts w:ascii="Arial" w:hAnsi="Arial" w:cs="Arial"/>
          <w:bCs/>
          <w:sz w:val="24"/>
          <w:szCs w:val="24"/>
        </w:rPr>
        <w:t>UNIDAD DE CONSERVACIÓN</w:t>
      </w:r>
      <w:r w:rsidR="006C3322" w:rsidRPr="00DF2BF0">
        <w:rPr>
          <w:rFonts w:ascii="Arial" w:hAnsi="Arial" w:cs="Arial"/>
          <w:bCs/>
          <w:sz w:val="24"/>
          <w:szCs w:val="24"/>
        </w:rPr>
        <w:t>: Cuerpo que contiene un conjunto de documentos, de tal forma que garantiza su preservación e identificación. Pueden ser unidades de conservación, entre otros elementos, las carpetas, las cajas y los libros o tomos.</w:t>
      </w:r>
      <w:r w:rsidR="006C3322" w:rsidRPr="00DF2BF0">
        <w:rPr>
          <w:bCs/>
          <w:vertAlign w:val="superscript"/>
        </w:rPr>
        <w:t xml:space="preserve"> </w:t>
      </w:r>
      <w:r w:rsidR="006C3322" w:rsidRPr="00DF2BF0">
        <w:rPr>
          <w:rStyle w:val="Refdenotaalpie"/>
          <w:rFonts w:ascii="Arial" w:hAnsi="Arial" w:cs="Arial"/>
          <w:bCs/>
          <w:sz w:val="24"/>
          <w:szCs w:val="24"/>
        </w:rPr>
        <w:footnoteReference w:id="33"/>
      </w:r>
    </w:p>
    <w:p w14:paraId="34905282" w14:textId="1C5510F5" w:rsidR="00F00FE2" w:rsidRPr="00DF2BF0" w:rsidRDefault="00F00FE2" w:rsidP="009D2B05">
      <w:pPr>
        <w:rPr>
          <w:rFonts w:ascii="Arial" w:hAnsi="Arial" w:cs="Arial"/>
          <w:sz w:val="24"/>
          <w:szCs w:val="24"/>
          <w:lang w:eastAsia="es-CO"/>
        </w:rPr>
      </w:pPr>
    </w:p>
    <w:p w14:paraId="06784F63" w14:textId="77777777" w:rsidR="000F6336" w:rsidRPr="00DF2BF0" w:rsidRDefault="000F6336" w:rsidP="009D2B05">
      <w:pPr>
        <w:rPr>
          <w:rFonts w:ascii="Arial" w:hAnsi="Arial" w:cs="Arial"/>
          <w:sz w:val="24"/>
          <w:szCs w:val="24"/>
          <w:lang w:eastAsia="es-CO"/>
        </w:rPr>
      </w:pPr>
    </w:p>
    <w:p w14:paraId="0E009852" w14:textId="77777777" w:rsidR="00D144F3" w:rsidRPr="00DF2BF0" w:rsidRDefault="00D144F3" w:rsidP="004F5DA1">
      <w:pPr>
        <w:pStyle w:val="Ttulo1"/>
        <w:numPr>
          <w:ilvl w:val="0"/>
          <w:numId w:val="15"/>
        </w:numPr>
        <w:jc w:val="left"/>
        <w:rPr>
          <w:rFonts w:ascii="Arial" w:hAnsi="Arial" w:cs="Arial"/>
          <w:b/>
          <w:color w:val="auto"/>
          <w:sz w:val="24"/>
          <w:szCs w:val="24"/>
          <w:lang w:eastAsia="es-CO"/>
        </w:rPr>
      </w:pPr>
      <w:bookmarkStart w:id="35" w:name="_Toc44872051"/>
      <w:bookmarkStart w:id="36" w:name="_Toc154532990"/>
      <w:r w:rsidRPr="00DF2BF0">
        <w:rPr>
          <w:rFonts w:ascii="Arial" w:hAnsi="Arial" w:cs="Arial"/>
          <w:b/>
          <w:color w:val="auto"/>
          <w:sz w:val="24"/>
          <w:szCs w:val="24"/>
          <w:lang w:eastAsia="es-CO"/>
        </w:rPr>
        <w:t>REFENCIAS NORMATIVAS</w:t>
      </w:r>
      <w:bookmarkEnd w:id="35"/>
      <w:bookmarkEnd w:id="36"/>
    </w:p>
    <w:p w14:paraId="47E04CF1" w14:textId="77777777" w:rsidR="00D144F3" w:rsidRPr="00DF2BF0" w:rsidRDefault="00D144F3" w:rsidP="00D144F3">
      <w:pPr>
        <w:rPr>
          <w:rFonts w:ascii="Arial" w:hAnsi="Arial" w:cs="Arial"/>
          <w:sz w:val="24"/>
          <w:szCs w:val="24"/>
          <w:lang w:eastAsia="es-CO"/>
        </w:rPr>
      </w:pPr>
    </w:p>
    <w:p w14:paraId="7800FBE2" w14:textId="69AF89AB" w:rsidR="000D383B" w:rsidRPr="00DF2BF0" w:rsidRDefault="000D383B" w:rsidP="00615CDE">
      <w:pPr>
        <w:rPr>
          <w:rFonts w:ascii="Arial" w:hAnsi="Arial" w:cs="Arial"/>
          <w:sz w:val="24"/>
          <w:szCs w:val="24"/>
          <w:lang w:eastAsia="es-CO"/>
        </w:rPr>
      </w:pPr>
      <w:bookmarkStart w:id="37" w:name="_Hlk49345467"/>
      <w:r w:rsidRPr="00DF2BF0">
        <w:rPr>
          <w:rFonts w:ascii="Arial" w:hAnsi="Arial" w:cs="Arial"/>
          <w:sz w:val="24"/>
          <w:szCs w:val="24"/>
          <w:lang w:eastAsia="es-CO"/>
        </w:rPr>
        <w:t>Para la implementación de este programa, se debe tener en cuenta la normativa vigente aplicable expuesta en el numeral 4 del Plan de Conservación Documental</w:t>
      </w:r>
      <w:r w:rsidR="00073FAF" w:rsidRPr="00DF2BF0">
        <w:rPr>
          <w:rFonts w:ascii="Arial" w:hAnsi="Arial" w:cs="Arial"/>
          <w:sz w:val="24"/>
          <w:szCs w:val="24"/>
          <w:lang w:eastAsia="es-CO"/>
        </w:rPr>
        <w:t xml:space="preserve"> GD01-F23</w:t>
      </w:r>
      <w:r w:rsidRPr="00DF2BF0">
        <w:rPr>
          <w:rFonts w:ascii="Arial" w:hAnsi="Arial" w:cs="Arial"/>
          <w:sz w:val="24"/>
          <w:szCs w:val="24"/>
          <w:lang w:eastAsia="es-CO"/>
        </w:rPr>
        <w:t>.</w:t>
      </w:r>
    </w:p>
    <w:bookmarkEnd w:id="37"/>
    <w:p w14:paraId="37024519" w14:textId="77777777" w:rsidR="00B95F65" w:rsidRPr="00DF2BF0" w:rsidRDefault="00B95F65" w:rsidP="00317174">
      <w:pPr>
        <w:pStyle w:val="Prrafodelista"/>
        <w:ind w:left="360"/>
        <w:rPr>
          <w:rFonts w:ascii="Arial" w:hAnsi="Arial" w:cs="Arial"/>
          <w:b/>
          <w:sz w:val="24"/>
          <w:szCs w:val="24"/>
        </w:rPr>
      </w:pPr>
    </w:p>
    <w:p w14:paraId="2F2B634D" w14:textId="77777777" w:rsidR="006E3EBF" w:rsidRPr="00DF2BF0" w:rsidRDefault="006E3EBF" w:rsidP="004F5DA1">
      <w:pPr>
        <w:pStyle w:val="Prrafodelista"/>
        <w:numPr>
          <w:ilvl w:val="0"/>
          <w:numId w:val="15"/>
        </w:numPr>
        <w:tabs>
          <w:tab w:val="left" w:pos="284"/>
        </w:tabs>
        <w:outlineLvl w:val="0"/>
        <w:rPr>
          <w:rFonts w:ascii="Arial" w:hAnsi="Arial" w:cs="Arial"/>
          <w:b/>
          <w:sz w:val="24"/>
          <w:szCs w:val="24"/>
          <w:lang w:val="es-MX"/>
        </w:rPr>
      </w:pPr>
      <w:bookmarkStart w:id="38" w:name="_Toc154532991"/>
      <w:r w:rsidRPr="00DF2BF0">
        <w:rPr>
          <w:rFonts w:ascii="Arial" w:eastAsia="Times New Roman" w:hAnsi="Arial" w:cs="Arial"/>
          <w:b/>
          <w:sz w:val="24"/>
          <w:szCs w:val="24"/>
          <w:lang w:eastAsia="es-CO"/>
        </w:rPr>
        <w:t>GENERALIDADES</w:t>
      </w:r>
      <w:bookmarkEnd w:id="38"/>
    </w:p>
    <w:p w14:paraId="2E8D3F64" w14:textId="77777777" w:rsidR="006E3EBF" w:rsidRPr="00DF2BF0" w:rsidRDefault="006E3EBF" w:rsidP="006E3EBF">
      <w:pPr>
        <w:shd w:val="clear" w:color="auto" w:fill="FFFFFF"/>
        <w:tabs>
          <w:tab w:val="left" w:pos="426"/>
        </w:tabs>
        <w:jc w:val="left"/>
        <w:rPr>
          <w:rFonts w:ascii="Arial" w:eastAsia="Times New Roman" w:hAnsi="Arial" w:cs="Arial"/>
          <w:b/>
          <w:sz w:val="24"/>
          <w:szCs w:val="24"/>
          <w:lang w:eastAsia="es-CO"/>
        </w:rPr>
      </w:pPr>
    </w:p>
    <w:p w14:paraId="7BC59E90" w14:textId="5723177E" w:rsidR="006E3EBF" w:rsidRPr="00DF2BF0" w:rsidRDefault="006E3EBF" w:rsidP="006E3EBF">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El almacenamiento es una de las actividades más importantes para salvaguardar la memoria institucional de una Entidad, y consiste en la acción de guardar sistemáticamente los documentos de archivo en espacios, mobiliario y unidades de conservación apropiadas.</w:t>
      </w:r>
      <w:r w:rsidR="004860EE" w:rsidRPr="00DF2BF0">
        <w:rPr>
          <w:rStyle w:val="Refdenotaalpie"/>
          <w:rFonts w:ascii="Arial" w:eastAsia="Times New Roman" w:hAnsi="Arial" w:cs="Arial"/>
          <w:b/>
          <w:bCs/>
          <w:sz w:val="24"/>
          <w:szCs w:val="24"/>
          <w:lang w:eastAsia="es-CO"/>
        </w:rPr>
        <w:footnoteReference w:id="34"/>
      </w:r>
    </w:p>
    <w:p w14:paraId="67610634"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p>
    <w:p w14:paraId="1037D787" w14:textId="77777777" w:rsidR="006E3EBF" w:rsidRPr="00DF2BF0" w:rsidRDefault="006E3EBF" w:rsidP="006E3EBF">
      <w:pPr>
        <w:shd w:val="clear" w:color="auto" w:fill="FFFFFF"/>
        <w:tabs>
          <w:tab w:val="left" w:pos="426"/>
        </w:tabs>
        <w:rPr>
          <w:rFonts w:ascii="Arial" w:hAnsi="Arial" w:cs="Arial"/>
          <w:sz w:val="24"/>
          <w:szCs w:val="24"/>
        </w:rPr>
      </w:pPr>
      <w:r w:rsidRPr="00DF2BF0">
        <w:rPr>
          <w:rFonts w:ascii="Arial" w:eastAsia="Times New Roman" w:hAnsi="Arial" w:cs="Arial"/>
          <w:sz w:val="24"/>
          <w:szCs w:val="24"/>
          <w:lang w:eastAsia="es-CO"/>
        </w:rPr>
        <w:t xml:space="preserve">Por razones de conservación, </w:t>
      </w:r>
      <w:r w:rsidRPr="00DF2BF0">
        <w:rPr>
          <w:rFonts w:ascii="Arial" w:hAnsi="Arial" w:cs="Arial"/>
          <w:sz w:val="24"/>
          <w:szCs w:val="24"/>
        </w:rPr>
        <w:t xml:space="preserve">los edificios y locales destinados para el almacenamiento de material documental, </w:t>
      </w:r>
      <w:r w:rsidRPr="00DF2BF0">
        <w:rPr>
          <w:rFonts w:ascii="Arial" w:eastAsia="Times New Roman" w:hAnsi="Arial" w:cs="Arial"/>
          <w:sz w:val="24"/>
          <w:szCs w:val="24"/>
          <w:lang w:eastAsia="es-CO"/>
        </w:rPr>
        <w:t xml:space="preserve">deben cumplir con condiciones </w:t>
      </w:r>
      <w:r w:rsidRPr="00DF2BF0">
        <w:rPr>
          <w:rFonts w:ascii="Arial" w:hAnsi="Arial" w:cs="Arial"/>
          <w:sz w:val="24"/>
          <w:szCs w:val="24"/>
        </w:rPr>
        <w:t>ambientales específicas para asegurar la integridad de la información contenida en los diferentes soportes que produce o recibe la Entidad en el ejercicio de sus funciones. Así mismo, estos espacios deben cumplir con las especificaciones técnicas relacionadas con el mobiliario y las unidades de conservación de acuerdo con el tipo y tamaño de los soportes a almacenar, para garantizar la protección, el acceso oportuno y la gestión integral de los documentos.</w:t>
      </w:r>
    </w:p>
    <w:p w14:paraId="49541954" w14:textId="77777777" w:rsidR="006E3EBF" w:rsidRPr="00DF2BF0" w:rsidRDefault="006E3EBF" w:rsidP="006E3EBF">
      <w:pPr>
        <w:shd w:val="clear" w:color="auto" w:fill="FFFFFF"/>
        <w:tabs>
          <w:tab w:val="left" w:pos="426"/>
        </w:tabs>
        <w:rPr>
          <w:rFonts w:ascii="Arial" w:hAnsi="Arial" w:cs="Arial"/>
          <w:sz w:val="24"/>
          <w:szCs w:val="24"/>
        </w:rPr>
      </w:pPr>
    </w:p>
    <w:p w14:paraId="3A5C89B3" w14:textId="75B52DB8" w:rsidR="006E3EBF" w:rsidRPr="00DF2BF0" w:rsidRDefault="006E3EBF" w:rsidP="006E3EBF">
      <w:pPr>
        <w:shd w:val="clear" w:color="auto" w:fill="FFFFFF"/>
        <w:tabs>
          <w:tab w:val="left" w:pos="426"/>
        </w:tabs>
        <w:rPr>
          <w:rFonts w:ascii="Arial" w:hAnsi="Arial" w:cs="Arial"/>
          <w:sz w:val="24"/>
          <w:szCs w:val="24"/>
        </w:rPr>
      </w:pPr>
      <w:r w:rsidRPr="00DF2BF0">
        <w:rPr>
          <w:rFonts w:ascii="Arial" w:hAnsi="Arial" w:cs="Arial"/>
          <w:sz w:val="24"/>
          <w:szCs w:val="24"/>
        </w:rPr>
        <w:t xml:space="preserve">Para la selección adecuada de un depósito de archivo se deben tener en cuenta varios factores como: </w:t>
      </w:r>
    </w:p>
    <w:p w14:paraId="42A7E168" w14:textId="77777777" w:rsidR="00F00FE2" w:rsidRPr="00DF2BF0" w:rsidRDefault="00F00FE2" w:rsidP="006E3EBF">
      <w:pPr>
        <w:shd w:val="clear" w:color="auto" w:fill="FFFFFF"/>
        <w:tabs>
          <w:tab w:val="left" w:pos="426"/>
        </w:tabs>
        <w:rPr>
          <w:rFonts w:ascii="Arial" w:hAnsi="Arial" w:cs="Arial"/>
          <w:sz w:val="24"/>
          <w:szCs w:val="24"/>
        </w:rPr>
      </w:pPr>
    </w:p>
    <w:p w14:paraId="0B1B7E3C" w14:textId="77777777" w:rsidR="006E3EBF" w:rsidRPr="00DF2BF0" w:rsidRDefault="006E3EBF" w:rsidP="006E3EBF">
      <w:pPr>
        <w:shd w:val="clear" w:color="auto" w:fill="FFFFFF"/>
        <w:tabs>
          <w:tab w:val="left" w:pos="426"/>
        </w:tabs>
        <w:jc w:val="center"/>
        <w:rPr>
          <w:rFonts w:ascii="Arial" w:hAnsi="Arial" w:cs="Arial"/>
          <w:b/>
          <w:bCs/>
          <w:sz w:val="18"/>
          <w:szCs w:val="18"/>
        </w:rPr>
      </w:pPr>
    </w:p>
    <w:p w14:paraId="38C66DFB" w14:textId="77777777" w:rsidR="006E3EBF" w:rsidRPr="00DF2BF0" w:rsidRDefault="006E3EBF" w:rsidP="006E3EBF">
      <w:pPr>
        <w:shd w:val="clear" w:color="auto" w:fill="FFFFFF"/>
        <w:tabs>
          <w:tab w:val="left" w:pos="426"/>
        </w:tabs>
        <w:jc w:val="center"/>
        <w:rPr>
          <w:rFonts w:ascii="Arial" w:hAnsi="Arial" w:cs="Arial"/>
          <w:b/>
          <w:bCs/>
          <w:sz w:val="18"/>
          <w:szCs w:val="18"/>
        </w:rPr>
      </w:pPr>
      <w:r w:rsidRPr="00DF2BF0">
        <w:rPr>
          <w:rFonts w:ascii="Arial" w:hAnsi="Arial" w:cs="Arial"/>
          <w:noProof/>
        </w:rPr>
        <w:drawing>
          <wp:inline distT="0" distB="0" distL="0" distR="0" wp14:anchorId="317F26F6" wp14:editId="0ABC527D">
            <wp:extent cx="4179742" cy="28479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89646" cy="2854724"/>
                    </a:xfrm>
                    <a:prstGeom prst="rect">
                      <a:avLst/>
                    </a:prstGeom>
                    <a:noFill/>
                    <a:ln>
                      <a:noFill/>
                    </a:ln>
                  </pic:spPr>
                </pic:pic>
              </a:graphicData>
            </a:graphic>
          </wp:inline>
        </w:drawing>
      </w:r>
    </w:p>
    <w:p w14:paraId="2F761A24" w14:textId="77777777" w:rsidR="006E3EBF" w:rsidRPr="00DF2BF0" w:rsidRDefault="006E3EBF" w:rsidP="006E3EBF">
      <w:pPr>
        <w:shd w:val="clear" w:color="auto" w:fill="FFFFFF"/>
        <w:tabs>
          <w:tab w:val="left" w:pos="426"/>
        </w:tabs>
        <w:jc w:val="center"/>
        <w:rPr>
          <w:rFonts w:ascii="Arial" w:hAnsi="Arial" w:cs="Arial"/>
          <w:b/>
          <w:bCs/>
          <w:sz w:val="18"/>
          <w:szCs w:val="18"/>
        </w:rPr>
      </w:pPr>
    </w:p>
    <w:p w14:paraId="60D59664" w14:textId="77777777" w:rsidR="006E3EBF" w:rsidRPr="00DF2BF0" w:rsidRDefault="006E3EBF" w:rsidP="006E3EBF">
      <w:pPr>
        <w:shd w:val="clear" w:color="auto" w:fill="FFFFFF"/>
        <w:tabs>
          <w:tab w:val="left" w:pos="426"/>
        </w:tabs>
        <w:jc w:val="center"/>
        <w:rPr>
          <w:rFonts w:ascii="Arial" w:hAnsi="Arial" w:cs="Arial"/>
          <w:sz w:val="18"/>
          <w:szCs w:val="18"/>
        </w:rPr>
      </w:pPr>
      <w:r w:rsidRPr="00DF2BF0">
        <w:rPr>
          <w:rFonts w:ascii="Arial" w:hAnsi="Arial" w:cs="Arial"/>
          <w:b/>
          <w:bCs/>
          <w:sz w:val="18"/>
          <w:szCs w:val="18"/>
        </w:rPr>
        <w:t>Gráfico N°.1.</w:t>
      </w:r>
      <w:r w:rsidRPr="00DF2BF0">
        <w:rPr>
          <w:rFonts w:ascii="Arial" w:hAnsi="Arial" w:cs="Arial"/>
          <w:sz w:val="18"/>
          <w:szCs w:val="18"/>
        </w:rPr>
        <w:t xml:space="preserve"> Aspectos para seleccionar un espacio de almacenamiento documental</w:t>
      </w:r>
      <w:r w:rsidRPr="00DF2BF0">
        <w:rPr>
          <w:rStyle w:val="Refdenotaalpie"/>
          <w:rFonts w:ascii="Arial" w:hAnsi="Arial" w:cs="Arial"/>
          <w:sz w:val="18"/>
          <w:szCs w:val="18"/>
        </w:rPr>
        <w:footnoteReference w:id="35"/>
      </w:r>
    </w:p>
    <w:p w14:paraId="7CF766D2" w14:textId="77777777" w:rsidR="006E3EBF" w:rsidRPr="00DF2BF0" w:rsidRDefault="006E3EBF" w:rsidP="006E3EBF">
      <w:pPr>
        <w:shd w:val="clear" w:color="auto" w:fill="FFFFFF"/>
        <w:tabs>
          <w:tab w:val="left" w:pos="426"/>
        </w:tabs>
        <w:jc w:val="center"/>
        <w:rPr>
          <w:rFonts w:ascii="Arial" w:hAnsi="Arial" w:cs="Arial"/>
          <w:sz w:val="18"/>
          <w:szCs w:val="18"/>
        </w:rPr>
      </w:pPr>
      <w:r w:rsidRPr="00DF2BF0">
        <w:rPr>
          <w:rFonts w:ascii="Arial" w:hAnsi="Arial" w:cs="Arial"/>
          <w:b/>
          <w:bCs/>
          <w:sz w:val="18"/>
          <w:szCs w:val="18"/>
        </w:rPr>
        <w:t>Fuente:</w:t>
      </w:r>
      <w:r w:rsidRPr="00DF2BF0">
        <w:rPr>
          <w:rFonts w:ascii="Arial" w:hAnsi="Arial" w:cs="Arial"/>
          <w:sz w:val="18"/>
          <w:szCs w:val="18"/>
        </w:rPr>
        <w:t xml:space="preserve"> Elaboración propia</w:t>
      </w:r>
    </w:p>
    <w:p w14:paraId="3A308717" w14:textId="77777777" w:rsidR="006E3EBF" w:rsidRPr="00DF2BF0" w:rsidRDefault="006E3EBF" w:rsidP="006E3EBF">
      <w:pPr>
        <w:shd w:val="clear" w:color="auto" w:fill="FFFFFF"/>
        <w:tabs>
          <w:tab w:val="left" w:pos="426"/>
        </w:tabs>
        <w:jc w:val="center"/>
        <w:rPr>
          <w:rFonts w:ascii="Arial" w:hAnsi="Arial" w:cs="Arial"/>
          <w:sz w:val="18"/>
          <w:szCs w:val="18"/>
        </w:rPr>
      </w:pPr>
    </w:p>
    <w:p w14:paraId="72BB607C" w14:textId="72A9CE25" w:rsidR="006E3EBF" w:rsidRPr="00DF2BF0" w:rsidRDefault="006E3EBF" w:rsidP="006E3EBF">
      <w:pPr>
        <w:shd w:val="clear" w:color="auto" w:fill="FFFFFF"/>
        <w:tabs>
          <w:tab w:val="left" w:pos="426"/>
        </w:tabs>
        <w:rPr>
          <w:rFonts w:ascii="Arial" w:eastAsia="Times New Roman" w:hAnsi="Arial" w:cs="Arial"/>
          <w:b/>
          <w:bCs/>
          <w:sz w:val="24"/>
          <w:szCs w:val="24"/>
          <w:lang w:eastAsia="es-CO"/>
        </w:rPr>
      </w:pPr>
      <w:r w:rsidRPr="00DF2BF0">
        <w:rPr>
          <w:rFonts w:ascii="Arial" w:eastAsia="Times New Roman" w:hAnsi="Arial" w:cs="Arial"/>
          <w:sz w:val="24"/>
          <w:szCs w:val="24"/>
          <w:lang w:eastAsia="es-CO"/>
        </w:rPr>
        <w:t xml:space="preserve">Dentro de los espacios de almacenamiento, los </w:t>
      </w:r>
      <w:r w:rsidR="00E07BF4" w:rsidRPr="00DF2BF0">
        <w:rPr>
          <w:rFonts w:ascii="Arial" w:eastAsia="Times New Roman" w:hAnsi="Arial" w:cs="Arial"/>
          <w:sz w:val="24"/>
          <w:szCs w:val="24"/>
          <w:lang w:eastAsia="es-CO"/>
        </w:rPr>
        <w:t>servidores públicos</w:t>
      </w:r>
      <w:r w:rsidRPr="00DF2BF0">
        <w:rPr>
          <w:rFonts w:ascii="Arial" w:eastAsia="Times New Roman" w:hAnsi="Arial" w:cs="Arial"/>
          <w:sz w:val="24"/>
          <w:szCs w:val="24"/>
          <w:lang w:eastAsia="es-CO"/>
        </w:rPr>
        <w:t xml:space="preserve">, </w:t>
      </w:r>
      <w:r w:rsidR="00F00FE2" w:rsidRPr="00DF2BF0">
        <w:rPr>
          <w:rFonts w:ascii="Arial" w:eastAsia="Times New Roman" w:hAnsi="Arial" w:cs="Arial"/>
          <w:sz w:val="24"/>
          <w:szCs w:val="24"/>
          <w:lang w:eastAsia="es-CO"/>
        </w:rPr>
        <w:t xml:space="preserve">contratistas, </w:t>
      </w:r>
      <w:r w:rsidRPr="00DF2BF0">
        <w:rPr>
          <w:rFonts w:ascii="Arial" w:eastAsia="Times New Roman" w:hAnsi="Arial" w:cs="Arial"/>
          <w:sz w:val="24"/>
          <w:szCs w:val="24"/>
          <w:lang w:eastAsia="es-CO"/>
        </w:rPr>
        <w:t>colaboradores internos y externos, no deben desarrollar ningún tipo de actividad técnica, puesto que se debe garantizar que las condiciones ambientales se mantengan estables y se debe garantizar la seguridad de la información. Así mismo, el acceso a los depósitos debe hacerse solamente para incorporar o retirar la documentación solicitada por las dependencias de la Entidad en calidad de préstamo y/o de consulta, siempre y cuando el personal autorizado cuente con las medidas de seguridad y los elementos de protección personal exigidos por el S</w:t>
      </w:r>
      <w:r w:rsidR="00BE1B8C" w:rsidRPr="00DF2BF0">
        <w:rPr>
          <w:rFonts w:ascii="Arial" w:eastAsia="Times New Roman" w:hAnsi="Arial" w:cs="Arial"/>
          <w:sz w:val="24"/>
          <w:szCs w:val="24"/>
          <w:lang w:eastAsia="es-CO"/>
        </w:rPr>
        <w:t>GSST</w:t>
      </w:r>
      <w:r w:rsidRPr="00DF2BF0">
        <w:rPr>
          <w:rFonts w:ascii="Arial" w:eastAsia="Times New Roman" w:hAnsi="Arial" w:cs="Arial"/>
          <w:sz w:val="24"/>
          <w:szCs w:val="24"/>
          <w:lang w:eastAsia="es-CO"/>
        </w:rPr>
        <w:t>.</w:t>
      </w:r>
      <w:r w:rsidRPr="00DF2BF0">
        <w:rPr>
          <w:rStyle w:val="Refdenotaalpie"/>
          <w:rFonts w:ascii="Arial" w:eastAsia="Times New Roman" w:hAnsi="Arial" w:cs="Arial"/>
          <w:b/>
          <w:bCs/>
          <w:sz w:val="24"/>
          <w:szCs w:val="24"/>
          <w:lang w:eastAsia="es-CO"/>
        </w:rPr>
        <w:footnoteReference w:id="36"/>
      </w:r>
    </w:p>
    <w:p w14:paraId="19715ACD"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p>
    <w:p w14:paraId="2CB537BA" w14:textId="77777777" w:rsidR="006E3EBF" w:rsidRPr="00DF2BF0" w:rsidRDefault="006E3EBF" w:rsidP="006E3EBF">
      <w:pPr>
        <w:shd w:val="clear" w:color="auto" w:fill="FFFFFF"/>
        <w:tabs>
          <w:tab w:val="left" w:pos="426"/>
        </w:tabs>
        <w:rPr>
          <w:rFonts w:ascii="Arial" w:hAnsi="Arial" w:cs="Arial"/>
          <w:sz w:val="24"/>
          <w:szCs w:val="24"/>
          <w:shd w:val="clear" w:color="auto" w:fill="FFFFFF"/>
        </w:rPr>
      </w:pPr>
      <w:r w:rsidRPr="00DF2BF0">
        <w:rPr>
          <w:rFonts w:ascii="Arial" w:eastAsia="Times New Roman" w:hAnsi="Arial" w:cs="Arial"/>
          <w:sz w:val="24"/>
          <w:szCs w:val="24"/>
          <w:lang w:eastAsia="es-CO"/>
        </w:rPr>
        <w:t xml:space="preserve">Las zonas </w:t>
      </w:r>
      <w:r w:rsidRPr="00DF2BF0">
        <w:rPr>
          <w:rFonts w:ascii="Arial" w:hAnsi="Arial" w:cs="Arial"/>
          <w:sz w:val="24"/>
          <w:szCs w:val="24"/>
          <w:shd w:val="clear" w:color="auto" w:fill="FFFFFF"/>
        </w:rPr>
        <w:t>de trabajo archivístico, consulta y prestación de servicios deben estar fuera de las áreas de almacenamiento por razones de seguridad</w:t>
      </w:r>
      <w:r w:rsidRPr="00DF2BF0">
        <w:rPr>
          <w:rFonts w:ascii="Ubuntu" w:hAnsi="Ubuntu"/>
          <w:sz w:val="27"/>
          <w:szCs w:val="27"/>
          <w:shd w:val="clear" w:color="auto" w:fill="FFFFFF"/>
        </w:rPr>
        <w:t xml:space="preserve">, </w:t>
      </w:r>
      <w:r w:rsidRPr="00DF2BF0">
        <w:rPr>
          <w:rFonts w:ascii="Arial" w:hAnsi="Arial" w:cs="Arial"/>
          <w:sz w:val="24"/>
          <w:szCs w:val="24"/>
          <w:shd w:val="clear" w:color="auto" w:fill="FFFFFF"/>
        </w:rPr>
        <w:t>preservación y conservación del acervo documental de la Entidad. De igual manera, las zonas de custodia, recepción, organización y tratamiento de los documentos tendrán relación con el depósito de archivo tomando el aislamiento exigido para controlar, resguardar y conservar la documentación.</w:t>
      </w:r>
      <w:r w:rsidRPr="00DF2BF0">
        <w:rPr>
          <w:rStyle w:val="Refdenotaalpie"/>
          <w:rFonts w:ascii="Arial" w:hAnsi="Arial" w:cs="Arial"/>
          <w:b/>
          <w:bCs/>
          <w:sz w:val="24"/>
          <w:szCs w:val="24"/>
          <w:shd w:val="clear" w:color="auto" w:fill="FFFFFF"/>
        </w:rPr>
        <w:footnoteReference w:id="37"/>
      </w:r>
    </w:p>
    <w:p w14:paraId="3F279876"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p>
    <w:p w14:paraId="6D10C20D" w14:textId="786C7823" w:rsidR="006E3EBF" w:rsidRPr="00DF2BF0" w:rsidRDefault="006E3EBF" w:rsidP="006E3EBF">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En este programa, se describen los lineamientos de las condiciones de almacenamiento que debe cumplir el mobiliario y los sistemas de almacenamiento, basados en la normativa estipulada por el AGN. Así mismo, se establecen las especificaciones y características técnicas del mobiliario, cajas, carpetas de archivo, entre otros, que se deben emplear para la conservación y preservación de los documentos de la Entidad, las cuales se describen a continuación: </w:t>
      </w:r>
    </w:p>
    <w:p w14:paraId="36F16F19"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p>
    <w:p w14:paraId="673FEE04" w14:textId="77777777" w:rsidR="006E3EBF" w:rsidRPr="00DF2BF0" w:rsidRDefault="006E3EBF" w:rsidP="004F5DA1">
      <w:pPr>
        <w:pStyle w:val="Ttulo2"/>
        <w:numPr>
          <w:ilvl w:val="1"/>
          <w:numId w:val="15"/>
        </w:numPr>
        <w:tabs>
          <w:tab w:val="left" w:pos="426"/>
        </w:tabs>
        <w:rPr>
          <w:rFonts w:ascii="Arial" w:eastAsia="Times New Roman" w:hAnsi="Arial" w:cs="Arial"/>
          <w:b/>
          <w:bCs/>
          <w:color w:val="auto"/>
          <w:sz w:val="24"/>
          <w:szCs w:val="24"/>
          <w:lang w:eastAsia="es-CO"/>
        </w:rPr>
      </w:pPr>
      <w:bookmarkStart w:id="39" w:name="_Toc39533621"/>
      <w:bookmarkStart w:id="40" w:name="_Toc42844537"/>
      <w:bookmarkStart w:id="41" w:name="_Toc42844756"/>
      <w:bookmarkStart w:id="42" w:name="_Toc154532992"/>
      <w:r w:rsidRPr="00DF2BF0">
        <w:rPr>
          <w:rFonts w:ascii="Arial" w:eastAsia="Times New Roman" w:hAnsi="Arial" w:cs="Arial"/>
          <w:b/>
          <w:bCs/>
          <w:color w:val="auto"/>
          <w:sz w:val="24"/>
          <w:szCs w:val="24"/>
          <w:lang w:eastAsia="es-CO"/>
        </w:rPr>
        <w:t>MOBILIARIO</w:t>
      </w:r>
      <w:bookmarkEnd w:id="39"/>
      <w:bookmarkEnd w:id="40"/>
      <w:bookmarkEnd w:id="41"/>
      <w:bookmarkEnd w:id="42"/>
    </w:p>
    <w:p w14:paraId="1A9B0ACA" w14:textId="77777777" w:rsidR="006E3EBF" w:rsidRPr="00DF2BF0" w:rsidRDefault="006E3EBF" w:rsidP="006E3EBF">
      <w:pPr>
        <w:shd w:val="clear" w:color="auto" w:fill="FFFFFF"/>
        <w:tabs>
          <w:tab w:val="left" w:pos="426"/>
        </w:tabs>
        <w:rPr>
          <w:rFonts w:ascii="Arial" w:eastAsia="Times New Roman" w:hAnsi="Arial" w:cs="Arial"/>
          <w:b/>
          <w:bCs/>
          <w:sz w:val="24"/>
          <w:szCs w:val="24"/>
          <w:lang w:eastAsia="es-CO"/>
        </w:rPr>
      </w:pPr>
    </w:p>
    <w:p w14:paraId="48F99A1C" w14:textId="2DC4B459" w:rsidR="006E3EBF" w:rsidRPr="00DF2BF0" w:rsidRDefault="006E3EBF" w:rsidP="006E3EBF">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El mobiliario para el almacenamiento y manipulación del acervo documental de la Entidad debe cumplir con las especificaciones técnicas exigidas en la normativa vigente, tal como se presenta a continuación: </w:t>
      </w:r>
    </w:p>
    <w:p w14:paraId="6E477FB7" w14:textId="47FB70F6" w:rsidR="00F00FE2" w:rsidRPr="00DF2BF0" w:rsidRDefault="00F00FE2" w:rsidP="006E3EBF">
      <w:pPr>
        <w:shd w:val="clear" w:color="auto" w:fill="FFFFFF"/>
        <w:tabs>
          <w:tab w:val="left" w:pos="426"/>
        </w:tabs>
        <w:rPr>
          <w:rFonts w:ascii="Arial" w:eastAsia="Times New Roman" w:hAnsi="Arial" w:cs="Arial"/>
          <w:sz w:val="24"/>
          <w:szCs w:val="24"/>
          <w:lang w:eastAsia="es-CO"/>
        </w:rPr>
      </w:pPr>
    </w:p>
    <w:p w14:paraId="70876CB3" w14:textId="5B37C3EA" w:rsidR="006E3EBF" w:rsidRPr="00DF2BF0" w:rsidRDefault="006E3EBF" w:rsidP="006E3EBF">
      <w:pPr>
        <w:pStyle w:val="Descripcin"/>
        <w:spacing w:after="0"/>
        <w:jc w:val="center"/>
        <w:rPr>
          <w:rFonts w:ascii="Arial" w:hAnsi="Arial" w:cs="Arial"/>
          <w:i w:val="0"/>
          <w:iCs w:val="0"/>
          <w:color w:val="auto"/>
        </w:rPr>
      </w:pPr>
      <w:r w:rsidRPr="00DF2BF0">
        <w:rPr>
          <w:rFonts w:ascii="Arial" w:hAnsi="Arial" w:cs="Arial"/>
          <w:b/>
          <w:bCs/>
          <w:i w:val="0"/>
          <w:iCs w:val="0"/>
          <w:color w:val="auto"/>
        </w:rPr>
        <w:t>Cuadro N°.</w:t>
      </w:r>
      <w:r w:rsidR="004470AC" w:rsidRPr="00DF2BF0">
        <w:rPr>
          <w:rFonts w:ascii="Arial" w:hAnsi="Arial" w:cs="Arial"/>
          <w:b/>
          <w:bCs/>
          <w:i w:val="0"/>
          <w:iCs w:val="0"/>
          <w:color w:val="auto"/>
        </w:rPr>
        <w:t>1</w:t>
      </w:r>
      <w:r w:rsidRPr="00DF2BF0">
        <w:rPr>
          <w:rFonts w:ascii="Arial" w:hAnsi="Arial" w:cs="Arial"/>
          <w:b/>
          <w:bCs/>
          <w:i w:val="0"/>
          <w:iCs w:val="0"/>
          <w:color w:val="auto"/>
        </w:rPr>
        <w:t>.</w:t>
      </w:r>
      <w:r w:rsidRPr="00DF2BF0">
        <w:rPr>
          <w:rFonts w:ascii="Arial" w:hAnsi="Arial" w:cs="Arial"/>
          <w:i w:val="0"/>
          <w:iCs w:val="0"/>
          <w:color w:val="auto"/>
        </w:rPr>
        <w:t xml:space="preserve"> Lineamientos generales para estantería y contenedores</w:t>
      </w:r>
      <w:r w:rsidRPr="00DF2BF0">
        <w:rPr>
          <w:rStyle w:val="Refdenotaalpie"/>
          <w:rFonts w:ascii="Arial" w:hAnsi="Arial" w:cs="Arial"/>
          <w:i w:val="0"/>
          <w:iCs w:val="0"/>
          <w:color w:val="auto"/>
        </w:rPr>
        <w:footnoteReference w:id="38"/>
      </w:r>
    </w:p>
    <w:p w14:paraId="1661FFDF" w14:textId="77777777" w:rsidR="006E3EBF" w:rsidRPr="00DF2BF0" w:rsidRDefault="006E3EBF" w:rsidP="006E3EBF">
      <w:pPr>
        <w:pStyle w:val="Descripcin"/>
        <w:spacing w:after="0"/>
        <w:jc w:val="center"/>
        <w:rPr>
          <w:rFonts w:ascii="Arial" w:hAnsi="Arial" w:cs="Arial"/>
          <w:i w:val="0"/>
          <w:iCs w:val="0"/>
          <w:color w:val="auto"/>
        </w:rPr>
      </w:pPr>
      <w:r w:rsidRPr="00DF2BF0">
        <w:rPr>
          <w:rFonts w:ascii="Arial" w:hAnsi="Arial" w:cs="Arial"/>
          <w:b/>
          <w:bCs/>
          <w:i w:val="0"/>
          <w:iCs w:val="0"/>
          <w:color w:val="auto"/>
        </w:rPr>
        <w:t>Fuente:</w:t>
      </w:r>
      <w:r w:rsidRPr="00DF2BF0">
        <w:rPr>
          <w:rFonts w:ascii="Arial" w:hAnsi="Arial" w:cs="Arial"/>
          <w:i w:val="0"/>
          <w:iCs w:val="0"/>
          <w:color w:val="auto"/>
        </w:rPr>
        <w:t xml:space="preserve"> Elaboración propia</w:t>
      </w:r>
    </w:p>
    <w:p w14:paraId="48A1D6C4" w14:textId="77777777" w:rsidR="006E3EBF" w:rsidRPr="00DF2BF0" w:rsidRDefault="006E3EBF" w:rsidP="006E3EBF"/>
    <w:tbl>
      <w:tblPr>
        <w:tblStyle w:val="Tablaconcuadrcula"/>
        <w:tblW w:w="5000" w:type="pct"/>
        <w:tblLook w:val="04A0" w:firstRow="1" w:lastRow="0" w:firstColumn="1" w:lastColumn="0" w:noHBand="0" w:noVBand="1"/>
      </w:tblPr>
      <w:tblGrid>
        <w:gridCol w:w="9062"/>
      </w:tblGrid>
      <w:tr w:rsidR="00DF2BF0" w:rsidRPr="00DF2BF0" w14:paraId="6C0F39F7" w14:textId="77777777" w:rsidTr="00596B6E">
        <w:trPr>
          <w:trHeight w:val="268"/>
          <w:tblHeader/>
        </w:trPr>
        <w:tc>
          <w:tcPr>
            <w:tcW w:w="5000" w:type="pct"/>
            <w:shd w:val="clear" w:color="auto" w:fill="BFBFBF" w:themeFill="background1" w:themeFillShade="BF"/>
            <w:vAlign w:val="center"/>
          </w:tcPr>
          <w:p w14:paraId="03B9055C" w14:textId="645B0672" w:rsidR="006E3EBF" w:rsidRPr="00DF2BF0" w:rsidRDefault="004860EE" w:rsidP="006E3EBF">
            <w:pPr>
              <w:jc w:val="center"/>
              <w:rPr>
                <w:rFonts w:ascii="Arial" w:hAnsi="Arial" w:cs="Arial"/>
                <w:b/>
                <w:bCs/>
                <w14:textOutline w14:w="0" w14:cap="flat" w14:cmpd="sng" w14:algn="ctr">
                  <w14:noFill/>
                  <w14:prstDash w14:val="solid"/>
                  <w14:round/>
                </w14:textOutline>
              </w:rPr>
            </w:pPr>
            <w:r w:rsidRPr="00DF2BF0">
              <w:rPr>
                <w:rFonts w:ascii="Arial" w:hAnsi="Arial" w:cs="Arial"/>
                <w:b/>
                <w:bCs/>
                <w14:textOutline w14:w="0" w14:cap="flat" w14:cmpd="sng" w14:algn="ctr">
                  <w14:noFill/>
                  <w14:prstDash w14:val="solid"/>
                  <w14:round/>
                </w14:textOutline>
              </w:rPr>
              <w:t xml:space="preserve">CARACTERÍSTICAS DE LA </w:t>
            </w:r>
            <w:r w:rsidR="006E3EBF" w:rsidRPr="00DF2BF0">
              <w:rPr>
                <w:rFonts w:ascii="Arial" w:hAnsi="Arial" w:cs="Arial"/>
                <w:b/>
                <w:bCs/>
                <w14:textOutline w14:w="0" w14:cap="flat" w14:cmpd="sng" w14:algn="ctr">
                  <w14:noFill/>
                  <w14:prstDash w14:val="solid"/>
                  <w14:round/>
                </w14:textOutline>
              </w:rPr>
              <w:t>ESTANTERÍA</w:t>
            </w:r>
            <w:r w:rsidRPr="00DF2BF0">
              <w:rPr>
                <w:rFonts w:ascii="Arial" w:hAnsi="Arial" w:cs="Arial"/>
                <w:b/>
                <w:bCs/>
                <w14:textOutline w14:w="0" w14:cap="flat" w14:cmpd="sng" w14:algn="ctr">
                  <w14:noFill/>
                  <w14:prstDash w14:val="solid"/>
                  <w14:round/>
                </w14:textOutline>
              </w:rPr>
              <w:t xml:space="preserve"> PARA ARCHIVO</w:t>
            </w:r>
          </w:p>
        </w:tc>
      </w:tr>
      <w:tr w:rsidR="00DF2BF0" w:rsidRPr="00DF2BF0" w14:paraId="01CB7D8C" w14:textId="77777777" w:rsidTr="00596B6E">
        <w:trPr>
          <w:trHeight w:val="268"/>
        </w:trPr>
        <w:tc>
          <w:tcPr>
            <w:tcW w:w="5000" w:type="pct"/>
            <w:vAlign w:val="center"/>
          </w:tcPr>
          <w:p w14:paraId="1F2FA4A1" w14:textId="7449D32B"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La estantería debe estar en lo posible construida con láminas de acero rolado en frío</w:t>
            </w:r>
            <w:r w:rsidR="00BE1B8C" w:rsidRPr="00DF2BF0">
              <w:rPr>
                <w:rFonts w:ascii="Arial" w:hAnsi="Arial" w:cs="Arial"/>
              </w:rPr>
              <w:t>.</w:t>
            </w:r>
          </w:p>
        </w:tc>
      </w:tr>
      <w:tr w:rsidR="00DF2BF0" w:rsidRPr="00DF2BF0" w14:paraId="5DCAA952" w14:textId="77777777" w:rsidTr="00596B6E">
        <w:trPr>
          <w:trHeight w:val="536"/>
        </w:trPr>
        <w:tc>
          <w:tcPr>
            <w:tcW w:w="5000" w:type="pct"/>
            <w:vAlign w:val="center"/>
          </w:tcPr>
          <w:p w14:paraId="769C1B27" w14:textId="77777777"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La estantería no debe estar elaborada en materiales combustibles, ni emitir, atraer o retener polvo.</w:t>
            </w:r>
          </w:p>
        </w:tc>
      </w:tr>
      <w:tr w:rsidR="00DF2BF0" w:rsidRPr="00DF2BF0" w14:paraId="08FD52EC" w14:textId="77777777" w:rsidTr="00596B6E">
        <w:trPr>
          <w:trHeight w:val="552"/>
        </w:trPr>
        <w:tc>
          <w:tcPr>
            <w:tcW w:w="5000" w:type="pct"/>
            <w:vAlign w:val="center"/>
          </w:tcPr>
          <w:p w14:paraId="42CE8CD3" w14:textId="77777777"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El mobiliario no tener bordes ni esquinas cortantes, o protuberancias en los lados adyacentes a los elementos almacenados.</w:t>
            </w:r>
          </w:p>
        </w:tc>
      </w:tr>
      <w:tr w:rsidR="00DF2BF0" w:rsidRPr="00DF2BF0" w14:paraId="60583A19" w14:textId="77777777" w:rsidTr="00596B6E">
        <w:trPr>
          <w:trHeight w:val="536"/>
        </w:trPr>
        <w:tc>
          <w:tcPr>
            <w:tcW w:w="5000" w:type="pct"/>
            <w:vAlign w:val="center"/>
          </w:tcPr>
          <w:p w14:paraId="7962DA28" w14:textId="77777777"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La estantería no debe producir daños en las unidades de conservación o documentos al contacto.</w:t>
            </w:r>
          </w:p>
        </w:tc>
      </w:tr>
      <w:tr w:rsidR="00DF2BF0" w:rsidRPr="00DF2BF0" w14:paraId="77B350D0" w14:textId="77777777" w:rsidTr="00596B6E">
        <w:trPr>
          <w:trHeight w:val="552"/>
        </w:trPr>
        <w:tc>
          <w:tcPr>
            <w:tcW w:w="5000" w:type="pct"/>
            <w:vAlign w:val="center"/>
          </w:tcPr>
          <w:p w14:paraId="33B9BDCE" w14:textId="77777777"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El mobiliario no debe emitir sustancias dañinas para los materiales almacenados, como gases ácidos.</w:t>
            </w:r>
          </w:p>
        </w:tc>
      </w:tr>
      <w:tr w:rsidR="00DF2BF0" w:rsidRPr="00DF2BF0" w14:paraId="15F8E562" w14:textId="77777777" w:rsidTr="00596B6E">
        <w:trPr>
          <w:trHeight w:val="536"/>
        </w:trPr>
        <w:tc>
          <w:tcPr>
            <w:tcW w:w="5000" w:type="pct"/>
            <w:vAlign w:val="center"/>
          </w:tcPr>
          <w:p w14:paraId="3530389E" w14:textId="77777777"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rPr>
            </w:pPr>
            <w:r w:rsidRPr="00DF2BF0">
              <w:rPr>
                <w:rFonts w:ascii="Arial" w:hAnsi="Arial" w:cs="Arial"/>
              </w:rPr>
              <w:t>El mobiliario no debe colocarse en un sitio próximo a las paredes adyacentes al exterior, deben estar a una distancia mínima de 20 cm entre los elementos y la pared.</w:t>
            </w:r>
          </w:p>
        </w:tc>
      </w:tr>
      <w:tr w:rsidR="00DF2BF0" w:rsidRPr="00DF2BF0" w14:paraId="651CC7CD" w14:textId="77777777" w:rsidTr="00596B6E">
        <w:trPr>
          <w:trHeight w:val="536"/>
        </w:trPr>
        <w:tc>
          <w:tcPr>
            <w:tcW w:w="5000" w:type="pct"/>
            <w:vAlign w:val="center"/>
          </w:tcPr>
          <w:p w14:paraId="0884AE3B" w14:textId="77777777"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Deben estar elaborados en materiales que reduzcan la emisión de sustancias dañinas, humo y hollín, en caso de presentarse un incendio.</w:t>
            </w:r>
          </w:p>
        </w:tc>
      </w:tr>
      <w:tr w:rsidR="00DF2BF0" w:rsidRPr="00DF2BF0" w14:paraId="0FF916C2" w14:textId="77777777" w:rsidTr="00596B6E">
        <w:trPr>
          <w:trHeight w:val="552"/>
        </w:trPr>
        <w:tc>
          <w:tcPr>
            <w:tcW w:w="5000" w:type="pct"/>
            <w:vAlign w:val="center"/>
          </w:tcPr>
          <w:p w14:paraId="1C29F06C" w14:textId="77777777"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Diseño acorde con las dimensiones de documentos que contendrá, evitando bordes o aristas que produzcan daños sobre los documentos.</w:t>
            </w:r>
          </w:p>
        </w:tc>
      </w:tr>
      <w:tr w:rsidR="00DF2BF0" w:rsidRPr="00DF2BF0" w14:paraId="09D8F1DF" w14:textId="77777777" w:rsidTr="00596B6E">
        <w:trPr>
          <w:trHeight w:val="536"/>
        </w:trPr>
        <w:tc>
          <w:tcPr>
            <w:tcW w:w="5000" w:type="pct"/>
            <w:vAlign w:val="center"/>
          </w:tcPr>
          <w:p w14:paraId="61EADACE" w14:textId="4F370D95"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Los estantes deben estar construidos en láminas metálicas sólidas, resistentes y estables con tratamiento anticorrosivo y recubrimiento horneado químicamente estable</w:t>
            </w:r>
            <w:r w:rsidR="00BE1B8C" w:rsidRPr="00DF2BF0">
              <w:rPr>
                <w:rFonts w:ascii="Arial" w:hAnsi="Arial" w:cs="Arial"/>
              </w:rPr>
              <w:t>.</w:t>
            </w:r>
          </w:p>
        </w:tc>
      </w:tr>
      <w:tr w:rsidR="00DF2BF0" w:rsidRPr="00DF2BF0" w14:paraId="08E13D37" w14:textId="77777777" w:rsidTr="00596B6E">
        <w:trPr>
          <w:trHeight w:val="552"/>
        </w:trPr>
        <w:tc>
          <w:tcPr>
            <w:tcW w:w="5000" w:type="pct"/>
            <w:vAlign w:val="center"/>
          </w:tcPr>
          <w:p w14:paraId="62C3B41A" w14:textId="77777777"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La estantería deberá tener una altura de 2.20 m y cada bandeja soportar un peso de 100kgf/metro lineal.</w:t>
            </w:r>
          </w:p>
        </w:tc>
      </w:tr>
      <w:tr w:rsidR="00DF2BF0" w:rsidRPr="00DF2BF0" w14:paraId="5148445C" w14:textId="77777777" w:rsidTr="00596B6E">
        <w:trPr>
          <w:trHeight w:val="268"/>
        </w:trPr>
        <w:tc>
          <w:tcPr>
            <w:tcW w:w="5000" w:type="pct"/>
            <w:vAlign w:val="center"/>
          </w:tcPr>
          <w:p w14:paraId="43F60C72" w14:textId="77777777"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La estantería total no deberá tener más de 100 m de longitud.</w:t>
            </w:r>
          </w:p>
        </w:tc>
      </w:tr>
      <w:tr w:rsidR="00DF2BF0" w:rsidRPr="00DF2BF0" w14:paraId="505791F8" w14:textId="77777777" w:rsidTr="00596B6E">
        <w:trPr>
          <w:trHeight w:val="805"/>
        </w:trPr>
        <w:tc>
          <w:tcPr>
            <w:tcW w:w="5000" w:type="pct"/>
            <w:vAlign w:val="center"/>
          </w:tcPr>
          <w:p w14:paraId="5C735A2F" w14:textId="77777777"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La estantería de tipo industrial, aunque son elementos no estructurales, se le debe dar un tratamiento de sistemas estructurales, por lo tanto, su diseño debe realizarlo un ingeniero estructural (Reglamento Colombiano de Construcción Sismo Resistente).</w:t>
            </w:r>
          </w:p>
        </w:tc>
      </w:tr>
      <w:tr w:rsidR="00DF2BF0" w:rsidRPr="00DF2BF0" w14:paraId="51737FD1" w14:textId="77777777" w:rsidTr="00596B6E">
        <w:trPr>
          <w:trHeight w:val="821"/>
        </w:trPr>
        <w:tc>
          <w:tcPr>
            <w:tcW w:w="5000" w:type="pct"/>
            <w:vAlign w:val="center"/>
          </w:tcPr>
          <w:p w14:paraId="4A87A937" w14:textId="77777777" w:rsidR="006E3EBF" w:rsidRPr="00DF2BF0" w:rsidRDefault="006E3EBF" w:rsidP="004F5DA1">
            <w:pPr>
              <w:pStyle w:val="Prrafodelista"/>
              <w:numPr>
                <w:ilvl w:val="0"/>
                <w:numId w:val="2"/>
              </w:numPr>
              <w:tabs>
                <w:tab w:val="left" w:pos="0"/>
              </w:tabs>
              <w:autoSpaceDE w:val="0"/>
              <w:autoSpaceDN w:val="0"/>
              <w:adjustRightInd w:val="0"/>
              <w:ind w:left="306"/>
              <w:rPr>
                <w:rFonts w:ascii="Arial" w:hAnsi="Arial" w:cs="Arial"/>
                <w:b/>
                <w:bCs/>
              </w:rPr>
            </w:pPr>
            <w:r w:rsidRPr="00DF2BF0">
              <w:rPr>
                <w:rFonts w:ascii="Arial" w:hAnsi="Arial" w:cs="Arial"/>
              </w:rPr>
              <w:t>Si se disponen módulos compuestos por dos cuerpos de estanterías, se deben utilizar los parales y tapas laterales para proporcionar mayor estabilidad. En todo caso, se deberán anclar los estantes con sistemas de fijación a piso.</w:t>
            </w:r>
          </w:p>
        </w:tc>
      </w:tr>
      <w:tr w:rsidR="00DF2BF0" w:rsidRPr="00DF2BF0" w14:paraId="02572363" w14:textId="77777777" w:rsidTr="00596B6E">
        <w:trPr>
          <w:trHeight w:val="536"/>
        </w:trPr>
        <w:tc>
          <w:tcPr>
            <w:tcW w:w="5000" w:type="pct"/>
            <w:vAlign w:val="center"/>
          </w:tcPr>
          <w:p w14:paraId="56FB50C9" w14:textId="77777777" w:rsidR="006E3EBF" w:rsidRPr="00DF2BF0" w:rsidRDefault="006E3EBF" w:rsidP="004F5DA1">
            <w:pPr>
              <w:pStyle w:val="Prrafodelista"/>
              <w:numPr>
                <w:ilvl w:val="0"/>
                <w:numId w:val="2"/>
              </w:numPr>
              <w:tabs>
                <w:tab w:val="left" w:pos="284"/>
              </w:tabs>
              <w:autoSpaceDE w:val="0"/>
              <w:autoSpaceDN w:val="0"/>
              <w:adjustRightInd w:val="0"/>
              <w:ind w:left="306"/>
              <w:rPr>
                <w:rFonts w:ascii="Arial" w:hAnsi="Arial" w:cs="Arial"/>
                <w:b/>
                <w:bCs/>
              </w:rPr>
            </w:pPr>
            <w:r w:rsidRPr="00DF2BF0">
              <w:rPr>
                <w:rFonts w:ascii="Arial" w:hAnsi="Arial" w:cs="Arial"/>
              </w:rPr>
              <w:t>La balda superior debe estar a un máximo de 180 cm, para facilitar la manipulación y el acceso del operario a la documentación.</w:t>
            </w:r>
          </w:p>
        </w:tc>
      </w:tr>
      <w:tr w:rsidR="00DF2BF0" w:rsidRPr="00DF2BF0" w14:paraId="53375AE8" w14:textId="77777777" w:rsidTr="00596B6E">
        <w:trPr>
          <w:trHeight w:val="284"/>
        </w:trPr>
        <w:tc>
          <w:tcPr>
            <w:tcW w:w="5000" w:type="pct"/>
            <w:vAlign w:val="center"/>
          </w:tcPr>
          <w:p w14:paraId="63F543CF" w14:textId="77777777" w:rsidR="006E3EBF" w:rsidRPr="00DF2BF0" w:rsidRDefault="006E3EBF" w:rsidP="004F5DA1">
            <w:pPr>
              <w:pStyle w:val="Prrafodelista"/>
              <w:numPr>
                <w:ilvl w:val="0"/>
                <w:numId w:val="2"/>
              </w:numPr>
              <w:tabs>
                <w:tab w:val="left" w:pos="284"/>
              </w:tabs>
              <w:autoSpaceDE w:val="0"/>
              <w:autoSpaceDN w:val="0"/>
              <w:adjustRightInd w:val="0"/>
              <w:ind w:left="306"/>
              <w:rPr>
                <w:rFonts w:ascii="Arial" w:hAnsi="Arial" w:cs="Arial"/>
                <w:b/>
                <w:bCs/>
              </w:rPr>
            </w:pPr>
            <w:r w:rsidRPr="00DF2BF0">
              <w:rPr>
                <w:rFonts w:ascii="Arial" w:hAnsi="Arial" w:cs="Arial"/>
              </w:rPr>
              <w:t>La balda inferior debe estar por lo menos a 10 cm del piso.</w:t>
            </w:r>
          </w:p>
        </w:tc>
      </w:tr>
      <w:tr w:rsidR="00DF2BF0" w:rsidRPr="00DF2BF0" w14:paraId="654F573A" w14:textId="77777777" w:rsidTr="00596B6E">
        <w:trPr>
          <w:trHeight w:val="805"/>
        </w:trPr>
        <w:tc>
          <w:tcPr>
            <w:tcW w:w="5000" w:type="pct"/>
            <w:vAlign w:val="center"/>
          </w:tcPr>
          <w:p w14:paraId="0DA746AF" w14:textId="77777777" w:rsidR="006E3EBF" w:rsidRPr="00DF2BF0" w:rsidRDefault="006E3EBF" w:rsidP="004F5DA1">
            <w:pPr>
              <w:pStyle w:val="Prrafodelista"/>
              <w:numPr>
                <w:ilvl w:val="0"/>
                <w:numId w:val="2"/>
              </w:numPr>
              <w:tabs>
                <w:tab w:val="left" w:pos="284"/>
              </w:tabs>
              <w:autoSpaceDE w:val="0"/>
              <w:autoSpaceDN w:val="0"/>
              <w:adjustRightInd w:val="0"/>
              <w:ind w:left="306"/>
              <w:rPr>
                <w:rFonts w:ascii="Arial" w:hAnsi="Arial" w:cs="Arial"/>
                <w:b/>
                <w:bCs/>
              </w:rPr>
            </w:pPr>
            <w:r w:rsidRPr="00DF2BF0">
              <w:rPr>
                <w:rFonts w:ascii="Arial" w:hAnsi="Arial" w:cs="Arial"/>
              </w:rPr>
              <w:t>Las baldas deben ofrecer la posibilidad de distribuirse a diferentes alturas, para posibilitar el almacenamiento de diversos formatos, permitiendo una graduación cada 7 cm o menos.</w:t>
            </w:r>
          </w:p>
        </w:tc>
      </w:tr>
      <w:tr w:rsidR="00DF2BF0" w:rsidRPr="00DF2BF0" w14:paraId="2F078AA9" w14:textId="77777777" w:rsidTr="00596B6E">
        <w:trPr>
          <w:trHeight w:val="536"/>
        </w:trPr>
        <w:tc>
          <w:tcPr>
            <w:tcW w:w="5000" w:type="pct"/>
            <w:vAlign w:val="center"/>
          </w:tcPr>
          <w:p w14:paraId="2FD239FE" w14:textId="77777777" w:rsidR="006E3EBF" w:rsidRPr="00DF2BF0" w:rsidRDefault="006E3EBF" w:rsidP="004F5DA1">
            <w:pPr>
              <w:pStyle w:val="Prrafodelista"/>
              <w:numPr>
                <w:ilvl w:val="0"/>
                <w:numId w:val="2"/>
              </w:numPr>
              <w:tabs>
                <w:tab w:val="left" w:pos="284"/>
              </w:tabs>
              <w:autoSpaceDE w:val="0"/>
              <w:autoSpaceDN w:val="0"/>
              <w:adjustRightInd w:val="0"/>
              <w:ind w:left="306"/>
              <w:rPr>
                <w:rFonts w:ascii="Arial" w:hAnsi="Arial" w:cs="Arial"/>
                <w:b/>
                <w:bCs/>
                <w:lang w:val="es-ES"/>
              </w:rPr>
            </w:pPr>
            <w:r w:rsidRPr="00DF2BF0">
              <w:rPr>
                <w:rFonts w:ascii="Arial" w:hAnsi="Arial" w:cs="Arial"/>
              </w:rPr>
              <w:t>El cerramiento superior no debe ser utilizado como lugar de almacenamiento de documentos ni de ningún otro material.</w:t>
            </w:r>
          </w:p>
        </w:tc>
      </w:tr>
      <w:tr w:rsidR="00DF2BF0" w:rsidRPr="00DF2BF0" w14:paraId="11D4F77F" w14:textId="77777777" w:rsidTr="00596B6E">
        <w:trPr>
          <w:trHeight w:val="284"/>
        </w:trPr>
        <w:tc>
          <w:tcPr>
            <w:tcW w:w="5000" w:type="pct"/>
            <w:vAlign w:val="center"/>
          </w:tcPr>
          <w:p w14:paraId="4F5F3083" w14:textId="77777777" w:rsidR="006E3EBF" w:rsidRPr="00DF2BF0" w:rsidRDefault="006E3EBF" w:rsidP="004F5DA1">
            <w:pPr>
              <w:pStyle w:val="Prrafodelista"/>
              <w:numPr>
                <w:ilvl w:val="0"/>
                <w:numId w:val="2"/>
              </w:numPr>
              <w:tabs>
                <w:tab w:val="left" w:pos="284"/>
              </w:tabs>
              <w:autoSpaceDE w:val="0"/>
              <w:autoSpaceDN w:val="0"/>
              <w:adjustRightInd w:val="0"/>
              <w:ind w:left="306"/>
              <w:rPr>
                <w:rFonts w:ascii="Arial" w:hAnsi="Arial" w:cs="Arial"/>
                <w:b/>
                <w:bCs/>
              </w:rPr>
            </w:pPr>
            <w:r w:rsidRPr="00DF2BF0">
              <w:rPr>
                <w:rFonts w:ascii="Arial" w:hAnsi="Arial" w:cs="Arial"/>
              </w:rPr>
              <w:t>Cada entrepaño debe presentar una resistencia de al menos 10kg.</w:t>
            </w:r>
          </w:p>
        </w:tc>
      </w:tr>
      <w:tr w:rsidR="00DF2BF0" w:rsidRPr="00DF2BF0" w14:paraId="2F2C34A4" w14:textId="77777777" w:rsidTr="00596B6E">
        <w:trPr>
          <w:trHeight w:val="536"/>
        </w:trPr>
        <w:tc>
          <w:tcPr>
            <w:tcW w:w="5000" w:type="pct"/>
            <w:vAlign w:val="center"/>
          </w:tcPr>
          <w:p w14:paraId="322777D0" w14:textId="77777777" w:rsidR="006E3EBF" w:rsidRPr="00DF2BF0" w:rsidRDefault="006E3EBF" w:rsidP="004F5DA1">
            <w:pPr>
              <w:pStyle w:val="Prrafodelista"/>
              <w:numPr>
                <w:ilvl w:val="0"/>
                <w:numId w:val="2"/>
              </w:numPr>
              <w:tabs>
                <w:tab w:val="left" w:pos="284"/>
              </w:tabs>
              <w:autoSpaceDE w:val="0"/>
              <w:autoSpaceDN w:val="0"/>
              <w:adjustRightInd w:val="0"/>
              <w:ind w:left="306"/>
              <w:rPr>
                <w:rFonts w:ascii="Arial" w:hAnsi="Arial" w:cs="Arial"/>
                <w:b/>
                <w:bCs/>
              </w:rPr>
            </w:pPr>
            <w:r w:rsidRPr="00DF2BF0">
              <w:rPr>
                <w:rFonts w:ascii="Arial" w:hAnsi="Arial" w:cs="Arial"/>
              </w:rPr>
              <w:t>Los estantes y entrepaños deben ser lo suficientemente grandes, para garantizar que los documentos o sus contenedores no sobresalgan más allá de sus bordes.</w:t>
            </w:r>
          </w:p>
        </w:tc>
      </w:tr>
      <w:tr w:rsidR="00DF2BF0" w:rsidRPr="00DF2BF0" w14:paraId="79C937E8" w14:textId="77777777" w:rsidTr="00596B6E">
        <w:trPr>
          <w:trHeight w:val="536"/>
        </w:trPr>
        <w:tc>
          <w:tcPr>
            <w:tcW w:w="5000" w:type="pct"/>
            <w:vAlign w:val="center"/>
          </w:tcPr>
          <w:p w14:paraId="4DEC3565" w14:textId="77777777" w:rsidR="006E3EBF" w:rsidRPr="00DF2BF0" w:rsidRDefault="006E3EBF" w:rsidP="004F5DA1">
            <w:pPr>
              <w:pStyle w:val="Prrafodelista"/>
              <w:numPr>
                <w:ilvl w:val="0"/>
                <w:numId w:val="2"/>
              </w:numPr>
              <w:tabs>
                <w:tab w:val="left" w:pos="284"/>
              </w:tabs>
              <w:autoSpaceDE w:val="0"/>
              <w:autoSpaceDN w:val="0"/>
              <w:adjustRightInd w:val="0"/>
              <w:ind w:left="306"/>
              <w:rPr>
                <w:rFonts w:ascii="Arial" w:hAnsi="Arial" w:cs="Arial"/>
                <w:b/>
                <w:bCs/>
              </w:rPr>
            </w:pPr>
            <w:r w:rsidRPr="00DF2BF0">
              <w:rPr>
                <w:rFonts w:ascii="Arial" w:hAnsi="Arial" w:cs="Arial"/>
              </w:rPr>
              <w:t>Entre los entrepaños y/o estantes se debe dejar un espacio amplio entre estos para permitir la circulación de aire.</w:t>
            </w:r>
          </w:p>
        </w:tc>
      </w:tr>
      <w:tr w:rsidR="00DF2BF0" w:rsidRPr="00DF2BF0" w14:paraId="491A3EEE" w14:textId="77777777" w:rsidTr="00596B6E">
        <w:trPr>
          <w:trHeight w:val="821"/>
        </w:trPr>
        <w:tc>
          <w:tcPr>
            <w:tcW w:w="5000" w:type="pct"/>
            <w:vAlign w:val="center"/>
          </w:tcPr>
          <w:p w14:paraId="3772C5C7" w14:textId="77777777" w:rsidR="006E3EBF" w:rsidRPr="00DF2BF0" w:rsidRDefault="006E3EBF" w:rsidP="004F5DA1">
            <w:pPr>
              <w:pStyle w:val="Prrafodelista"/>
              <w:numPr>
                <w:ilvl w:val="0"/>
                <w:numId w:val="2"/>
              </w:numPr>
              <w:tabs>
                <w:tab w:val="left" w:pos="284"/>
              </w:tabs>
              <w:autoSpaceDE w:val="0"/>
              <w:autoSpaceDN w:val="0"/>
              <w:adjustRightInd w:val="0"/>
              <w:ind w:left="306"/>
              <w:rPr>
                <w:rFonts w:ascii="Arial" w:hAnsi="Arial" w:cs="Arial"/>
                <w:b/>
                <w:bCs/>
              </w:rPr>
            </w:pPr>
            <w:r w:rsidRPr="00DF2BF0">
              <w:rPr>
                <w:rFonts w:ascii="Arial" w:hAnsi="Arial" w:cs="Arial"/>
              </w:rPr>
              <w:t>Se debe evitar el uso de mobiliario de madera. Si ya se tiene mobiliario de este tipo se debe verificar que este inmunizada y realizarles control y seguimiento a posibles insectos.</w:t>
            </w:r>
          </w:p>
        </w:tc>
      </w:tr>
      <w:tr w:rsidR="00DF2BF0" w:rsidRPr="00DF2BF0" w14:paraId="378893F2" w14:textId="77777777" w:rsidTr="00596B6E">
        <w:trPr>
          <w:trHeight w:val="805"/>
        </w:trPr>
        <w:tc>
          <w:tcPr>
            <w:tcW w:w="5000" w:type="pct"/>
            <w:vAlign w:val="center"/>
          </w:tcPr>
          <w:p w14:paraId="0EED0FEC" w14:textId="77777777" w:rsidR="006E3EBF" w:rsidRPr="00DF2BF0" w:rsidRDefault="006E3EBF" w:rsidP="004F5DA1">
            <w:pPr>
              <w:pStyle w:val="Prrafodelista"/>
              <w:numPr>
                <w:ilvl w:val="0"/>
                <w:numId w:val="2"/>
              </w:numPr>
              <w:tabs>
                <w:tab w:val="left" w:pos="284"/>
              </w:tabs>
              <w:autoSpaceDE w:val="0"/>
              <w:autoSpaceDN w:val="0"/>
              <w:adjustRightInd w:val="0"/>
              <w:ind w:left="306"/>
              <w:rPr>
                <w:rFonts w:ascii="Arial" w:hAnsi="Arial" w:cs="Arial"/>
                <w:b/>
                <w:bCs/>
              </w:rPr>
            </w:pPr>
            <w:r w:rsidRPr="00DF2BF0">
              <w:rPr>
                <w:rFonts w:ascii="Arial" w:hAnsi="Arial" w:cs="Arial"/>
              </w:rPr>
              <w:t>La pintura para la estantería industrial y/o mobiliario debe ser de aplicación electrostática, en polvo de total adherencia al metal y horneable para que garantice el control a la oxidación o agentes que puedan afectar las láminas.</w:t>
            </w:r>
          </w:p>
        </w:tc>
      </w:tr>
      <w:tr w:rsidR="00DF2BF0" w:rsidRPr="00DF2BF0" w14:paraId="61AD164F" w14:textId="77777777" w:rsidTr="00596B6E">
        <w:trPr>
          <w:trHeight w:val="536"/>
        </w:trPr>
        <w:tc>
          <w:tcPr>
            <w:tcW w:w="5000" w:type="pct"/>
            <w:vAlign w:val="center"/>
          </w:tcPr>
          <w:p w14:paraId="0DA08222" w14:textId="77777777" w:rsidR="006E3EBF" w:rsidRPr="00DF2BF0" w:rsidRDefault="006E3EBF" w:rsidP="004F5DA1">
            <w:pPr>
              <w:pStyle w:val="Prrafodelista"/>
              <w:numPr>
                <w:ilvl w:val="0"/>
                <w:numId w:val="2"/>
              </w:numPr>
              <w:tabs>
                <w:tab w:val="left" w:pos="284"/>
              </w:tabs>
              <w:autoSpaceDE w:val="0"/>
              <w:autoSpaceDN w:val="0"/>
              <w:adjustRightInd w:val="0"/>
              <w:ind w:left="306"/>
              <w:rPr>
                <w:rFonts w:ascii="Arial" w:hAnsi="Arial" w:cs="Arial"/>
                <w:b/>
                <w:bCs/>
              </w:rPr>
            </w:pPr>
            <w:r w:rsidRPr="00DF2BF0">
              <w:rPr>
                <w:rFonts w:ascii="Arial" w:hAnsi="Arial" w:cs="Arial"/>
              </w:rPr>
              <w:t>Todos los materiales usados en la construcción del mobiliario deben ser resistentes a la abrasión, rayado, impacto, flexión y rotura.</w:t>
            </w:r>
          </w:p>
        </w:tc>
      </w:tr>
    </w:tbl>
    <w:p w14:paraId="483DCB3C" w14:textId="77777777" w:rsidR="006E3EBF" w:rsidRPr="00DF2BF0" w:rsidRDefault="006E3EBF" w:rsidP="006E3EBF">
      <w:pPr>
        <w:shd w:val="clear" w:color="auto" w:fill="FFFFFF"/>
        <w:tabs>
          <w:tab w:val="left" w:pos="5670"/>
        </w:tabs>
        <w:rPr>
          <w:rFonts w:ascii="Arial" w:eastAsia="Times New Roman" w:hAnsi="Arial" w:cs="Arial"/>
          <w:lang w:eastAsia="es-CO"/>
        </w:rPr>
      </w:pPr>
      <w:r w:rsidRPr="00DF2BF0">
        <w:rPr>
          <w:rFonts w:ascii="Arial" w:eastAsia="Times New Roman" w:hAnsi="Arial" w:cs="Arial"/>
          <w:lang w:eastAsia="es-CO"/>
        </w:rPr>
        <w:tab/>
      </w:r>
    </w:p>
    <w:p w14:paraId="05AAA447" w14:textId="7756501C" w:rsidR="006E3EBF" w:rsidRPr="00DF2BF0" w:rsidRDefault="006E3EBF" w:rsidP="006E3EBF">
      <w:pPr>
        <w:pStyle w:val="Descripcin"/>
        <w:spacing w:after="0"/>
        <w:jc w:val="center"/>
        <w:rPr>
          <w:rFonts w:ascii="Arial" w:hAnsi="Arial" w:cs="Arial"/>
          <w:i w:val="0"/>
          <w:iCs w:val="0"/>
          <w:color w:val="auto"/>
          <w:sz w:val="20"/>
          <w:szCs w:val="20"/>
        </w:rPr>
      </w:pPr>
      <w:r w:rsidRPr="00DF2BF0">
        <w:rPr>
          <w:rFonts w:ascii="Arial" w:hAnsi="Arial" w:cs="Arial"/>
          <w:b/>
          <w:bCs/>
          <w:i w:val="0"/>
          <w:iCs w:val="0"/>
          <w:color w:val="auto"/>
          <w:sz w:val="20"/>
          <w:szCs w:val="20"/>
        </w:rPr>
        <w:t>Cuadro N°.</w:t>
      </w:r>
      <w:r w:rsidR="004470AC" w:rsidRPr="00DF2BF0">
        <w:rPr>
          <w:rFonts w:ascii="Arial" w:hAnsi="Arial" w:cs="Arial"/>
          <w:b/>
          <w:bCs/>
          <w:i w:val="0"/>
          <w:iCs w:val="0"/>
          <w:color w:val="auto"/>
          <w:sz w:val="20"/>
          <w:szCs w:val="20"/>
        </w:rPr>
        <w:t>2</w:t>
      </w:r>
      <w:r w:rsidRPr="00DF2BF0">
        <w:rPr>
          <w:rFonts w:ascii="Arial" w:hAnsi="Arial" w:cs="Arial"/>
          <w:b/>
          <w:bCs/>
          <w:i w:val="0"/>
          <w:iCs w:val="0"/>
          <w:color w:val="auto"/>
          <w:sz w:val="20"/>
          <w:szCs w:val="20"/>
        </w:rPr>
        <w:t>.</w:t>
      </w:r>
      <w:r w:rsidRPr="00DF2BF0">
        <w:rPr>
          <w:rFonts w:ascii="Arial" w:hAnsi="Arial" w:cs="Arial"/>
          <w:i w:val="0"/>
          <w:iCs w:val="0"/>
          <w:color w:val="auto"/>
          <w:sz w:val="20"/>
          <w:szCs w:val="20"/>
        </w:rPr>
        <w:t xml:space="preserve"> Lineamientos generales para contenedores</w:t>
      </w:r>
      <w:r w:rsidRPr="00DF2BF0">
        <w:rPr>
          <w:rStyle w:val="Refdenotaalpie"/>
          <w:rFonts w:ascii="Arial" w:hAnsi="Arial" w:cs="Arial"/>
          <w:i w:val="0"/>
          <w:iCs w:val="0"/>
          <w:color w:val="auto"/>
          <w:sz w:val="20"/>
          <w:szCs w:val="20"/>
        </w:rPr>
        <w:footnoteReference w:id="39"/>
      </w:r>
    </w:p>
    <w:p w14:paraId="7E6CE559" w14:textId="77777777" w:rsidR="006E3EBF" w:rsidRPr="00DF2BF0" w:rsidRDefault="006E3EBF" w:rsidP="006E3EBF">
      <w:pPr>
        <w:pStyle w:val="Descripcin"/>
        <w:spacing w:after="0"/>
        <w:jc w:val="center"/>
        <w:rPr>
          <w:rFonts w:ascii="Arial" w:hAnsi="Arial" w:cs="Arial"/>
          <w:i w:val="0"/>
          <w:iCs w:val="0"/>
          <w:color w:val="auto"/>
          <w:sz w:val="20"/>
          <w:szCs w:val="20"/>
        </w:rPr>
      </w:pPr>
      <w:r w:rsidRPr="00DF2BF0">
        <w:rPr>
          <w:rFonts w:ascii="Arial" w:hAnsi="Arial" w:cs="Arial"/>
          <w:b/>
          <w:bCs/>
          <w:i w:val="0"/>
          <w:iCs w:val="0"/>
          <w:color w:val="auto"/>
          <w:sz w:val="20"/>
          <w:szCs w:val="20"/>
        </w:rPr>
        <w:t>Fuente:</w:t>
      </w:r>
      <w:r w:rsidRPr="00DF2BF0">
        <w:rPr>
          <w:rFonts w:ascii="Arial" w:hAnsi="Arial" w:cs="Arial"/>
          <w:i w:val="0"/>
          <w:iCs w:val="0"/>
          <w:color w:val="auto"/>
          <w:sz w:val="20"/>
          <w:szCs w:val="20"/>
        </w:rPr>
        <w:t xml:space="preserve"> Elaboración propia</w:t>
      </w:r>
    </w:p>
    <w:p w14:paraId="32A771F5" w14:textId="77777777" w:rsidR="006E3EBF" w:rsidRPr="00DF2BF0" w:rsidRDefault="006E3EBF" w:rsidP="006E3EBF">
      <w:pPr>
        <w:shd w:val="clear" w:color="auto" w:fill="FFFFFF"/>
        <w:tabs>
          <w:tab w:val="left" w:pos="426"/>
        </w:tabs>
        <w:rPr>
          <w:rFonts w:ascii="Arial" w:eastAsia="Times New Roman" w:hAnsi="Arial" w:cs="Arial"/>
          <w:lang w:eastAsia="es-CO"/>
        </w:rPr>
      </w:pPr>
    </w:p>
    <w:tbl>
      <w:tblPr>
        <w:tblStyle w:val="Tablaconcuadrcula"/>
        <w:tblW w:w="4983" w:type="pct"/>
        <w:tblLook w:val="04A0" w:firstRow="1" w:lastRow="0" w:firstColumn="1" w:lastColumn="0" w:noHBand="0" w:noVBand="1"/>
      </w:tblPr>
      <w:tblGrid>
        <w:gridCol w:w="9031"/>
      </w:tblGrid>
      <w:tr w:rsidR="00DF2BF0" w:rsidRPr="00DF2BF0" w14:paraId="0770DBCE" w14:textId="77777777" w:rsidTr="00596B6E">
        <w:trPr>
          <w:trHeight w:val="275"/>
          <w:tblHeader/>
        </w:trPr>
        <w:tc>
          <w:tcPr>
            <w:tcW w:w="5000" w:type="pct"/>
            <w:shd w:val="clear" w:color="auto" w:fill="BFBFBF" w:themeFill="background1" w:themeFillShade="BF"/>
            <w:vAlign w:val="center"/>
          </w:tcPr>
          <w:p w14:paraId="5CCB89C3" w14:textId="3EC196AB" w:rsidR="006E3EBF" w:rsidRPr="00DF2BF0" w:rsidRDefault="004860EE" w:rsidP="006E3EBF">
            <w:pPr>
              <w:jc w:val="center"/>
              <w:rPr>
                <w:rFonts w:ascii="Arial" w:hAnsi="Arial" w:cs="Arial"/>
                <w:b/>
                <w:bCs/>
                <w14:textOutline w14:w="0" w14:cap="flat" w14:cmpd="sng" w14:algn="ctr">
                  <w14:noFill/>
                  <w14:prstDash w14:val="solid"/>
                  <w14:round/>
                </w14:textOutline>
              </w:rPr>
            </w:pPr>
            <w:r w:rsidRPr="00DF2BF0">
              <w:rPr>
                <w:rFonts w:ascii="Arial" w:hAnsi="Arial" w:cs="Arial"/>
                <w:b/>
                <w:bCs/>
                <w14:textOutline w14:w="0" w14:cap="flat" w14:cmpd="sng" w14:algn="ctr">
                  <w14:noFill/>
                  <w14:prstDash w14:val="solid"/>
                  <w14:round/>
                </w14:textOutline>
              </w:rPr>
              <w:t xml:space="preserve">CARACTERÍSTICAS DE </w:t>
            </w:r>
            <w:r w:rsidR="006E3EBF" w:rsidRPr="00DF2BF0">
              <w:rPr>
                <w:rFonts w:ascii="Arial" w:hAnsi="Arial" w:cs="Arial"/>
                <w:b/>
                <w:bCs/>
                <w14:textOutline w14:w="0" w14:cap="flat" w14:cmpd="sng" w14:algn="ctr">
                  <w14:noFill/>
                  <w14:prstDash w14:val="solid"/>
                  <w14:round/>
                </w14:textOutline>
              </w:rPr>
              <w:t>CONTENEDORES</w:t>
            </w:r>
            <w:r w:rsidRPr="00DF2BF0">
              <w:rPr>
                <w:rFonts w:ascii="Arial" w:hAnsi="Arial" w:cs="Arial"/>
                <w:b/>
                <w:bCs/>
                <w14:textOutline w14:w="0" w14:cap="flat" w14:cmpd="sng" w14:algn="ctr">
                  <w14:noFill/>
                  <w14:prstDash w14:val="solid"/>
                  <w14:round/>
                </w14:textOutline>
              </w:rPr>
              <w:t xml:space="preserve"> PARA MATERIAL DOCUMENTAL</w:t>
            </w:r>
          </w:p>
        </w:tc>
      </w:tr>
      <w:tr w:rsidR="00DF2BF0" w:rsidRPr="00DF2BF0" w14:paraId="7E9C1A79" w14:textId="77777777" w:rsidTr="00596B6E">
        <w:trPr>
          <w:trHeight w:val="863"/>
        </w:trPr>
        <w:tc>
          <w:tcPr>
            <w:tcW w:w="5000" w:type="pct"/>
            <w:vAlign w:val="center"/>
          </w:tcPr>
          <w:p w14:paraId="0FAD18C6" w14:textId="77777777" w:rsidR="006E3EBF" w:rsidRPr="00DF2BF0" w:rsidRDefault="006E3EBF" w:rsidP="004F5DA1">
            <w:pPr>
              <w:pStyle w:val="Prrafodelista"/>
              <w:numPr>
                <w:ilvl w:val="0"/>
                <w:numId w:val="2"/>
              </w:numPr>
              <w:tabs>
                <w:tab w:val="left" w:pos="613"/>
              </w:tabs>
              <w:autoSpaceDE w:val="0"/>
              <w:autoSpaceDN w:val="0"/>
              <w:adjustRightInd w:val="0"/>
              <w:ind w:left="329"/>
              <w:rPr>
                <w:rFonts w:ascii="Arial" w:hAnsi="Arial" w:cs="Arial"/>
                <w:b/>
                <w:bCs/>
              </w:rPr>
            </w:pPr>
            <w:r w:rsidRPr="00DF2BF0">
              <w:rPr>
                <w:rFonts w:ascii="Arial" w:hAnsi="Arial" w:cs="Arial"/>
              </w:rPr>
              <w:t>El material y el diseño de la elaboración de las unidades de almacenamiento debe estar dimensionado de acuerdo con el peso y tamaño de la documentación a conservar. Para el ensamble no se utilizará adhesivo o materiales metálicos.</w:t>
            </w:r>
          </w:p>
        </w:tc>
      </w:tr>
      <w:tr w:rsidR="00DF2BF0" w:rsidRPr="00DF2BF0" w14:paraId="2389AB20" w14:textId="77777777" w:rsidTr="00596B6E">
        <w:trPr>
          <w:trHeight w:val="569"/>
        </w:trPr>
        <w:tc>
          <w:tcPr>
            <w:tcW w:w="5000" w:type="pct"/>
            <w:vAlign w:val="center"/>
          </w:tcPr>
          <w:p w14:paraId="45B09D27" w14:textId="408F4521" w:rsidR="006E3EBF" w:rsidRPr="00DF2BF0" w:rsidRDefault="006E3EBF" w:rsidP="004F5DA1">
            <w:pPr>
              <w:pStyle w:val="Prrafodelista"/>
              <w:numPr>
                <w:ilvl w:val="0"/>
                <w:numId w:val="2"/>
              </w:numPr>
              <w:tabs>
                <w:tab w:val="left" w:pos="613"/>
              </w:tabs>
              <w:autoSpaceDE w:val="0"/>
              <w:autoSpaceDN w:val="0"/>
              <w:adjustRightInd w:val="0"/>
              <w:ind w:left="329"/>
              <w:rPr>
                <w:rFonts w:ascii="Arial" w:hAnsi="Arial" w:cs="Arial"/>
                <w:b/>
                <w:bCs/>
              </w:rPr>
            </w:pPr>
            <w:r w:rsidRPr="00DF2BF0">
              <w:rPr>
                <w:rFonts w:ascii="Arial" w:hAnsi="Arial" w:cs="Arial"/>
              </w:rPr>
              <w:t xml:space="preserve">Los contenedores deben </w:t>
            </w:r>
            <w:r w:rsidR="008035C3" w:rsidRPr="00DF2BF0">
              <w:rPr>
                <w:rFonts w:ascii="Arial" w:hAnsi="Arial" w:cs="Arial"/>
              </w:rPr>
              <w:t>elaborarse</w:t>
            </w:r>
            <w:r w:rsidRPr="00DF2BF0">
              <w:rPr>
                <w:rFonts w:ascii="Arial" w:hAnsi="Arial" w:cs="Arial"/>
              </w:rPr>
              <w:t xml:space="preserve"> en cartón neutro, acorde con el tipo y tamaño de los documentos.</w:t>
            </w:r>
          </w:p>
        </w:tc>
      </w:tr>
      <w:tr w:rsidR="00DF2BF0" w:rsidRPr="00DF2BF0" w14:paraId="2A372AA0" w14:textId="77777777" w:rsidTr="00596B6E">
        <w:trPr>
          <w:trHeight w:val="569"/>
        </w:trPr>
        <w:tc>
          <w:tcPr>
            <w:tcW w:w="5000" w:type="pct"/>
            <w:vAlign w:val="center"/>
          </w:tcPr>
          <w:p w14:paraId="7376A8D0" w14:textId="77777777" w:rsidR="006E3EBF" w:rsidRPr="00DF2BF0" w:rsidRDefault="006E3EBF" w:rsidP="004F5DA1">
            <w:pPr>
              <w:pStyle w:val="Prrafodelista"/>
              <w:numPr>
                <w:ilvl w:val="0"/>
                <w:numId w:val="2"/>
              </w:numPr>
              <w:tabs>
                <w:tab w:val="left" w:pos="613"/>
              </w:tabs>
              <w:autoSpaceDE w:val="0"/>
              <w:autoSpaceDN w:val="0"/>
              <w:adjustRightInd w:val="0"/>
              <w:ind w:left="329"/>
              <w:rPr>
                <w:rFonts w:ascii="Arial" w:hAnsi="Arial" w:cs="Arial"/>
                <w:b/>
                <w:bCs/>
              </w:rPr>
            </w:pPr>
            <w:r w:rsidRPr="00DF2BF0">
              <w:rPr>
                <w:rFonts w:ascii="Arial" w:hAnsi="Arial" w:cs="Arial"/>
              </w:rPr>
              <w:t>La distancia libre entre la unidad de conservación y la bandeja superior debe ser mínimo de 4 cm.</w:t>
            </w:r>
          </w:p>
        </w:tc>
      </w:tr>
      <w:tr w:rsidR="00DF2BF0" w:rsidRPr="00DF2BF0" w14:paraId="22144EFA" w14:textId="77777777" w:rsidTr="00596B6E">
        <w:trPr>
          <w:trHeight w:val="863"/>
        </w:trPr>
        <w:tc>
          <w:tcPr>
            <w:tcW w:w="5000" w:type="pct"/>
            <w:vAlign w:val="center"/>
          </w:tcPr>
          <w:p w14:paraId="216B07BB" w14:textId="77777777" w:rsidR="006E3EBF" w:rsidRPr="00DF2BF0" w:rsidRDefault="006E3EBF" w:rsidP="004F5DA1">
            <w:pPr>
              <w:pStyle w:val="Prrafodelista"/>
              <w:numPr>
                <w:ilvl w:val="0"/>
                <w:numId w:val="2"/>
              </w:numPr>
              <w:tabs>
                <w:tab w:val="left" w:pos="613"/>
              </w:tabs>
              <w:autoSpaceDE w:val="0"/>
              <w:autoSpaceDN w:val="0"/>
              <w:adjustRightInd w:val="0"/>
              <w:ind w:left="329"/>
              <w:rPr>
                <w:rFonts w:ascii="Arial" w:hAnsi="Arial" w:cs="Arial"/>
                <w:b/>
                <w:bCs/>
              </w:rPr>
            </w:pPr>
            <w:r w:rsidRPr="00DF2BF0">
              <w:rPr>
                <w:rFonts w:ascii="Arial" w:hAnsi="Arial" w:cs="Arial"/>
              </w:rPr>
              <w:t>Se recomienda utilizar contenedores o sistemas de embalaje para albergar folios sueltos, legajos, libros o tomos encuadernados, con el propósito de prolongar de una manera considerable la conservación de estos.</w:t>
            </w:r>
          </w:p>
        </w:tc>
      </w:tr>
      <w:tr w:rsidR="006E3EBF" w:rsidRPr="00DF2BF0" w14:paraId="625F1AE6" w14:textId="77777777" w:rsidTr="00596B6E">
        <w:trPr>
          <w:trHeight w:val="844"/>
        </w:trPr>
        <w:tc>
          <w:tcPr>
            <w:tcW w:w="5000" w:type="pct"/>
            <w:vAlign w:val="center"/>
          </w:tcPr>
          <w:p w14:paraId="00268F96" w14:textId="0A009F98" w:rsidR="006E3EBF" w:rsidRPr="00DF2BF0" w:rsidRDefault="006E3EBF" w:rsidP="004F5DA1">
            <w:pPr>
              <w:pStyle w:val="Prrafodelista"/>
              <w:numPr>
                <w:ilvl w:val="0"/>
                <w:numId w:val="2"/>
              </w:numPr>
              <w:tabs>
                <w:tab w:val="left" w:pos="613"/>
              </w:tabs>
              <w:autoSpaceDE w:val="0"/>
              <w:autoSpaceDN w:val="0"/>
              <w:adjustRightInd w:val="0"/>
              <w:ind w:left="329"/>
              <w:rPr>
                <w:rFonts w:ascii="Arial" w:hAnsi="Arial" w:cs="Arial"/>
                <w:b/>
                <w:bCs/>
              </w:rPr>
            </w:pPr>
            <w:r w:rsidRPr="00DF2BF0">
              <w:rPr>
                <w:rFonts w:ascii="Arial" w:hAnsi="Arial" w:cs="Arial"/>
              </w:rPr>
              <w:t>Para los soportes diferentes al papel como fotografías, planos, rollos de microfilmación, medios ópticos, medios magnéticos, entre otros, las especificaciones están dadas en el Programa de Documentos Especiales GD01-F19.</w:t>
            </w:r>
          </w:p>
        </w:tc>
      </w:tr>
    </w:tbl>
    <w:p w14:paraId="3AC102FA" w14:textId="77777777" w:rsidR="008F01AD" w:rsidRPr="00DF2BF0" w:rsidRDefault="008F01AD" w:rsidP="006E3EBF">
      <w:pPr>
        <w:shd w:val="clear" w:color="auto" w:fill="FFFFFF"/>
        <w:tabs>
          <w:tab w:val="left" w:pos="426"/>
        </w:tabs>
        <w:rPr>
          <w:rFonts w:ascii="Arial" w:eastAsia="Times New Roman" w:hAnsi="Arial" w:cs="Arial"/>
          <w:sz w:val="24"/>
          <w:szCs w:val="24"/>
          <w:lang w:eastAsia="es-CO"/>
        </w:rPr>
      </w:pPr>
    </w:p>
    <w:p w14:paraId="5A9D14D5" w14:textId="47D468B0" w:rsidR="006E3EBF" w:rsidRPr="00DF2BF0" w:rsidRDefault="006E3EBF" w:rsidP="006E3EBF">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El mobiliario utilizado en las áreas y/o dependencias de la S</w:t>
      </w:r>
      <w:r w:rsidR="001D6439" w:rsidRPr="00DF2BF0">
        <w:rPr>
          <w:rFonts w:ascii="Arial" w:eastAsia="Times New Roman" w:hAnsi="Arial" w:cs="Arial"/>
          <w:sz w:val="24"/>
          <w:szCs w:val="24"/>
          <w:lang w:eastAsia="es-CO"/>
        </w:rPr>
        <w:t>IC</w:t>
      </w:r>
      <w:r w:rsidRPr="00DF2BF0">
        <w:rPr>
          <w:rFonts w:ascii="Arial" w:eastAsia="Times New Roman" w:hAnsi="Arial" w:cs="Arial"/>
          <w:sz w:val="24"/>
          <w:szCs w:val="24"/>
          <w:lang w:eastAsia="es-CO"/>
        </w:rPr>
        <w:t xml:space="preserve"> debe ser de preferencia metálico y en los depósitos de archivo se recomienda usar estanterías metálicas fija o estantería industrial, con las especificaciones técnicas mencionadas anteriormente y demás exigencias normativas relacionadas con este.</w:t>
      </w:r>
    </w:p>
    <w:p w14:paraId="57352730"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p>
    <w:p w14:paraId="2D2D4749" w14:textId="77777777" w:rsidR="006E3EBF" w:rsidRPr="00DF2BF0" w:rsidRDefault="006E3EBF" w:rsidP="004F5DA1">
      <w:pPr>
        <w:pStyle w:val="Prrafodelista"/>
        <w:numPr>
          <w:ilvl w:val="1"/>
          <w:numId w:val="15"/>
        </w:numPr>
        <w:shd w:val="clear" w:color="auto" w:fill="FFFFFF"/>
        <w:tabs>
          <w:tab w:val="left" w:pos="426"/>
        </w:tabs>
        <w:outlineLvl w:val="1"/>
        <w:rPr>
          <w:rFonts w:ascii="Arial" w:eastAsia="Times New Roman" w:hAnsi="Arial" w:cs="Arial"/>
          <w:b/>
          <w:bCs/>
          <w:sz w:val="24"/>
          <w:szCs w:val="24"/>
          <w:lang w:eastAsia="es-CO"/>
        </w:rPr>
      </w:pPr>
      <w:bookmarkStart w:id="43" w:name="_Toc39533622"/>
      <w:bookmarkStart w:id="44" w:name="_Toc42844538"/>
      <w:bookmarkStart w:id="45" w:name="_Toc42844757"/>
      <w:bookmarkStart w:id="46" w:name="_Toc154532993"/>
      <w:r w:rsidRPr="00DF2BF0">
        <w:rPr>
          <w:rFonts w:ascii="Arial" w:eastAsia="Times New Roman" w:hAnsi="Arial" w:cs="Arial"/>
          <w:b/>
          <w:bCs/>
          <w:sz w:val="24"/>
          <w:szCs w:val="24"/>
          <w:lang w:eastAsia="es-CO"/>
        </w:rPr>
        <w:t>UNIDADES DE CONSERVACIÓN</w:t>
      </w:r>
      <w:bookmarkEnd w:id="43"/>
      <w:bookmarkEnd w:id="44"/>
      <w:bookmarkEnd w:id="45"/>
      <w:bookmarkEnd w:id="46"/>
    </w:p>
    <w:p w14:paraId="3D14961C"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p>
    <w:p w14:paraId="59CF7ACD"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Las unidades de conservación (cajas, carpetas, tomos, libros, entre otros) tienen características particulares que deben cumplir con las especificaciones técnicas, dimensiones y tamaños acordes con la documentación de la Entidad, permitiendo su conservación y preservación a lo largo del ciclo vital de los documentos.</w:t>
      </w:r>
    </w:p>
    <w:p w14:paraId="07A6E105"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2813286D" w14:textId="454C3DE1"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Las áreas </w:t>
      </w:r>
      <w:r w:rsidR="000D383B" w:rsidRPr="00DF2BF0">
        <w:rPr>
          <w:rFonts w:ascii="Arial" w:eastAsia="Times New Roman" w:hAnsi="Arial" w:cs="Arial"/>
          <w:sz w:val="24"/>
          <w:szCs w:val="24"/>
          <w:lang w:eastAsia="es-CO"/>
        </w:rPr>
        <w:t xml:space="preserve">institucionales </w:t>
      </w:r>
      <w:r w:rsidRPr="00DF2BF0">
        <w:rPr>
          <w:rFonts w:ascii="Arial" w:eastAsia="Times New Roman" w:hAnsi="Arial" w:cs="Arial"/>
          <w:sz w:val="24"/>
          <w:szCs w:val="24"/>
          <w:lang w:eastAsia="es-CO"/>
        </w:rPr>
        <w:t xml:space="preserve">y/o dependencias deben conocer la producción y el volumen documental, </w:t>
      </w:r>
      <w:r w:rsidR="000D383B" w:rsidRPr="00DF2BF0">
        <w:rPr>
          <w:rFonts w:ascii="Arial" w:eastAsia="Times New Roman" w:hAnsi="Arial" w:cs="Arial"/>
          <w:sz w:val="24"/>
          <w:szCs w:val="24"/>
          <w:lang w:eastAsia="es-CO"/>
        </w:rPr>
        <w:t>actividad realizada por los gestores documentales secundarios asignados</w:t>
      </w:r>
      <w:r w:rsidR="004470AC" w:rsidRPr="00DF2BF0">
        <w:rPr>
          <w:rFonts w:ascii="Arial" w:eastAsia="Times New Roman" w:hAnsi="Arial" w:cs="Arial"/>
          <w:sz w:val="24"/>
          <w:szCs w:val="24"/>
          <w:lang w:eastAsia="es-CO"/>
        </w:rPr>
        <w:t xml:space="preserve"> </w:t>
      </w:r>
      <w:r w:rsidR="008F01AD" w:rsidRPr="00DF2BF0">
        <w:rPr>
          <w:rFonts w:ascii="Arial" w:eastAsia="Times New Roman" w:hAnsi="Arial" w:cs="Arial"/>
          <w:sz w:val="24"/>
          <w:szCs w:val="24"/>
          <w:lang w:eastAsia="es-CO"/>
        </w:rPr>
        <w:t xml:space="preserve">por cada área institucional y dependencia, </w:t>
      </w:r>
      <w:r w:rsidR="004470AC" w:rsidRPr="00DF2BF0">
        <w:rPr>
          <w:rFonts w:ascii="Arial" w:eastAsia="Times New Roman" w:hAnsi="Arial" w:cs="Arial"/>
          <w:sz w:val="24"/>
          <w:szCs w:val="24"/>
          <w:lang w:eastAsia="es-CO"/>
        </w:rPr>
        <w:t xml:space="preserve">con el apoyo del líder de gestión documental y el profesional </w:t>
      </w:r>
      <w:r w:rsidR="008F01AD" w:rsidRPr="00DF2BF0">
        <w:rPr>
          <w:rFonts w:ascii="Arial" w:eastAsia="Times New Roman" w:hAnsi="Arial" w:cs="Arial"/>
          <w:sz w:val="24"/>
          <w:szCs w:val="24"/>
          <w:lang w:eastAsia="es-CO"/>
        </w:rPr>
        <w:t xml:space="preserve">responsable </w:t>
      </w:r>
      <w:r w:rsidR="004470AC" w:rsidRPr="00DF2BF0">
        <w:rPr>
          <w:rFonts w:ascii="Arial" w:eastAsia="Times New Roman" w:hAnsi="Arial" w:cs="Arial"/>
          <w:sz w:val="24"/>
          <w:szCs w:val="24"/>
          <w:lang w:eastAsia="es-CO"/>
        </w:rPr>
        <w:t>del Sistema Integrado de Conservación, estos dos últimos, asignados por la Coordinación del GTGDA</w:t>
      </w:r>
      <w:r w:rsidR="000D383B" w:rsidRPr="00DF2BF0">
        <w:rPr>
          <w:rFonts w:ascii="Arial" w:eastAsia="Times New Roman" w:hAnsi="Arial" w:cs="Arial"/>
          <w:sz w:val="24"/>
          <w:szCs w:val="24"/>
          <w:lang w:eastAsia="es-CO"/>
        </w:rPr>
        <w:t xml:space="preserve">, de tal manera que, se </w:t>
      </w:r>
      <w:r w:rsidRPr="00DF2BF0">
        <w:rPr>
          <w:rFonts w:ascii="Arial" w:eastAsia="Times New Roman" w:hAnsi="Arial" w:cs="Arial"/>
          <w:sz w:val="24"/>
          <w:szCs w:val="24"/>
          <w:lang w:eastAsia="es-CO"/>
        </w:rPr>
        <w:t>estable</w:t>
      </w:r>
      <w:r w:rsidR="00B90DCF" w:rsidRPr="00DF2BF0">
        <w:rPr>
          <w:rFonts w:ascii="Arial" w:eastAsia="Times New Roman" w:hAnsi="Arial" w:cs="Arial"/>
          <w:sz w:val="24"/>
          <w:szCs w:val="24"/>
          <w:lang w:eastAsia="es-CO"/>
        </w:rPr>
        <w:t xml:space="preserve">zca </w:t>
      </w:r>
      <w:r w:rsidRPr="00DF2BF0">
        <w:rPr>
          <w:rFonts w:ascii="Arial" w:eastAsia="Times New Roman" w:hAnsi="Arial" w:cs="Arial"/>
          <w:sz w:val="24"/>
          <w:szCs w:val="24"/>
          <w:lang w:eastAsia="es-CO"/>
        </w:rPr>
        <w:t xml:space="preserve"> anualmente las necesidades de los insumos para el almacenamiento o </w:t>
      </w:r>
      <w:proofErr w:type="spellStart"/>
      <w:r w:rsidRPr="00DF2BF0">
        <w:rPr>
          <w:rFonts w:ascii="Arial" w:eastAsia="Times New Roman" w:hAnsi="Arial" w:cs="Arial"/>
          <w:sz w:val="24"/>
          <w:szCs w:val="24"/>
          <w:lang w:eastAsia="es-CO"/>
        </w:rPr>
        <w:t>realmacenamiento</w:t>
      </w:r>
      <w:proofErr w:type="spellEnd"/>
      <w:r w:rsidRPr="00DF2BF0">
        <w:rPr>
          <w:rFonts w:ascii="Arial" w:eastAsia="Times New Roman" w:hAnsi="Arial" w:cs="Arial"/>
          <w:sz w:val="24"/>
          <w:szCs w:val="24"/>
          <w:lang w:eastAsia="es-CO"/>
        </w:rPr>
        <w:t xml:space="preserve"> de la documentación con las características requeridas para cada soporte. Esta información se obtiene aplicando la NTC 5029:2000 para obtener la cantidad de metros lineales de documentación que se produce o se recibe en la Entidad. Posteriormente, estos datos se consolidan anualmente y se envían al G</w:t>
      </w:r>
      <w:r w:rsidR="001D6439" w:rsidRPr="00DF2BF0">
        <w:rPr>
          <w:rFonts w:ascii="Arial" w:eastAsia="Times New Roman" w:hAnsi="Arial" w:cs="Arial"/>
          <w:sz w:val="24"/>
          <w:szCs w:val="24"/>
          <w:lang w:eastAsia="es-CO"/>
        </w:rPr>
        <w:t>TGDA</w:t>
      </w:r>
      <w:r w:rsidRPr="00DF2BF0">
        <w:rPr>
          <w:rFonts w:ascii="Arial" w:eastAsia="Times New Roman" w:hAnsi="Arial" w:cs="Arial"/>
          <w:sz w:val="24"/>
          <w:szCs w:val="24"/>
          <w:lang w:eastAsia="es-CO"/>
        </w:rPr>
        <w:t xml:space="preserve"> en los formatos estipulados para tal fin.</w:t>
      </w:r>
    </w:p>
    <w:p w14:paraId="0202AC80"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p>
    <w:p w14:paraId="3BA0683E" w14:textId="718137CF" w:rsidR="006E3EBF" w:rsidRPr="00DF2BF0" w:rsidRDefault="006E3EBF" w:rsidP="006E3EBF">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La guía </w:t>
      </w:r>
      <w:r w:rsidRPr="00DF2BF0">
        <w:rPr>
          <w:rFonts w:ascii="Arial" w:eastAsia="Times New Roman" w:hAnsi="Arial" w:cs="Arial"/>
          <w:i/>
          <w:iCs/>
          <w:sz w:val="24"/>
          <w:szCs w:val="24"/>
          <w:lang w:eastAsia="es-CO"/>
        </w:rPr>
        <w:t>“Especificaciones para cajas de carpetas de archivo”</w:t>
      </w:r>
      <w:r w:rsidRPr="00DF2BF0">
        <w:rPr>
          <w:rFonts w:ascii="Arial" w:eastAsia="Times New Roman" w:hAnsi="Arial" w:cs="Arial"/>
          <w:sz w:val="24"/>
          <w:szCs w:val="24"/>
          <w:lang w:eastAsia="es-CO"/>
        </w:rPr>
        <w:t xml:space="preserve"> del A</w:t>
      </w:r>
      <w:r w:rsidR="001D6439" w:rsidRPr="00DF2BF0">
        <w:rPr>
          <w:rFonts w:ascii="Arial" w:eastAsia="Times New Roman" w:hAnsi="Arial" w:cs="Arial"/>
          <w:sz w:val="24"/>
          <w:szCs w:val="24"/>
          <w:lang w:eastAsia="es-CO"/>
        </w:rPr>
        <w:t>GN</w:t>
      </w:r>
      <w:r w:rsidRPr="00DF2BF0">
        <w:rPr>
          <w:rFonts w:ascii="Arial" w:eastAsia="Times New Roman" w:hAnsi="Arial" w:cs="Arial"/>
          <w:sz w:val="24"/>
          <w:szCs w:val="24"/>
          <w:lang w:eastAsia="es-CO"/>
        </w:rPr>
        <w:t xml:space="preserve">, indica que una de las estrategias fundamentales para la conservación y preservación del acervo documental, es el adecuado almacenamiento de los documentos en cajas y carpetas. Este proceso depende de la aplicación de las TRD o las TVD, según sea el caso. </w:t>
      </w:r>
    </w:p>
    <w:p w14:paraId="13CBDFC8"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p>
    <w:p w14:paraId="79756998" w14:textId="54F74962" w:rsidR="00382B05" w:rsidRPr="00DF2BF0" w:rsidRDefault="006E3EBF" w:rsidP="006E3EBF">
      <w:pPr>
        <w:shd w:val="clear" w:color="auto" w:fill="FFFFFF"/>
        <w:tabs>
          <w:tab w:val="left" w:pos="426"/>
        </w:tabs>
        <w:rPr>
          <w:rFonts w:ascii="Arial" w:eastAsia="Times New Roman" w:hAnsi="Arial" w:cs="Arial"/>
          <w:sz w:val="24"/>
          <w:szCs w:val="24"/>
          <w:lang w:val="es-ES" w:eastAsia="es-CO"/>
        </w:rPr>
      </w:pPr>
      <w:r w:rsidRPr="00DF2BF0">
        <w:rPr>
          <w:rFonts w:ascii="Arial" w:eastAsia="Times New Roman" w:hAnsi="Arial" w:cs="Arial"/>
          <w:sz w:val="24"/>
          <w:szCs w:val="24"/>
          <w:lang w:eastAsia="es-CO"/>
        </w:rPr>
        <w:t xml:space="preserve">Para el caso de la </w:t>
      </w:r>
      <w:r w:rsidR="006C3322" w:rsidRPr="00DF2BF0">
        <w:rPr>
          <w:rFonts w:ascii="Arial" w:eastAsia="Times New Roman" w:hAnsi="Arial" w:cs="Arial"/>
          <w:sz w:val="24"/>
          <w:szCs w:val="24"/>
          <w:lang w:eastAsia="es-CO"/>
        </w:rPr>
        <w:t>Entidad</w:t>
      </w:r>
      <w:r w:rsidRPr="00DF2BF0">
        <w:rPr>
          <w:rFonts w:ascii="Arial" w:eastAsia="Times New Roman" w:hAnsi="Arial" w:cs="Arial"/>
          <w:sz w:val="24"/>
          <w:szCs w:val="24"/>
          <w:lang w:eastAsia="es-CO"/>
        </w:rPr>
        <w:t>, a continuación, se describen las especificaciones técnicas de las unidades de conservación que se</w:t>
      </w:r>
      <w:r w:rsidR="000D383B" w:rsidRPr="00DF2BF0">
        <w:rPr>
          <w:rFonts w:ascii="Arial" w:eastAsia="Times New Roman" w:hAnsi="Arial" w:cs="Arial"/>
          <w:sz w:val="24"/>
          <w:szCs w:val="24"/>
          <w:lang w:eastAsia="es-CO"/>
        </w:rPr>
        <w:t xml:space="preserve"> deben</w:t>
      </w:r>
      <w:r w:rsidRPr="00DF2BF0">
        <w:rPr>
          <w:rFonts w:ascii="Arial" w:eastAsia="Times New Roman" w:hAnsi="Arial" w:cs="Arial"/>
          <w:sz w:val="24"/>
          <w:szCs w:val="24"/>
          <w:lang w:eastAsia="es-CO"/>
        </w:rPr>
        <w:t xml:space="preserve"> emplea</w:t>
      </w:r>
      <w:r w:rsidR="000D383B" w:rsidRPr="00DF2BF0">
        <w:rPr>
          <w:rFonts w:ascii="Arial" w:eastAsia="Times New Roman" w:hAnsi="Arial" w:cs="Arial"/>
          <w:sz w:val="24"/>
          <w:szCs w:val="24"/>
          <w:lang w:eastAsia="es-CO"/>
        </w:rPr>
        <w:t>r en las áreas institucionales o dependencias</w:t>
      </w:r>
      <w:r w:rsidRPr="00DF2BF0">
        <w:rPr>
          <w:rFonts w:ascii="Arial" w:eastAsia="Times New Roman" w:hAnsi="Arial" w:cs="Arial"/>
          <w:sz w:val="24"/>
          <w:szCs w:val="24"/>
          <w:lang w:eastAsia="es-CO"/>
        </w:rPr>
        <w:t xml:space="preserve"> para la conservación de los documentos</w:t>
      </w:r>
      <w:r w:rsidR="00B90DCF" w:rsidRPr="00DF2BF0">
        <w:rPr>
          <w:rFonts w:ascii="Arial" w:eastAsia="Times New Roman" w:hAnsi="Arial" w:cs="Arial"/>
          <w:sz w:val="24"/>
          <w:szCs w:val="24"/>
          <w:lang w:eastAsia="es-CO"/>
        </w:rPr>
        <w:t>, respetando los lineamientos dados en el Procedimiento Archivo y Retención Documental GD01-</w:t>
      </w:r>
      <w:r w:rsidR="00B90DCF" w:rsidRPr="00DF2BF0">
        <w:rPr>
          <w:rFonts w:ascii="Arial" w:eastAsia="Times New Roman" w:hAnsi="Arial" w:cs="Arial"/>
          <w:sz w:val="24"/>
          <w:szCs w:val="24"/>
          <w:lang w:val="es-ES" w:eastAsia="es-CO"/>
        </w:rPr>
        <w:t>P0</w:t>
      </w:r>
      <w:r w:rsidR="004860EE" w:rsidRPr="00DF2BF0">
        <w:rPr>
          <w:rFonts w:ascii="Arial" w:eastAsia="Times New Roman" w:hAnsi="Arial" w:cs="Arial"/>
          <w:sz w:val="24"/>
          <w:szCs w:val="24"/>
          <w:lang w:val="es-ES" w:eastAsia="es-CO"/>
        </w:rPr>
        <w:t>1.</w:t>
      </w:r>
    </w:p>
    <w:p w14:paraId="2DC7132A" w14:textId="4936EE93" w:rsidR="009753F4" w:rsidRPr="00DF2BF0" w:rsidRDefault="009753F4" w:rsidP="006E3EBF">
      <w:pPr>
        <w:shd w:val="clear" w:color="auto" w:fill="FFFFFF"/>
        <w:tabs>
          <w:tab w:val="left" w:pos="426"/>
        </w:tabs>
        <w:rPr>
          <w:rFonts w:ascii="Arial" w:eastAsia="Times New Roman" w:hAnsi="Arial" w:cs="Arial"/>
          <w:sz w:val="24"/>
          <w:szCs w:val="24"/>
          <w:lang w:val="es-ES" w:eastAsia="es-CO"/>
        </w:rPr>
      </w:pPr>
    </w:p>
    <w:p w14:paraId="5B6B5FB5" w14:textId="77777777" w:rsidR="009753F4" w:rsidRPr="00DF2BF0" w:rsidRDefault="009753F4" w:rsidP="006E3EBF">
      <w:pPr>
        <w:shd w:val="clear" w:color="auto" w:fill="FFFFFF"/>
        <w:tabs>
          <w:tab w:val="left" w:pos="426"/>
        </w:tabs>
        <w:rPr>
          <w:rFonts w:ascii="Arial" w:eastAsia="Times New Roman" w:hAnsi="Arial" w:cs="Arial"/>
          <w:sz w:val="24"/>
          <w:szCs w:val="24"/>
          <w:lang w:eastAsia="es-CO"/>
        </w:rPr>
      </w:pPr>
    </w:p>
    <w:p w14:paraId="4AD4DBC9" w14:textId="7EBCB6D2" w:rsidR="006E3EBF" w:rsidRPr="00DF2BF0" w:rsidRDefault="006E3EBF" w:rsidP="006E3EBF">
      <w:pPr>
        <w:pStyle w:val="Descripcin"/>
        <w:spacing w:after="0"/>
        <w:jc w:val="center"/>
        <w:rPr>
          <w:rFonts w:ascii="Arial" w:hAnsi="Arial" w:cs="Arial"/>
          <w:i w:val="0"/>
          <w:iCs w:val="0"/>
          <w:color w:val="auto"/>
        </w:rPr>
      </w:pPr>
      <w:bookmarkStart w:id="47" w:name="_Toc38754634"/>
      <w:r w:rsidRPr="00DF2BF0">
        <w:rPr>
          <w:rFonts w:ascii="Arial" w:hAnsi="Arial" w:cs="Arial"/>
          <w:b/>
          <w:bCs/>
          <w:i w:val="0"/>
          <w:iCs w:val="0"/>
          <w:color w:val="auto"/>
        </w:rPr>
        <w:t>Cuadro N°.</w:t>
      </w:r>
      <w:r w:rsidR="004470AC" w:rsidRPr="00DF2BF0">
        <w:rPr>
          <w:rFonts w:ascii="Arial" w:hAnsi="Arial" w:cs="Arial"/>
          <w:b/>
          <w:bCs/>
          <w:i w:val="0"/>
          <w:iCs w:val="0"/>
          <w:color w:val="auto"/>
        </w:rPr>
        <w:t>3</w:t>
      </w:r>
      <w:r w:rsidRPr="00DF2BF0">
        <w:rPr>
          <w:rFonts w:ascii="Arial" w:hAnsi="Arial" w:cs="Arial"/>
          <w:b/>
          <w:bCs/>
          <w:i w:val="0"/>
          <w:iCs w:val="0"/>
          <w:color w:val="auto"/>
        </w:rPr>
        <w:t>.</w:t>
      </w:r>
      <w:r w:rsidRPr="00DF2BF0">
        <w:rPr>
          <w:rFonts w:ascii="Arial" w:hAnsi="Arial" w:cs="Arial"/>
          <w:i w:val="0"/>
          <w:iCs w:val="0"/>
          <w:color w:val="auto"/>
        </w:rPr>
        <w:t xml:space="preserve"> Especificaciones técnicas para las unidades de </w:t>
      </w:r>
      <w:bookmarkEnd w:id="47"/>
      <w:r w:rsidRPr="00DF2BF0">
        <w:rPr>
          <w:rFonts w:ascii="Arial" w:hAnsi="Arial" w:cs="Arial"/>
          <w:i w:val="0"/>
          <w:iCs w:val="0"/>
          <w:color w:val="auto"/>
        </w:rPr>
        <w:t>conservación</w:t>
      </w:r>
    </w:p>
    <w:p w14:paraId="630089E1" w14:textId="6D3F2247" w:rsidR="006E3EBF" w:rsidRPr="00DF2BF0" w:rsidRDefault="006E3EBF" w:rsidP="006E3EBF">
      <w:pPr>
        <w:pStyle w:val="Descripcin"/>
        <w:spacing w:after="0"/>
        <w:jc w:val="center"/>
        <w:rPr>
          <w:rFonts w:ascii="Arial" w:hAnsi="Arial" w:cs="Arial"/>
          <w:i w:val="0"/>
          <w:iCs w:val="0"/>
          <w:color w:val="auto"/>
        </w:rPr>
      </w:pPr>
      <w:r w:rsidRPr="00DF2BF0">
        <w:rPr>
          <w:rFonts w:ascii="Arial" w:hAnsi="Arial" w:cs="Arial"/>
          <w:b/>
          <w:bCs/>
          <w:i w:val="0"/>
          <w:iCs w:val="0"/>
          <w:color w:val="auto"/>
        </w:rPr>
        <w:t>Fuente:</w:t>
      </w:r>
      <w:r w:rsidRPr="00DF2BF0">
        <w:rPr>
          <w:rFonts w:ascii="Arial" w:hAnsi="Arial" w:cs="Arial"/>
          <w:i w:val="0"/>
          <w:iCs w:val="0"/>
          <w:color w:val="auto"/>
        </w:rPr>
        <w:t xml:space="preserve"> Elaboración propia</w:t>
      </w:r>
      <w:r w:rsidRPr="00DF2BF0">
        <w:rPr>
          <w:rStyle w:val="Refdenotaalpie"/>
          <w:rFonts w:ascii="Arial" w:hAnsi="Arial" w:cs="Arial"/>
          <w:i w:val="0"/>
          <w:iCs w:val="0"/>
          <w:color w:val="auto"/>
        </w:rPr>
        <w:footnoteReference w:id="40"/>
      </w:r>
    </w:p>
    <w:p w14:paraId="2A12FF32" w14:textId="77777777" w:rsidR="002B0C74" w:rsidRPr="00DF2BF0" w:rsidRDefault="002B0C74" w:rsidP="002B0C74"/>
    <w:tbl>
      <w:tblPr>
        <w:tblStyle w:val="Tablaconcuadrcula"/>
        <w:tblW w:w="5000" w:type="pct"/>
        <w:tblLook w:val="04A0" w:firstRow="1" w:lastRow="0" w:firstColumn="1" w:lastColumn="0" w:noHBand="0" w:noVBand="1"/>
      </w:tblPr>
      <w:tblGrid>
        <w:gridCol w:w="2366"/>
        <w:gridCol w:w="3348"/>
        <w:gridCol w:w="3348"/>
      </w:tblGrid>
      <w:tr w:rsidR="00DF2BF0" w:rsidRPr="00DF2BF0" w14:paraId="25BF50E7" w14:textId="77777777" w:rsidTr="00596B6E">
        <w:trPr>
          <w:tblHeader/>
        </w:trPr>
        <w:tc>
          <w:tcPr>
            <w:tcW w:w="1306" w:type="pct"/>
            <w:shd w:val="clear" w:color="auto" w:fill="BFBFBF" w:themeFill="background1" w:themeFillShade="BF"/>
            <w:vAlign w:val="center"/>
          </w:tcPr>
          <w:p w14:paraId="401DCFA8" w14:textId="77777777" w:rsidR="006E3EBF" w:rsidRPr="00DF2BF0" w:rsidRDefault="006E3EBF" w:rsidP="006E3EBF">
            <w:pPr>
              <w:jc w:val="center"/>
              <w:rPr>
                <w:rFonts w:ascii="Arial" w:hAnsi="Arial" w:cs="Arial"/>
                <w:b/>
                <w:bCs/>
                <w:sz w:val="20"/>
                <w:szCs w:val="20"/>
              </w:rPr>
            </w:pPr>
            <w:r w:rsidRPr="00DF2BF0">
              <w:rPr>
                <w:rFonts w:ascii="Arial" w:hAnsi="Arial" w:cs="Arial"/>
                <w:b/>
                <w:bCs/>
                <w:sz w:val="20"/>
                <w:szCs w:val="20"/>
              </w:rPr>
              <w:t>TIPO DE UNIDAD DE CONSERVACIÓN</w:t>
            </w:r>
          </w:p>
        </w:tc>
        <w:tc>
          <w:tcPr>
            <w:tcW w:w="1847" w:type="pct"/>
            <w:shd w:val="clear" w:color="auto" w:fill="BFBFBF" w:themeFill="background1" w:themeFillShade="BF"/>
            <w:vAlign w:val="center"/>
          </w:tcPr>
          <w:p w14:paraId="52B4385F" w14:textId="77777777" w:rsidR="006E3EBF" w:rsidRPr="00DF2BF0" w:rsidRDefault="006E3EBF" w:rsidP="006E3EBF">
            <w:pPr>
              <w:jc w:val="center"/>
              <w:rPr>
                <w:rFonts w:ascii="Arial" w:hAnsi="Arial" w:cs="Arial"/>
                <w:b/>
                <w:bCs/>
                <w:sz w:val="20"/>
                <w:szCs w:val="20"/>
              </w:rPr>
            </w:pPr>
            <w:r w:rsidRPr="00DF2BF0">
              <w:rPr>
                <w:rFonts w:ascii="Arial" w:hAnsi="Arial" w:cs="Arial"/>
                <w:b/>
                <w:bCs/>
                <w:sz w:val="20"/>
                <w:szCs w:val="20"/>
              </w:rPr>
              <w:t>DESCRIPCIÓN</w:t>
            </w:r>
          </w:p>
          <w:p w14:paraId="66E37445" w14:textId="77777777" w:rsidR="006E3EBF" w:rsidRPr="00DF2BF0" w:rsidRDefault="006E3EBF" w:rsidP="006E3EBF">
            <w:pPr>
              <w:jc w:val="center"/>
              <w:rPr>
                <w:rFonts w:ascii="Arial" w:hAnsi="Arial" w:cs="Arial"/>
                <w:b/>
                <w:bCs/>
                <w:sz w:val="20"/>
                <w:szCs w:val="20"/>
              </w:rPr>
            </w:pPr>
            <w:r w:rsidRPr="00DF2BF0">
              <w:rPr>
                <w:rFonts w:ascii="Arial" w:hAnsi="Arial" w:cs="Arial"/>
                <w:b/>
                <w:bCs/>
                <w:sz w:val="20"/>
                <w:szCs w:val="20"/>
              </w:rPr>
              <w:t>GENERAL</w:t>
            </w:r>
          </w:p>
        </w:tc>
        <w:tc>
          <w:tcPr>
            <w:tcW w:w="1847" w:type="pct"/>
            <w:shd w:val="clear" w:color="auto" w:fill="BFBFBF" w:themeFill="background1" w:themeFillShade="BF"/>
            <w:vAlign w:val="center"/>
          </w:tcPr>
          <w:p w14:paraId="3EF05A27" w14:textId="77777777" w:rsidR="006E3EBF" w:rsidRPr="00DF2BF0" w:rsidRDefault="006E3EBF" w:rsidP="006E3EBF">
            <w:pPr>
              <w:jc w:val="center"/>
              <w:rPr>
                <w:rFonts w:ascii="Arial" w:hAnsi="Arial" w:cs="Arial"/>
                <w:b/>
                <w:bCs/>
                <w:noProof/>
                <w:sz w:val="20"/>
                <w:szCs w:val="20"/>
              </w:rPr>
            </w:pPr>
            <w:r w:rsidRPr="00DF2BF0">
              <w:rPr>
                <w:rFonts w:ascii="Arial" w:hAnsi="Arial" w:cs="Arial"/>
                <w:b/>
                <w:bCs/>
                <w:noProof/>
                <w:sz w:val="20"/>
                <w:szCs w:val="20"/>
              </w:rPr>
              <w:t>IMAGEN</w:t>
            </w:r>
          </w:p>
        </w:tc>
      </w:tr>
      <w:tr w:rsidR="00DF2BF0" w:rsidRPr="00DF2BF0" w14:paraId="10E2C02F" w14:textId="77777777" w:rsidTr="00596B6E">
        <w:tc>
          <w:tcPr>
            <w:tcW w:w="1306" w:type="pct"/>
            <w:vAlign w:val="center"/>
          </w:tcPr>
          <w:p w14:paraId="378F7361" w14:textId="77777777" w:rsidR="006E3EBF" w:rsidRPr="00DF2BF0" w:rsidRDefault="006E3EBF" w:rsidP="006E3EBF">
            <w:pPr>
              <w:rPr>
                <w:rFonts w:ascii="Arial" w:hAnsi="Arial" w:cs="Arial"/>
                <w:sz w:val="20"/>
                <w:szCs w:val="20"/>
              </w:rPr>
            </w:pPr>
            <w:r w:rsidRPr="00DF2BF0">
              <w:rPr>
                <w:rFonts w:ascii="Arial" w:hAnsi="Arial" w:cs="Arial"/>
                <w:sz w:val="20"/>
                <w:szCs w:val="20"/>
              </w:rPr>
              <w:t>Cajas referencia X-200</w:t>
            </w:r>
          </w:p>
          <w:p w14:paraId="154A1254" w14:textId="77777777" w:rsidR="006E3EBF" w:rsidRPr="00DF2BF0" w:rsidRDefault="006E3EBF" w:rsidP="006E3EBF">
            <w:pPr>
              <w:rPr>
                <w:rFonts w:ascii="Arial" w:hAnsi="Arial" w:cs="Arial"/>
                <w:b/>
                <w:bCs/>
                <w:sz w:val="20"/>
                <w:szCs w:val="20"/>
              </w:rPr>
            </w:pPr>
            <w:r w:rsidRPr="00DF2BF0">
              <w:rPr>
                <w:rFonts w:ascii="Arial" w:hAnsi="Arial" w:cs="Arial"/>
                <w:sz w:val="20"/>
                <w:szCs w:val="20"/>
              </w:rPr>
              <w:t>(archivo de gestión y central)</w:t>
            </w:r>
          </w:p>
        </w:tc>
        <w:tc>
          <w:tcPr>
            <w:tcW w:w="1847" w:type="pct"/>
            <w:vAlign w:val="center"/>
          </w:tcPr>
          <w:p w14:paraId="55ADDBEF" w14:textId="77777777" w:rsidR="006E3EBF" w:rsidRPr="00DF2BF0" w:rsidRDefault="006E3EBF" w:rsidP="006E3EBF">
            <w:pPr>
              <w:rPr>
                <w:rFonts w:ascii="Arial" w:hAnsi="Arial" w:cs="Arial"/>
                <w:sz w:val="20"/>
                <w:szCs w:val="20"/>
              </w:rPr>
            </w:pPr>
            <w:r w:rsidRPr="00DF2BF0">
              <w:rPr>
                <w:rFonts w:ascii="Arial" w:hAnsi="Arial" w:cs="Arial"/>
                <w:sz w:val="20"/>
                <w:szCs w:val="20"/>
              </w:rPr>
              <w:t xml:space="preserve">La caja cuenta con una apertura frontal con pliegue en el costado izquierdo y pestaña para su manipulación, deben producirse en cartón </w:t>
            </w:r>
            <w:proofErr w:type="spellStart"/>
            <w:r w:rsidRPr="00DF2BF0">
              <w:rPr>
                <w:rFonts w:ascii="Arial" w:hAnsi="Arial" w:cs="Arial"/>
                <w:sz w:val="20"/>
                <w:szCs w:val="20"/>
              </w:rPr>
              <w:t>kraft</w:t>
            </w:r>
            <w:proofErr w:type="spellEnd"/>
            <w:r w:rsidRPr="00DF2BF0">
              <w:rPr>
                <w:rFonts w:ascii="Arial" w:hAnsi="Arial" w:cs="Arial"/>
                <w:sz w:val="20"/>
                <w:szCs w:val="20"/>
              </w:rPr>
              <w:t xml:space="preserve"> corrugado.</w:t>
            </w:r>
          </w:p>
          <w:p w14:paraId="09DB3B3E" w14:textId="77777777" w:rsidR="006E3EBF" w:rsidRPr="00DF2BF0" w:rsidRDefault="006E3EBF" w:rsidP="006E3EBF">
            <w:pPr>
              <w:rPr>
                <w:rFonts w:ascii="Arial" w:hAnsi="Arial" w:cs="Arial"/>
                <w:sz w:val="20"/>
                <w:szCs w:val="20"/>
              </w:rPr>
            </w:pPr>
            <w:r w:rsidRPr="00DF2BF0">
              <w:rPr>
                <w:rFonts w:ascii="Arial" w:hAnsi="Arial" w:cs="Arial"/>
                <w:sz w:val="20"/>
                <w:szCs w:val="20"/>
              </w:rPr>
              <w:t>Dimensiones internas: 20cm ancho x 25cm alto x 39cm largo.</w:t>
            </w:r>
          </w:p>
          <w:p w14:paraId="3A7C5DB7" w14:textId="77777777" w:rsidR="006E3EBF" w:rsidRPr="00DF2BF0" w:rsidRDefault="006E3EBF" w:rsidP="006E3EBF">
            <w:pPr>
              <w:rPr>
                <w:rFonts w:ascii="Arial" w:hAnsi="Arial" w:cs="Arial"/>
                <w:sz w:val="20"/>
                <w:szCs w:val="20"/>
                <w:shd w:val="clear" w:color="auto" w:fill="FFFFFF"/>
                <w:lang w:eastAsia="es-CO"/>
              </w:rPr>
            </w:pPr>
            <w:r w:rsidRPr="00DF2BF0">
              <w:rPr>
                <w:rFonts w:ascii="Arial" w:hAnsi="Arial" w:cs="Arial"/>
                <w:sz w:val="20"/>
                <w:szCs w:val="20"/>
              </w:rPr>
              <w:t>Dimensiones externas: 21cm ancho x 26,5cm alto x 40cm largo.</w:t>
            </w:r>
          </w:p>
        </w:tc>
        <w:tc>
          <w:tcPr>
            <w:tcW w:w="1847" w:type="pct"/>
            <w:vAlign w:val="center"/>
          </w:tcPr>
          <w:p w14:paraId="5024050E" w14:textId="77777777" w:rsidR="006E3EBF" w:rsidRPr="00DF2BF0" w:rsidRDefault="006E3EBF" w:rsidP="006E3EBF">
            <w:pPr>
              <w:jc w:val="center"/>
              <w:rPr>
                <w:rFonts w:ascii="Arial" w:eastAsia="Times New Roman" w:hAnsi="Arial" w:cs="Arial"/>
                <w:sz w:val="20"/>
                <w:szCs w:val="20"/>
                <w:shd w:val="clear" w:color="auto" w:fill="FFFFFF"/>
                <w:lang w:eastAsia="es-CO"/>
              </w:rPr>
            </w:pPr>
            <w:r w:rsidRPr="00DF2BF0">
              <w:rPr>
                <w:rFonts w:ascii="Arial" w:eastAsia="Times New Roman" w:hAnsi="Arial" w:cs="Arial"/>
                <w:noProof/>
                <w:sz w:val="20"/>
                <w:szCs w:val="20"/>
                <w:shd w:val="clear" w:color="auto" w:fill="FFFFFF"/>
                <w:lang w:eastAsia="es-CO"/>
              </w:rPr>
              <w:drawing>
                <wp:inline distT="0" distB="0" distL="0" distR="0" wp14:anchorId="6F2082BD" wp14:editId="4D448811">
                  <wp:extent cx="1455608" cy="1586797"/>
                  <wp:effectExtent l="0" t="8255" r="3175" b="317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aja x-200.png"/>
                          <pic:cNvPicPr/>
                        </pic:nvPicPr>
                        <pic:blipFill rotWithShape="1">
                          <a:blip r:embed="rId11">
                            <a:extLst>
                              <a:ext uri="{28A0092B-C50C-407E-A947-70E740481C1C}">
                                <a14:useLocalDpi xmlns:a14="http://schemas.microsoft.com/office/drawing/2010/main" val="0"/>
                              </a:ext>
                            </a:extLst>
                          </a:blip>
                          <a:srcRect b="14897"/>
                          <a:stretch/>
                        </pic:blipFill>
                        <pic:spPr bwMode="auto">
                          <a:xfrm rot="5400000">
                            <a:off x="0" y="0"/>
                            <a:ext cx="1466037" cy="1598166"/>
                          </a:xfrm>
                          <a:prstGeom prst="rect">
                            <a:avLst/>
                          </a:prstGeom>
                          <a:ln>
                            <a:noFill/>
                          </a:ln>
                          <a:extLst>
                            <a:ext uri="{53640926-AAD7-44D8-BBD7-CCE9431645EC}">
                              <a14:shadowObscured xmlns:a14="http://schemas.microsoft.com/office/drawing/2010/main"/>
                            </a:ext>
                          </a:extLst>
                        </pic:spPr>
                      </pic:pic>
                    </a:graphicData>
                  </a:graphic>
                </wp:inline>
              </w:drawing>
            </w:r>
          </w:p>
        </w:tc>
      </w:tr>
      <w:tr w:rsidR="00DF2BF0" w:rsidRPr="00DF2BF0" w14:paraId="51DD1F78" w14:textId="77777777" w:rsidTr="00596B6E">
        <w:tc>
          <w:tcPr>
            <w:tcW w:w="1306" w:type="pct"/>
            <w:vAlign w:val="center"/>
          </w:tcPr>
          <w:p w14:paraId="65F3733C" w14:textId="77777777" w:rsidR="006E3EBF" w:rsidRPr="00DF2BF0" w:rsidRDefault="006E3EBF" w:rsidP="006E3EBF">
            <w:pPr>
              <w:rPr>
                <w:rFonts w:ascii="Arial" w:hAnsi="Arial" w:cs="Arial"/>
                <w:sz w:val="20"/>
                <w:szCs w:val="20"/>
              </w:rPr>
            </w:pPr>
            <w:r w:rsidRPr="00DF2BF0">
              <w:rPr>
                <w:rFonts w:ascii="Arial" w:hAnsi="Arial" w:cs="Arial"/>
                <w:sz w:val="20"/>
                <w:szCs w:val="20"/>
              </w:rPr>
              <w:t>Cajas referencia X-300</w:t>
            </w:r>
          </w:p>
          <w:p w14:paraId="4798AC6C" w14:textId="77777777" w:rsidR="006E3EBF" w:rsidRPr="00DF2BF0" w:rsidRDefault="006E3EBF" w:rsidP="006E3EBF">
            <w:pPr>
              <w:rPr>
                <w:rFonts w:ascii="Arial" w:hAnsi="Arial" w:cs="Arial"/>
                <w:b/>
                <w:bCs/>
                <w:sz w:val="20"/>
                <w:szCs w:val="20"/>
              </w:rPr>
            </w:pPr>
            <w:r w:rsidRPr="00DF2BF0">
              <w:rPr>
                <w:rFonts w:ascii="Arial" w:hAnsi="Arial" w:cs="Arial"/>
                <w:sz w:val="20"/>
                <w:szCs w:val="20"/>
              </w:rPr>
              <w:t>(archivo de gestión y central)</w:t>
            </w:r>
          </w:p>
        </w:tc>
        <w:tc>
          <w:tcPr>
            <w:tcW w:w="1847" w:type="pct"/>
            <w:vAlign w:val="center"/>
          </w:tcPr>
          <w:p w14:paraId="471B8D17" w14:textId="77777777" w:rsidR="006E3EBF" w:rsidRPr="00DF2BF0" w:rsidRDefault="006E3EBF" w:rsidP="006E3EBF">
            <w:pPr>
              <w:rPr>
                <w:rFonts w:ascii="Arial" w:hAnsi="Arial" w:cs="Arial"/>
                <w:sz w:val="20"/>
                <w:szCs w:val="20"/>
              </w:rPr>
            </w:pPr>
            <w:r w:rsidRPr="00DF2BF0">
              <w:rPr>
                <w:rFonts w:ascii="Arial" w:hAnsi="Arial" w:cs="Arial"/>
                <w:sz w:val="20"/>
                <w:szCs w:val="20"/>
              </w:rPr>
              <w:t xml:space="preserve">El diseño de la caja incluye una base y tapa suelta. La base con agarraderas laterales para manipulación. Lleva pestañas de ensamble, doble cartón en el fondo, en los cuatro costados de la base y en dos costados de la tapa. </w:t>
            </w:r>
          </w:p>
          <w:p w14:paraId="07008DBD" w14:textId="080AED7B" w:rsidR="006E3EBF" w:rsidRPr="00DF2BF0" w:rsidRDefault="006E3EBF" w:rsidP="006E3EBF">
            <w:pPr>
              <w:rPr>
                <w:rFonts w:ascii="Arial" w:hAnsi="Arial" w:cs="Arial"/>
                <w:sz w:val="20"/>
                <w:szCs w:val="20"/>
              </w:rPr>
            </w:pPr>
            <w:r w:rsidRPr="00DF2BF0">
              <w:rPr>
                <w:rFonts w:ascii="Arial" w:hAnsi="Arial" w:cs="Arial"/>
                <w:sz w:val="20"/>
                <w:szCs w:val="20"/>
              </w:rPr>
              <w:t xml:space="preserve">Las cajas deben </w:t>
            </w:r>
            <w:r w:rsidR="008035C3" w:rsidRPr="00DF2BF0">
              <w:rPr>
                <w:rFonts w:ascii="Arial" w:hAnsi="Arial" w:cs="Arial"/>
                <w:sz w:val="20"/>
                <w:szCs w:val="20"/>
              </w:rPr>
              <w:t>elaborarse</w:t>
            </w:r>
            <w:r w:rsidRPr="00DF2BF0">
              <w:rPr>
                <w:rFonts w:ascii="Arial" w:hAnsi="Arial" w:cs="Arial"/>
                <w:sz w:val="20"/>
                <w:szCs w:val="20"/>
              </w:rPr>
              <w:t xml:space="preserve"> en cartón </w:t>
            </w:r>
            <w:proofErr w:type="spellStart"/>
            <w:r w:rsidRPr="00DF2BF0">
              <w:rPr>
                <w:rFonts w:ascii="Arial" w:hAnsi="Arial" w:cs="Arial"/>
                <w:sz w:val="20"/>
                <w:szCs w:val="20"/>
              </w:rPr>
              <w:t>kraft</w:t>
            </w:r>
            <w:proofErr w:type="spellEnd"/>
            <w:r w:rsidRPr="00DF2BF0">
              <w:rPr>
                <w:rFonts w:ascii="Arial" w:hAnsi="Arial" w:cs="Arial"/>
                <w:sz w:val="20"/>
                <w:szCs w:val="20"/>
              </w:rPr>
              <w:t xml:space="preserve"> corrugado de pared sencilla. </w:t>
            </w:r>
          </w:p>
          <w:p w14:paraId="3B4A5218" w14:textId="77777777" w:rsidR="006E3EBF" w:rsidRPr="00DF2BF0" w:rsidRDefault="006E3EBF" w:rsidP="006E3EBF">
            <w:pPr>
              <w:rPr>
                <w:rFonts w:ascii="Arial" w:hAnsi="Arial" w:cs="Arial"/>
                <w:sz w:val="20"/>
                <w:szCs w:val="20"/>
              </w:rPr>
            </w:pPr>
            <w:r w:rsidRPr="00DF2BF0">
              <w:rPr>
                <w:rFonts w:ascii="Arial" w:hAnsi="Arial" w:cs="Arial"/>
                <w:sz w:val="20"/>
                <w:szCs w:val="20"/>
              </w:rPr>
              <w:t>Dimensiones internas: 44,5cm ancho x 25,5cm alto x 32,5cm largo.</w:t>
            </w:r>
          </w:p>
          <w:p w14:paraId="2D3C32AB" w14:textId="77777777" w:rsidR="006E3EBF" w:rsidRPr="00DF2BF0" w:rsidRDefault="006E3EBF" w:rsidP="006E3EBF">
            <w:pPr>
              <w:rPr>
                <w:rFonts w:ascii="Arial" w:hAnsi="Arial" w:cs="Arial"/>
                <w:sz w:val="20"/>
                <w:szCs w:val="20"/>
              </w:rPr>
            </w:pPr>
            <w:r w:rsidRPr="00DF2BF0">
              <w:rPr>
                <w:rFonts w:ascii="Arial" w:hAnsi="Arial" w:cs="Arial"/>
                <w:sz w:val="20"/>
                <w:szCs w:val="20"/>
              </w:rPr>
              <w:t>Dimensiones externas: 45cm ancho x 26,5cm alto x 33cm largo.</w:t>
            </w:r>
          </w:p>
          <w:p w14:paraId="79709CB0" w14:textId="77777777" w:rsidR="006E3EBF" w:rsidRPr="00DF2BF0" w:rsidRDefault="006E3EBF" w:rsidP="006E3EBF">
            <w:pPr>
              <w:rPr>
                <w:rFonts w:ascii="Arial" w:hAnsi="Arial" w:cs="Arial"/>
                <w:sz w:val="20"/>
                <w:szCs w:val="20"/>
              </w:rPr>
            </w:pPr>
          </w:p>
          <w:p w14:paraId="70381295" w14:textId="77777777" w:rsidR="006E3EBF" w:rsidRPr="00DF2BF0" w:rsidRDefault="006E3EBF" w:rsidP="006E3EBF">
            <w:pPr>
              <w:rPr>
                <w:rFonts w:ascii="Arial" w:hAnsi="Arial" w:cs="Arial"/>
                <w:sz w:val="20"/>
                <w:szCs w:val="20"/>
              </w:rPr>
            </w:pPr>
            <w:r w:rsidRPr="00DF2BF0">
              <w:rPr>
                <w:rFonts w:ascii="Arial" w:hAnsi="Arial" w:cs="Arial"/>
                <w:sz w:val="20"/>
                <w:szCs w:val="20"/>
              </w:rPr>
              <w:t xml:space="preserve">En caso de utilizar estantería industrial, realice la tapa con </w:t>
            </w:r>
            <w:proofErr w:type="spellStart"/>
            <w:r w:rsidRPr="00DF2BF0">
              <w:rPr>
                <w:rFonts w:ascii="Arial" w:hAnsi="Arial" w:cs="Arial"/>
                <w:sz w:val="20"/>
                <w:szCs w:val="20"/>
              </w:rPr>
              <w:t>kraft</w:t>
            </w:r>
            <w:proofErr w:type="spellEnd"/>
            <w:r w:rsidRPr="00DF2BF0">
              <w:rPr>
                <w:rFonts w:ascii="Arial" w:hAnsi="Arial" w:cs="Arial"/>
                <w:sz w:val="20"/>
                <w:szCs w:val="20"/>
              </w:rPr>
              <w:t xml:space="preserve"> de pared doble. </w:t>
            </w:r>
          </w:p>
          <w:p w14:paraId="322DC7B4" w14:textId="77777777" w:rsidR="006E3EBF" w:rsidRPr="00DF2BF0" w:rsidRDefault="006E3EBF" w:rsidP="006E3EBF">
            <w:pPr>
              <w:rPr>
                <w:rFonts w:ascii="Arial" w:hAnsi="Arial" w:cs="Arial"/>
                <w:sz w:val="20"/>
                <w:szCs w:val="20"/>
              </w:rPr>
            </w:pPr>
          </w:p>
        </w:tc>
        <w:tc>
          <w:tcPr>
            <w:tcW w:w="1847" w:type="pct"/>
            <w:vAlign w:val="center"/>
          </w:tcPr>
          <w:p w14:paraId="21531BAF" w14:textId="77777777" w:rsidR="006E3EBF" w:rsidRPr="00DF2BF0" w:rsidRDefault="006E3EBF" w:rsidP="006E3EBF">
            <w:pPr>
              <w:jc w:val="center"/>
              <w:rPr>
                <w:rFonts w:ascii="Arial" w:hAnsi="Arial" w:cs="Arial"/>
                <w:noProof/>
                <w:sz w:val="20"/>
                <w:szCs w:val="20"/>
              </w:rPr>
            </w:pPr>
          </w:p>
          <w:p w14:paraId="0C59D382" w14:textId="77777777" w:rsidR="006E3EBF" w:rsidRPr="00DF2BF0" w:rsidRDefault="006E3EBF" w:rsidP="006E3EBF">
            <w:pPr>
              <w:jc w:val="center"/>
              <w:rPr>
                <w:rFonts w:ascii="Arial" w:hAnsi="Arial" w:cs="Arial"/>
                <w:noProof/>
                <w:sz w:val="20"/>
                <w:szCs w:val="20"/>
              </w:rPr>
            </w:pPr>
          </w:p>
          <w:p w14:paraId="6D13C7EA" w14:textId="77777777" w:rsidR="006E3EBF" w:rsidRPr="00DF2BF0" w:rsidRDefault="006E3EBF" w:rsidP="006E3EBF">
            <w:pPr>
              <w:jc w:val="center"/>
              <w:rPr>
                <w:rFonts w:ascii="Arial" w:hAnsi="Arial" w:cs="Arial"/>
                <w:noProof/>
                <w:sz w:val="20"/>
                <w:szCs w:val="20"/>
              </w:rPr>
            </w:pPr>
          </w:p>
          <w:p w14:paraId="2AE943DC" w14:textId="77777777" w:rsidR="006E3EBF" w:rsidRPr="00DF2BF0" w:rsidRDefault="006E3EBF" w:rsidP="006E3EBF">
            <w:pPr>
              <w:jc w:val="center"/>
              <w:rPr>
                <w:rFonts w:ascii="Arial" w:eastAsia="Times New Roman" w:hAnsi="Arial" w:cs="Arial"/>
                <w:sz w:val="20"/>
                <w:szCs w:val="20"/>
                <w:shd w:val="clear" w:color="auto" w:fill="FFFFFF"/>
                <w:lang w:eastAsia="es-CO"/>
              </w:rPr>
            </w:pPr>
            <w:r w:rsidRPr="00DF2BF0">
              <w:rPr>
                <w:rFonts w:ascii="Arial" w:hAnsi="Arial" w:cs="Arial"/>
                <w:noProof/>
                <w:sz w:val="20"/>
                <w:szCs w:val="20"/>
              </w:rPr>
              <w:drawing>
                <wp:inline distT="0" distB="0" distL="0" distR="0" wp14:anchorId="5924D44F" wp14:editId="74F1B642">
                  <wp:extent cx="1622066" cy="1211466"/>
                  <wp:effectExtent l="0" t="0" r="0" b="825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49316" cy="1231818"/>
                          </a:xfrm>
                          <a:prstGeom prst="rect">
                            <a:avLst/>
                          </a:prstGeom>
                          <a:noFill/>
                          <a:ln>
                            <a:noFill/>
                          </a:ln>
                        </pic:spPr>
                      </pic:pic>
                    </a:graphicData>
                  </a:graphic>
                </wp:inline>
              </w:drawing>
            </w:r>
          </w:p>
        </w:tc>
      </w:tr>
      <w:tr w:rsidR="00DF2BF0" w:rsidRPr="00DF2BF0" w14:paraId="05D7CA8A" w14:textId="77777777" w:rsidTr="00596B6E">
        <w:tc>
          <w:tcPr>
            <w:tcW w:w="1306" w:type="pct"/>
            <w:vAlign w:val="center"/>
          </w:tcPr>
          <w:p w14:paraId="2B0D228D" w14:textId="77777777" w:rsidR="006E3EBF" w:rsidRPr="00DF2BF0" w:rsidRDefault="006E3EBF" w:rsidP="006E3EBF">
            <w:pPr>
              <w:rPr>
                <w:rFonts w:ascii="Arial" w:hAnsi="Arial" w:cs="Arial"/>
                <w:b/>
                <w:bCs/>
                <w:sz w:val="20"/>
                <w:szCs w:val="20"/>
              </w:rPr>
            </w:pPr>
            <w:r w:rsidRPr="00DF2BF0">
              <w:rPr>
                <w:rFonts w:ascii="Arial" w:hAnsi="Arial" w:cs="Arial"/>
                <w:sz w:val="20"/>
                <w:szCs w:val="20"/>
              </w:rPr>
              <w:t>Carpetas en cartulina calidad archivo/ tamaño oficio con solapas laterales</w:t>
            </w:r>
          </w:p>
          <w:p w14:paraId="31F33A8A" w14:textId="77777777" w:rsidR="006E3EBF" w:rsidRPr="00DF2BF0" w:rsidRDefault="006E3EBF" w:rsidP="006E3EBF">
            <w:pPr>
              <w:rPr>
                <w:rFonts w:ascii="Arial" w:hAnsi="Arial" w:cs="Arial"/>
                <w:b/>
                <w:bCs/>
                <w:sz w:val="20"/>
                <w:szCs w:val="20"/>
                <w:shd w:val="clear" w:color="auto" w:fill="FFFFFF"/>
                <w:lang w:eastAsia="es-CO"/>
              </w:rPr>
            </w:pPr>
            <w:r w:rsidRPr="00DF2BF0">
              <w:rPr>
                <w:rFonts w:ascii="Arial" w:hAnsi="Arial" w:cs="Arial"/>
                <w:sz w:val="20"/>
                <w:szCs w:val="20"/>
              </w:rPr>
              <w:t>(Para el almacenamiento de la documentación que se encuentre en los Archivos de Gestión que por TRD son de Conservación Total y Selección)</w:t>
            </w:r>
          </w:p>
        </w:tc>
        <w:tc>
          <w:tcPr>
            <w:tcW w:w="1847" w:type="pct"/>
            <w:vAlign w:val="center"/>
          </w:tcPr>
          <w:p w14:paraId="5B198644" w14:textId="77777777" w:rsidR="006E3EBF" w:rsidRPr="00DF2BF0" w:rsidRDefault="006E3EBF" w:rsidP="006E3EBF">
            <w:pPr>
              <w:rPr>
                <w:rFonts w:ascii="Arial" w:hAnsi="Arial" w:cs="Arial"/>
                <w:sz w:val="20"/>
                <w:szCs w:val="20"/>
              </w:rPr>
            </w:pPr>
            <w:r w:rsidRPr="00DF2BF0">
              <w:rPr>
                <w:rFonts w:ascii="Arial" w:hAnsi="Arial" w:cs="Arial"/>
                <w:sz w:val="20"/>
                <w:szCs w:val="20"/>
              </w:rPr>
              <w:t xml:space="preserve">Las carpetas de cuatro aletas deben construirse en cartulina </w:t>
            </w:r>
            <w:proofErr w:type="spellStart"/>
            <w:r w:rsidRPr="00DF2BF0">
              <w:rPr>
                <w:rFonts w:ascii="Arial" w:hAnsi="Arial" w:cs="Arial"/>
                <w:sz w:val="20"/>
                <w:szCs w:val="20"/>
              </w:rPr>
              <w:t>propalcote</w:t>
            </w:r>
            <w:proofErr w:type="spellEnd"/>
            <w:r w:rsidRPr="00DF2BF0">
              <w:rPr>
                <w:rFonts w:ascii="Arial" w:hAnsi="Arial" w:cs="Arial"/>
                <w:sz w:val="20"/>
                <w:szCs w:val="20"/>
              </w:rPr>
              <w:t xml:space="preserve"> 300g/m</w:t>
            </w:r>
            <w:r w:rsidRPr="00DF2BF0">
              <w:rPr>
                <w:rFonts w:ascii="Arial" w:hAnsi="Arial" w:cs="Arial"/>
                <w:sz w:val="20"/>
                <w:szCs w:val="20"/>
                <w:vertAlign w:val="superscript"/>
              </w:rPr>
              <w:t>2</w:t>
            </w:r>
            <w:r w:rsidRPr="00DF2BF0">
              <w:rPr>
                <w:rFonts w:ascii="Arial" w:hAnsi="Arial" w:cs="Arial"/>
                <w:sz w:val="20"/>
                <w:szCs w:val="20"/>
              </w:rPr>
              <w:t>.</w:t>
            </w:r>
          </w:p>
          <w:p w14:paraId="7D40B923" w14:textId="77777777" w:rsidR="006E3EBF" w:rsidRPr="00DF2BF0" w:rsidRDefault="006E3EBF" w:rsidP="006E3EBF">
            <w:pPr>
              <w:rPr>
                <w:rFonts w:ascii="Arial" w:hAnsi="Arial" w:cs="Arial"/>
                <w:sz w:val="20"/>
                <w:szCs w:val="20"/>
              </w:rPr>
            </w:pPr>
            <w:r w:rsidRPr="00DF2BF0">
              <w:rPr>
                <w:rFonts w:ascii="Arial" w:hAnsi="Arial" w:cs="Arial"/>
                <w:sz w:val="20"/>
                <w:szCs w:val="20"/>
              </w:rPr>
              <w:t>Dimensiones:</w:t>
            </w:r>
          </w:p>
          <w:p w14:paraId="370B7D22" w14:textId="77777777" w:rsidR="006E3EBF" w:rsidRPr="00DF2BF0" w:rsidRDefault="006E3EBF" w:rsidP="004F5DA1">
            <w:pPr>
              <w:pStyle w:val="Prrafodelista"/>
              <w:numPr>
                <w:ilvl w:val="0"/>
                <w:numId w:val="3"/>
              </w:numPr>
              <w:ind w:left="344" w:hanging="283"/>
              <w:rPr>
                <w:rFonts w:ascii="Arial" w:hAnsi="Arial" w:cs="Arial"/>
                <w:sz w:val="20"/>
                <w:szCs w:val="20"/>
              </w:rPr>
            </w:pPr>
            <w:r w:rsidRPr="00DF2BF0">
              <w:rPr>
                <w:rFonts w:ascii="Arial" w:hAnsi="Arial" w:cs="Arial"/>
                <w:sz w:val="20"/>
                <w:szCs w:val="20"/>
              </w:rPr>
              <w:t>Total: ancho 69,5cm x 69,5cm largo.</w:t>
            </w:r>
          </w:p>
          <w:p w14:paraId="4ECC6049" w14:textId="77777777" w:rsidR="006E3EBF" w:rsidRPr="00DF2BF0" w:rsidRDefault="006E3EBF" w:rsidP="004F5DA1">
            <w:pPr>
              <w:pStyle w:val="Prrafodelista"/>
              <w:numPr>
                <w:ilvl w:val="0"/>
                <w:numId w:val="3"/>
              </w:numPr>
              <w:ind w:left="344" w:hanging="283"/>
              <w:rPr>
                <w:rFonts w:ascii="Arial" w:hAnsi="Arial" w:cs="Arial"/>
                <w:sz w:val="20"/>
                <w:szCs w:val="20"/>
              </w:rPr>
            </w:pPr>
            <w:r w:rsidRPr="00DF2BF0">
              <w:rPr>
                <w:rFonts w:ascii="Arial" w:hAnsi="Arial" w:cs="Arial"/>
                <w:sz w:val="20"/>
                <w:szCs w:val="20"/>
              </w:rPr>
              <w:t>De la base central: ancho: 22cm x 35cm largo</w:t>
            </w:r>
          </w:p>
          <w:p w14:paraId="1196AFAE" w14:textId="77777777" w:rsidR="006E3EBF" w:rsidRPr="00DF2BF0" w:rsidRDefault="006E3EBF" w:rsidP="004F5DA1">
            <w:pPr>
              <w:pStyle w:val="Prrafodelista"/>
              <w:numPr>
                <w:ilvl w:val="0"/>
                <w:numId w:val="3"/>
              </w:numPr>
              <w:ind w:left="344" w:hanging="283"/>
              <w:rPr>
                <w:rFonts w:ascii="Arial" w:hAnsi="Arial" w:cs="Arial"/>
                <w:sz w:val="20"/>
                <w:szCs w:val="20"/>
              </w:rPr>
            </w:pPr>
            <w:r w:rsidRPr="00DF2BF0">
              <w:rPr>
                <w:rFonts w:ascii="Arial" w:hAnsi="Arial" w:cs="Arial"/>
                <w:sz w:val="20"/>
                <w:szCs w:val="20"/>
              </w:rPr>
              <w:t>De las aletas laterales: ancho 22cm x 35cm ancho 25,5cm x 35cm</w:t>
            </w:r>
          </w:p>
          <w:p w14:paraId="5CDE73E9" w14:textId="77777777" w:rsidR="006E3EBF" w:rsidRPr="00DF2BF0" w:rsidRDefault="006E3EBF" w:rsidP="004F5DA1">
            <w:pPr>
              <w:pStyle w:val="Prrafodelista"/>
              <w:numPr>
                <w:ilvl w:val="0"/>
                <w:numId w:val="4"/>
              </w:numPr>
              <w:ind w:left="344" w:hanging="283"/>
              <w:rPr>
                <w:rFonts w:ascii="Arial" w:hAnsi="Arial" w:cs="Arial"/>
                <w:sz w:val="20"/>
                <w:szCs w:val="20"/>
              </w:rPr>
            </w:pPr>
            <w:r w:rsidRPr="00DF2BF0">
              <w:rPr>
                <w:rFonts w:ascii="Arial" w:hAnsi="Arial" w:cs="Arial"/>
                <w:sz w:val="20"/>
                <w:szCs w:val="20"/>
              </w:rPr>
              <w:t>De las aletas superiores: ancho: 22,5cm x largo 17cm</w:t>
            </w:r>
          </w:p>
        </w:tc>
        <w:tc>
          <w:tcPr>
            <w:tcW w:w="1847" w:type="pct"/>
            <w:vAlign w:val="center"/>
          </w:tcPr>
          <w:p w14:paraId="5D119958" w14:textId="77777777" w:rsidR="006E3EBF" w:rsidRPr="00DF2BF0" w:rsidRDefault="006E3EBF" w:rsidP="006E3EBF">
            <w:pPr>
              <w:jc w:val="center"/>
              <w:rPr>
                <w:rFonts w:ascii="Arial" w:hAnsi="Arial" w:cs="Arial"/>
                <w:sz w:val="20"/>
                <w:szCs w:val="20"/>
              </w:rPr>
            </w:pPr>
          </w:p>
          <w:p w14:paraId="0734ADCC" w14:textId="77777777" w:rsidR="006E3EBF" w:rsidRPr="00DF2BF0" w:rsidRDefault="006E3EBF" w:rsidP="006E3EBF">
            <w:pPr>
              <w:jc w:val="center"/>
              <w:rPr>
                <w:rFonts w:ascii="Arial" w:hAnsi="Arial" w:cs="Arial"/>
                <w:sz w:val="20"/>
                <w:szCs w:val="20"/>
              </w:rPr>
            </w:pPr>
            <w:r w:rsidRPr="00DF2BF0">
              <w:rPr>
                <w:rFonts w:ascii="Arial" w:hAnsi="Arial" w:cs="Arial"/>
                <w:noProof/>
                <w:sz w:val="20"/>
                <w:szCs w:val="20"/>
              </w:rPr>
              <w:drawing>
                <wp:inline distT="0" distB="0" distL="0" distR="0" wp14:anchorId="77EA00D4" wp14:editId="672EB2C9">
                  <wp:extent cx="1425039" cy="1599953"/>
                  <wp:effectExtent l="0" t="0" r="3810" b="63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6826" t="26350" r="33862" b="15116"/>
                          <a:stretch/>
                        </pic:blipFill>
                        <pic:spPr bwMode="auto">
                          <a:xfrm>
                            <a:off x="0" y="0"/>
                            <a:ext cx="1425303" cy="1600250"/>
                          </a:xfrm>
                          <a:prstGeom prst="rect">
                            <a:avLst/>
                          </a:prstGeom>
                          <a:ln>
                            <a:noFill/>
                          </a:ln>
                          <a:extLst>
                            <a:ext uri="{53640926-AAD7-44D8-BBD7-CCE9431645EC}">
                              <a14:shadowObscured xmlns:a14="http://schemas.microsoft.com/office/drawing/2010/main"/>
                            </a:ext>
                          </a:extLst>
                        </pic:spPr>
                      </pic:pic>
                    </a:graphicData>
                  </a:graphic>
                </wp:inline>
              </w:drawing>
            </w:r>
          </w:p>
          <w:p w14:paraId="0AFC2302" w14:textId="77777777" w:rsidR="006E3EBF" w:rsidRPr="00DF2BF0" w:rsidRDefault="006E3EBF" w:rsidP="006E3EBF">
            <w:pPr>
              <w:jc w:val="center"/>
              <w:rPr>
                <w:rFonts w:ascii="Arial" w:hAnsi="Arial" w:cs="Arial"/>
                <w:sz w:val="20"/>
                <w:szCs w:val="20"/>
              </w:rPr>
            </w:pPr>
          </w:p>
        </w:tc>
      </w:tr>
      <w:tr w:rsidR="00DF2BF0" w:rsidRPr="00DF2BF0" w14:paraId="605EA162" w14:textId="77777777" w:rsidTr="00596B6E">
        <w:tc>
          <w:tcPr>
            <w:tcW w:w="1306" w:type="pct"/>
            <w:vAlign w:val="center"/>
          </w:tcPr>
          <w:p w14:paraId="4281B632" w14:textId="77777777" w:rsidR="006E3EBF" w:rsidRPr="00DF2BF0" w:rsidRDefault="006E3EBF" w:rsidP="006E3EBF">
            <w:pPr>
              <w:rPr>
                <w:rFonts w:ascii="Arial" w:hAnsi="Arial" w:cs="Arial"/>
                <w:b/>
                <w:bCs/>
                <w:sz w:val="20"/>
                <w:szCs w:val="20"/>
              </w:rPr>
            </w:pPr>
            <w:r w:rsidRPr="00DF2BF0">
              <w:rPr>
                <w:rFonts w:ascii="Arial" w:hAnsi="Arial" w:cs="Arial"/>
                <w:sz w:val="20"/>
                <w:szCs w:val="20"/>
              </w:rPr>
              <w:t>Carpetas en cartulina calidad archivo/ tamaño oficio</w:t>
            </w:r>
          </w:p>
          <w:p w14:paraId="0537807F" w14:textId="77777777" w:rsidR="006E3EBF" w:rsidRPr="00DF2BF0" w:rsidRDefault="006E3EBF" w:rsidP="006E3EBF">
            <w:pPr>
              <w:rPr>
                <w:rFonts w:ascii="Arial" w:hAnsi="Arial" w:cs="Arial"/>
                <w:b/>
                <w:bCs/>
                <w:sz w:val="20"/>
                <w:szCs w:val="20"/>
                <w:shd w:val="clear" w:color="auto" w:fill="FFFFFF"/>
                <w:lang w:eastAsia="es-CO"/>
              </w:rPr>
            </w:pPr>
            <w:r w:rsidRPr="00DF2BF0">
              <w:rPr>
                <w:rFonts w:ascii="Arial" w:hAnsi="Arial" w:cs="Arial"/>
                <w:sz w:val="20"/>
                <w:szCs w:val="20"/>
              </w:rPr>
              <w:t>(Para el almacenamiento de la documentación que se encuentre en el archivo central que por TRD son de Conservación total y Selección</w:t>
            </w:r>
            <w:r w:rsidRPr="00DF2BF0">
              <w:rPr>
                <w:rFonts w:ascii="Arial" w:hAnsi="Arial" w:cs="Arial"/>
                <w:sz w:val="20"/>
                <w:szCs w:val="20"/>
                <w:shd w:val="clear" w:color="auto" w:fill="FFFFFF"/>
                <w:lang w:eastAsia="es-CO"/>
              </w:rPr>
              <w:t>)</w:t>
            </w:r>
          </w:p>
        </w:tc>
        <w:tc>
          <w:tcPr>
            <w:tcW w:w="1847" w:type="pct"/>
            <w:vAlign w:val="center"/>
          </w:tcPr>
          <w:p w14:paraId="3D4943EE" w14:textId="77777777" w:rsidR="006E3EBF" w:rsidRPr="00DF2BF0" w:rsidRDefault="006E3EBF" w:rsidP="006E3EBF">
            <w:pPr>
              <w:rPr>
                <w:rFonts w:ascii="Arial" w:hAnsi="Arial" w:cs="Arial"/>
                <w:sz w:val="20"/>
                <w:szCs w:val="20"/>
              </w:rPr>
            </w:pPr>
            <w:r w:rsidRPr="00DF2BF0">
              <w:rPr>
                <w:rFonts w:ascii="Arial" w:hAnsi="Arial" w:cs="Arial"/>
                <w:sz w:val="20"/>
                <w:szCs w:val="20"/>
              </w:rPr>
              <w:t xml:space="preserve">Las carpetas de cuatro aletas deben construirse en cartulina </w:t>
            </w:r>
            <w:proofErr w:type="spellStart"/>
            <w:r w:rsidRPr="00DF2BF0">
              <w:rPr>
                <w:rFonts w:ascii="Arial" w:hAnsi="Arial" w:cs="Arial"/>
                <w:sz w:val="20"/>
                <w:szCs w:val="20"/>
              </w:rPr>
              <w:t>propalcote</w:t>
            </w:r>
            <w:proofErr w:type="spellEnd"/>
            <w:r w:rsidRPr="00DF2BF0">
              <w:rPr>
                <w:rFonts w:ascii="Arial" w:hAnsi="Arial" w:cs="Arial"/>
                <w:sz w:val="20"/>
                <w:szCs w:val="20"/>
              </w:rPr>
              <w:t xml:space="preserve"> de mínimo 320g/m</w:t>
            </w:r>
            <w:r w:rsidRPr="00DF2BF0">
              <w:rPr>
                <w:rFonts w:ascii="Arial" w:hAnsi="Arial" w:cs="Arial"/>
                <w:sz w:val="20"/>
                <w:szCs w:val="20"/>
                <w:vertAlign w:val="superscript"/>
              </w:rPr>
              <w:t>2</w:t>
            </w:r>
            <w:r w:rsidRPr="00DF2BF0">
              <w:rPr>
                <w:rFonts w:ascii="Arial" w:hAnsi="Arial" w:cs="Arial"/>
                <w:sz w:val="20"/>
                <w:szCs w:val="20"/>
              </w:rPr>
              <w:t>.</w:t>
            </w:r>
          </w:p>
          <w:p w14:paraId="3EBFD95A" w14:textId="77777777" w:rsidR="006E3EBF" w:rsidRPr="00DF2BF0" w:rsidRDefault="006E3EBF" w:rsidP="006E3EBF">
            <w:pPr>
              <w:rPr>
                <w:rFonts w:ascii="Arial" w:hAnsi="Arial" w:cs="Arial"/>
                <w:sz w:val="20"/>
                <w:szCs w:val="20"/>
              </w:rPr>
            </w:pPr>
            <w:r w:rsidRPr="00DF2BF0">
              <w:rPr>
                <w:rFonts w:ascii="Arial" w:hAnsi="Arial" w:cs="Arial"/>
                <w:sz w:val="20"/>
                <w:szCs w:val="20"/>
              </w:rPr>
              <w:t>Dimensiones:</w:t>
            </w:r>
          </w:p>
          <w:p w14:paraId="61022E01" w14:textId="77777777" w:rsidR="006E3EBF" w:rsidRPr="00DF2BF0" w:rsidRDefault="006E3EBF" w:rsidP="004F5DA1">
            <w:pPr>
              <w:pStyle w:val="Prrafodelista"/>
              <w:numPr>
                <w:ilvl w:val="0"/>
                <w:numId w:val="4"/>
              </w:numPr>
              <w:ind w:left="344" w:hanging="283"/>
              <w:rPr>
                <w:rFonts w:ascii="Arial" w:hAnsi="Arial" w:cs="Arial"/>
                <w:sz w:val="20"/>
                <w:szCs w:val="20"/>
              </w:rPr>
            </w:pPr>
            <w:r w:rsidRPr="00DF2BF0">
              <w:rPr>
                <w:rFonts w:ascii="Arial" w:hAnsi="Arial" w:cs="Arial"/>
                <w:sz w:val="20"/>
                <w:szCs w:val="20"/>
              </w:rPr>
              <w:t>Total: ancho 69,5cm x 69,5cm largo.</w:t>
            </w:r>
          </w:p>
          <w:p w14:paraId="2BABD42D" w14:textId="77777777" w:rsidR="006E3EBF" w:rsidRPr="00DF2BF0" w:rsidRDefault="006E3EBF" w:rsidP="004F5DA1">
            <w:pPr>
              <w:pStyle w:val="Prrafodelista"/>
              <w:numPr>
                <w:ilvl w:val="0"/>
                <w:numId w:val="4"/>
              </w:numPr>
              <w:ind w:left="344" w:hanging="283"/>
              <w:rPr>
                <w:rFonts w:ascii="Arial" w:hAnsi="Arial" w:cs="Arial"/>
                <w:sz w:val="20"/>
                <w:szCs w:val="20"/>
              </w:rPr>
            </w:pPr>
            <w:r w:rsidRPr="00DF2BF0">
              <w:rPr>
                <w:rFonts w:ascii="Arial" w:hAnsi="Arial" w:cs="Arial"/>
                <w:sz w:val="20"/>
                <w:szCs w:val="20"/>
              </w:rPr>
              <w:t>De la base central: ancho: 22cm x 35cm largo</w:t>
            </w:r>
          </w:p>
          <w:p w14:paraId="79F786D4" w14:textId="77777777" w:rsidR="006E3EBF" w:rsidRPr="00DF2BF0" w:rsidRDefault="006E3EBF" w:rsidP="004F5DA1">
            <w:pPr>
              <w:pStyle w:val="Prrafodelista"/>
              <w:numPr>
                <w:ilvl w:val="0"/>
                <w:numId w:val="4"/>
              </w:numPr>
              <w:ind w:left="344" w:hanging="283"/>
              <w:rPr>
                <w:rFonts w:ascii="Arial" w:hAnsi="Arial" w:cs="Arial"/>
                <w:sz w:val="20"/>
                <w:szCs w:val="20"/>
              </w:rPr>
            </w:pPr>
            <w:r w:rsidRPr="00DF2BF0">
              <w:rPr>
                <w:rFonts w:ascii="Arial" w:hAnsi="Arial" w:cs="Arial"/>
                <w:sz w:val="20"/>
                <w:szCs w:val="20"/>
              </w:rPr>
              <w:t>De las aletas laterales: ancho 22cm x 35cm ancho 25,5cm x 35cm</w:t>
            </w:r>
          </w:p>
          <w:p w14:paraId="27FC73F8" w14:textId="77777777" w:rsidR="006E3EBF" w:rsidRPr="00DF2BF0" w:rsidRDefault="006E3EBF" w:rsidP="004F5DA1">
            <w:pPr>
              <w:pStyle w:val="Prrafodelista"/>
              <w:numPr>
                <w:ilvl w:val="0"/>
                <w:numId w:val="4"/>
              </w:numPr>
              <w:ind w:left="344" w:hanging="283"/>
              <w:rPr>
                <w:rFonts w:ascii="Arial" w:hAnsi="Arial" w:cs="Arial"/>
                <w:sz w:val="20"/>
                <w:szCs w:val="20"/>
                <w:shd w:val="clear" w:color="auto" w:fill="FFFFFF"/>
                <w:lang w:eastAsia="es-CO"/>
              </w:rPr>
            </w:pPr>
            <w:r w:rsidRPr="00DF2BF0">
              <w:rPr>
                <w:rFonts w:ascii="Arial" w:hAnsi="Arial" w:cs="Arial"/>
                <w:sz w:val="20"/>
                <w:szCs w:val="20"/>
              </w:rPr>
              <w:t>De las aletas superiores: ancho: 22,5cm x largo 17cm</w:t>
            </w:r>
          </w:p>
        </w:tc>
        <w:tc>
          <w:tcPr>
            <w:tcW w:w="1847" w:type="pct"/>
            <w:vAlign w:val="center"/>
          </w:tcPr>
          <w:p w14:paraId="1AF9BBCD" w14:textId="77777777" w:rsidR="006E3EBF" w:rsidRPr="00DF2BF0" w:rsidRDefault="006E3EBF" w:rsidP="006E3EBF">
            <w:pPr>
              <w:jc w:val="center"/>
              <w:rPr>
                <w:rFonts w:ascii="Arial" w:eastAsia="Times New Roman" w:hAnsi="Arial" w:cs="Arial"/>
                <w:sz w:val="20"/>
                <w:szCs w:val="20"/>
                <w:shd w:val="clear" w:color="auto" w:fill="FFFFFF"/>
                <w:lang w:eastAsia="es-CO"/>
              </w:rPr>
            </w:pPr>
          </w:p>
          <w:p w14:paraId="79A65E9E" w14:textId="77777777" w:rsidR="006E3EBF" w:rsidRPr="00DF2BF0" w:rsidRDefault="006E3EBF" w:rsidP="006E3EBF">
            <w:pPr>
              <w:jc w:val="center"/>
              <w:rPr>
                <w:rFonts w:ascii="Arial" w:eastAsia="Times New Roman" w:hAnsi="Arial" w:cs="Arial"/>
                <w:sz w:val="20"/>
                <w:szCs w:val="20"/>
                <w:shd w:val="clear" w:color="auto" w:fill="FFFFFF"/>
                <w:lang w:eastAsia="es-CO"/>
              </w:rPr>
            </w:pPr>
            <w:r w:rsidRPr="00DF2BF0">
              <w:rPr>
                <w:rFonts w:ascii="Arial" w:hAnsi="Arial" w:cs="Arial"/>
                <w:noProof/>
                <w:sz w:val="20"/>
                <w:szCs w:val="20"/>
                <w:lang w:eastAsia="es-CO"/>
              </w:rPr>
              <w:drawing>
                <wp:inline distT="0" distB="0" distL="0" distR="0" wp14:anchorId="058DA6E9" wp14:editId="2648DC9D">
                  <wp:extent cx="1425039" cy="1599953"/>
                  <wp:effectExtent l="0" t="0" r="3810" b="63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6826" t="26350" r="33862" b="15116"/>
                          <a:stretch/>
                        </pic:blipFill>
                        <pic:spPr bwMode="auto">
                          <a:xfrm>
                            <a:off x="0" y="0"/>
                            <a:ext cx="1425303" cy="1600250"/>
                          </a:xfrm>
                          <a:prstGeom prst="rect">
                            <a:avLst/>
                          </a:prstGeom>
                          <a:ln>
                            <a:noFill/>
                          </a:ln>
                          <a:extLst>
                            <a:ext uri="{53640926-AAD7-44D8-BBD7-CCE9431645EC}">
                              <a14:shadowObscured xmlns:a14="http://schemas.microsoft.com/office/drawing/2010/main"/>
                            </a:ext>
                          </a:extLst>
                        </pic:spPr>
                      </pic:pic>
                    </a:graphicData>
                  </a:graphic>
                </wp:inline>
              </w:drawing>
            </w:r>
          </w:p>
          <w:p w14:paraId="7E88C79C" w14:textId="77777777" w:rsidR="006E3EBF" w:rsidRPr="00DF2BF0" w:rsidRDefault="006E3EBF" w:rsidP="006E3EBF">
            <w:pPr>
              <w:jc w:val="center"/>
              <w:rPr>
                <w:rFonts w:ascii="Arial" w:eastAsia="Times New Roman" w:hAnsi="Arial" w:cs="Arial"/>
                <w:sz w:val="20"/>
                <w:szCs w:val="20"/>
                <w:shd w:val="clear" w:color="auto" w:fill="FFFFFF"/>
                <w:lang w:eastAsia="es-CO"/>
              </w:rPr>
            </w:pPr>
          </w:p>
        </w:tc>
      </w:tr>
      <w:tr w:rsidR="00DF2BF0" w:rsidRPr="00DF2BF0" w14:paraId="608B870F" w14:textId="77777777" w:rsidTr="00596B6E">
        <w:tc>
          <w:tcPr>
            <w:tcW w:w="1306" w:type="pct"/>
            <w:vAlign w:val="center"/>
          </w:tcPr>
          <w:p w14:paraId="2962143B" w14:textId="77777777" w:rsidR="006E3EBF" w:rsidRPr="00DF2BF0" w:rsidRDefault="006E3EBF" w:rsidP="006E3EBF">
            <w:pPr>
              <w:rPr>
                <w:rFonts w:ascii="Arial" w:hAnsi="Arial" w:cs="Arial"/>
                <w:sz w:val="20"/>
                <w:szCs w:val="20"/>
              </w:rPr>
            </w:pPr>
            <w:r w:rsidRPr="00DF2BF0">
              <w:rPr>
                <w:rFonts w:ascii="Arial" w:hAnsi="Arial" w:cs="Arial"/>
                <w:sz w:val="20"/>
                <w:szCs w:val="20"/>
              </w:rPr>
              <w:t>Carpeta en cartulina calidad de archivo/tamaño oficio</w:t>
            </w:r>
          </w:p>
          <w:p w14:paraId="32AED6EE" w14:textId="77777777" w:rsidR="006E3EBF" w:rsidRPr="00DF2BF0" w:rsidRDefault="006E3EBF" w:rsidP="006E3EBF">
            <w:pPr>
              <w:rPr>
                <w:rFonts w:ascii="Arial" w:hAnsi="Arial" w:cs="Arial"/>
                <w:sz w:val="20"/>
                <w:szCs w:val="20"/>
              </w:rPr>
            </w:pPr>
          </w:p>
          <w:p w14:paraId="7878247A" w14:textId="77777777" w:rsidR="006E3EBF" w:rsidRPr="00DF2BF0" w:rsidRDefault="006E3EBF" w:rsidP="006E3EBF">
            <w:pPr>
              <w:rPr>
                <w:rFonts w:ascii="Arial" w:hAnsi="Arial" w:cs="Arial"/>
                <w:b/>
                <w:bCs/>
                <w:sz w:val="20"/>
                <w:szCs w:val="20"/>
              </w:rPr>
            </w:pPr>
            <w:r w:rsidRPr="00DF2BF0">
              <w:rPr>
                <w:rFonts w:ascii="Arial" w:hAnsi="Arial" w:cs="Arial"/>
                <w:sz w:val="20"/>
                <w:szCs w:val="20"/>
              </w:rPr>
              <w:t>(Para el almacenamiento de documentación en el archivo histórico)</w:t>
            </w:r>
          </w:p>
        </w:tc>
        <w:tc>
          <w:tcPr>
            <w:tcW w:w="1847" w:type="pct"/>
            <w:vAlign w:val="center"/>
          </w:tcPr>
          <w:p w14:paraId="341C491E" w14:textId="77777777" w:rsidR="006E3EBF" w:rsidRPr="00DF2BF0" w:rsidRDefault="006E3EBF" w:rsidP="006E3EBF">
            <w:pPr>
              <w:rPr>
                <w:rFonts w:ascii="Arial" w:hAnsi="Arial" w:cs="Arial"/>
                <w:sz w:val="20"/>
                <w:szCs w:val="20"/>
              </w:rPr>
            </w:pPr>
            <w:r w:rsidRPr="00DF2BF0">
              <w:rPr>
                <w:rFonts w:ascii="Arial" w:hAnsi="Arial" w:cs="Arial"/>
                <w:sz w:val="20"/>
                <w:szCs w:val="20"/>
              </w:rPr>
              <w:t>Las carpetas de cuatro aletas deben construirse en cartulina desacidificada de mínimo 320g/m</w:t>
            </w:r>
            <w:r w:rsidRPr="00DF2BF0">
              <w:rPr>
                <w:rFonts w:ascii="Arial" w:hAnsi="Arial" w:cs="Arial"/>
                <w:sz w:val="20"/>
                <w:szCs w:val="20"/>
                <w:vertAlign w:val="superscript"/>
              </w:rPr>
              <w:t>2</w:t>
            </w:r>
            <w:r w:rsidRPr="00DF2BF0">
              <w:rPr>
                <w:rFonts w:ascii="Arial" w:hAnsi="Arial" w:cs="Arial"/>
                <w:sz w:val="20"/>
                <w:szCs w:val="20"/>
              </w:rPr>
              <w:t>.</w:t>
            </w:r>
          </w:p>
          <w:p w14:paraId="3C2DD3D9" w14:textId="77777777" w:rsidR="006E3EBF" w:rsidRPr="00DF2BF0" w:rsidRDefault="006E3EBF" w:rsidP="006E3EBF">
            <w:pPr>
              <w:rPr>
                <w:rFonts w:ascii="Arial" w:hAnsi="Arial" w:cs="Arial"/>
                <w:sz w:val="20"/>
                <w:szCs w:val="20"/>
              </w:rPr>
            </w:pPr>
            <w:r w:rsidRPr="00DF2BF0">
              <w:rPr>
                <w:rFonts w:ascii="Arial" w:hAnsi="Arial" w:cs="Arial"/>
                <w:sz w:val="20"/>
                <w:szCs w:val="20"/>
              </w:rPr>
              <w:t>Dimensiones:</w:t>
            </w:r>
          </w:p>
          <w:p w14:paraId="4524FE67" w14:textId="77777777" w:rsidR="006E3EBF" w:rsidRPr="00DF2BF0" w:rsidRDefault="006E3EBF" w:rsidP="004F5DA1">
            <w:pPr>
              <w:pStyle w:val="Prrafodelista"/>
              <w:numPr>
                <w:ilvl w:val="0"/>
                <w:numId w:val="4"/>
              </w:numPr>
              <w:ind w:left="344" w:hanging="283"/>
              <w:rPr>
                <w:rFonts w:ascii="Arial" w:hAnsi="Arial" w:cs="Arial"/>
                <w:sz w:val="20"/>
                <w:szCs w:val="20"/>
              </w:rPr>
            </w:pPr>
            <w:r w:rsidRPr="00DF2BF0">
              <w:rPr>
                <w:rFonts w:ascii="Arial" w:hAnsi="Arial" w:cs="Arial"/>
                <w:sz w:val="20"/>
                <w:szCs w:val="20"/>
              </w:rPr>
              <w:t>Total: ancho 69,5cm x 69,5cm largo.</w:t>
            </w:r>
          </w:p>
          <w:p w14:paraId="374095B4" w14:textId="77777777" w:rsidR="006E3EBF" w:rsidRPr="00DF2BF0" w:rsidRDefault="006E3EBF" w:rsidP="004F5DA1">
            <w:pPr>
              <w:pStyle w:val="Prrafodelista"/>
              <w:numPr>
                <w:ilvl w:val="0"/>
                <w:numId w:val="4"/>
              </w:numPr>
              <w:ind w:left="344" w:hanging="283"/>
              <w:rPr>
                <w:rFonts w:ascii="Arial" w:hAnsi="Arial" w:cs="Arial"/>
                <w:sz w:val="20"/>
                <w:szCs w:val="20"/>
              </w:rPr>
            </w:pPr>
            <w:r w:rsidRPr="00DF2BF0">
              <w:rPr>
                <w:rFonts w:ascii="Arial" w:hAnsi="Arial" w:cs="Arial"/>
                <w:sz w:val="20"/>
                <w:szCs w:val="20"/>
              </w:rPr>
              <w:t>De la base central: ancho: 22cm x 35cm largo</w:t>
            </w:r>
          </w:p>
          <w:p w14:paraId="43BBDD87" w14:textId="77777777" w:rsidR="006E3EBF" w:rsidRPr="00DF2BF0" w:rsidRDefault="006E3EBF" w:rsidP="004F5DA1">
            <w:pPr>
              <w:pStyle w:val="Prrafodelista"/>
              <w:numPr>
                <w:ilvl w:val="0"/>
                <w:numId w:val="4"/>
              </w:numPr>
              <w:ind w:left="344" w:hanging="283"/>
              <w:rPr>
                <w:rFonts w:ascii="Arial" w:hAnsi="Arial" w:cs="Arial"/>
                <w:sz w:val="20"/>
                <w:szCs w:val="20"/>
              </w:rPr>
            </w:pPr>
            <w:r w:rsidRPr="00DF2BF0">
              <w:rPr>
                <w:rFonts w:ascii="Arial" w:hAnsi="Arial" w:cs="Arial"/>
                <w:sz w:val="20"/>
                <w:szCs w:val="20"/>
              </w:rPr>
              <w:t>De las aletas laterales: ancho 22cm x 35cm ancho 25,5cm x 35cm</w:t>
            </w:r>
          </w:p>
          <w:p w14:paraId="192E544B" w14:textId="77777777" w:rsidR="006E3EBF" w:rsidRPr="00DF2BF0" w:rsidRDefault="006E3EBF" w:rsidP="006E3EBF">
            <w:pPr>
              <w:rPr>
                <w:rFonts w:ascii="Arial" w:hAnsi="Arial" w:cs="Arial"/>
                <w:sz w:val="20"/>
                <w:szCs w:val="20"/>
              </w:rPr>
            </w:pPr>
            <w:r w:rsidRPr="00DF2BF0">
              <w:rPr>
                <w:rFonts w:ascii="Arial" w:hAnsi="Arial" w:cs="Arial"/>
                <w:sz w:val="20"/>
                <w:szCs w:val="20"/>
              </w:rPr>
              <w:t>De las aletas superiores: ancho: 22,5cm x largo 17cm</w:t>
            </w:r>
          </w:p>
          <w:p w14:paraId="21648954" w14:textId="77777777" w:rsidR="006E3EBF" w:rsidRPr="00DF2BF0" w:rsidRDefault="006E3EBF" w:rsidP="006E3EBF">
            <w:pPr>
              <w:rPr>
                <w:rFonts w:ascii="Arial" w:hAnsi="Arial" w:cs="Arial"/>
                <w:sz w:val="20"/>
                <w:szCs w:val="20"/>
              </w:rPr>
            </w:pPr>
          </w:p>
        </w:tc>
        <w:tc>
          <w:tcPr>
            <w:tcW w:w="1847" w:type="pct"/>
            <w:vAlign w:val="center"/>
          </w:tcPr>
          <w:p w14:paraId="28F52B51" w14:textId="77777777" w:rsidR="006E3EBF" w:rsidRPr="00DF2BF0" w:rsidRDefault="006E3EBF" w:rsidP="006E3EBF">
            <w:pPr>
              <w:jc w:val="center"/>
              <w:rPr>
                <w:rFonts w:ascii="Arial" w:hAnsi="Arial" w:cs="Arial"/>
                <w:sz w:val="20"/>
                <w:szCs w:val="20"/>
              </w:rPr>
            </w:pPr>
            <w:r w:rsidRPr="00DF2BF0">
              <w:rPr>
                <w:rFonts w:ascii="Arial" w:hAnsi="Arial" w:cs="Arial"/>
                <w:noProof/>
                <w:sz w:val="20"/>
                <w:szCs w:val="20"/>
                <w:lang w:eastAsia="es-CO"/>
              </w:rPr>
              <w:drawing>
                <wp:inline distT="0" distB="0" distL="0" distR="0" wp14:anchorId="54442DB4" wp14:editId="569A34D8">
                  <wp:extent cx="1425039" cy="1599953"/>
                  <wp:effectExtent l="0" t="0" r="381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6826" t="26350" r="33862" b="15116"/>
                          <a:stretch/>
                        </pic:blipFill>
                        <pic:spPr bwMode="auto">
                          <a:xfrm>
                            <a:off x="0" y="0"/>
                            <a:ext cx="1425303" cy="1600250"/>
                          </a:xfrm>
                          <a:prstGeom prst="rect">
                            <a:avLst/>
                          </a:prstGeom>
                          <a:ln>
                            <a:noFill/>
                          </a:ln>
                          <a:extLst>
                            <a:ext uri="{53640926-AAD7-44D8-BBD7-CCE9431645EC}">
                              <a14:shadowObscured xmlns:a14="http://schemas.microsoft.com/office/drawing/2010/main"/>
                            </a:ext>
                          </a:extLst>
                        </pic:spPr>
                      </pic:pic>
                    </a:graphicData>
                  </a:graphic>
                </wp:inline>
              </w:drawing>
            </w:r>
          </w:p>
        </w:tc>
      </w:tr>
      <w:tr w:rsidR="00DF2BF0" w:rsidRPr="00DF2BF0" w14:paraId="66C0DC78" w14:textId="77777777" w:rsidTr="00596B6E">
        <w:tc>
          <w:tcPr>
            <w:tcW w:w="1306" w:type="pct"/>
            <w:vAlign w:val="center"/>
          </w:tcPr>
          <w:p w14:paraId="63C932F9" w14:textId="77777777" w:rsidR="006E3EBF" w:rsidRPr="00DF2BF0" w:rsidRDefault="006E3EBF" w:rsidP="006E3EBF">
            <w:pPr>
              <w:rPr>
                <w:rFonts w:ascii="Arial" w:hAnsi="Arial" w:cs="Arial"/>
                <w:sz w:val="20"/>
                <w:szCs w:val="20"/>
              </w:rPr>
            </w:pPr>
            <w:r w:rsidRPr="00DF2BF0">
              <w:rPr>
                <w:rFonts w:ascii="Arial" w:hAnsi="Arial" w:cs="Arial"/>
                <w:sz w:val="20"/>
                <w:szCs w:val="20"/>
              </w:rPr>
              <w:t>Carpetas plegadas por la mitad dos aletas (sencillas).</w:t>
            </w:r>
          </w:p>
          <w:p w14:paraId="38B56335" w14:textId="77777777" w:rsidR="006E3EBF" w:rsidRPr="00DF2BF0" w:rsidRDefault="006E3EBF" w:rsidP="006E3EBF">
            <w:pPr>
              <w:rPr>
                <w:rFonts w:ascii="Arial" w:hAnsi="Arial" w:cs="Arial"/>
                <w:sz w:val="20"/>
                <w:szCs w:val="20"/>
              </w:rPr>
            </w:pPr>
          </w:p>
          <w:p w14:paraId="21ABBF8C" w14:textId="77777777" w:rsidR="006E3EBF" w:rsidRPr="00DF2BF0" w:rsidRDefault="006E3EBF" w:rsidP="006E3EBF">
            <w:pPr>
              <w:rPr>
                <w:rFonts w:ascii="Arial" w:hAnsi="Arial" w:cs="Arial"/>
                <w:b/>
                <w:bCs/>
                <w:sz w:val="20"/>
                <w:szCs w:val="20"/>
              </w:rPr>
            </w:pPr>
            <w:r w:rsidRPr="00DF2BF0">
              <w:rPr>
                <w:rFonts w:ascii="Arial" w:hAnsi="Arial" w:cs="Arial"/>
                <w:sz w:val="20"/>
                <w:szCs w:val="20"/>
              </w:rPr>
              <w:t>(Para almacenamiento de la documentación que es de eliminación en los archivos de gestión y archivo central)</w:t>
            </w:r>
          </w:p>
        </w:tc>
        <w:tc>
          <w:tcPr>
            <w:tcW w:w="1847" w:type="pct"/>
            <w:vAlign w:val="center"/>
          </w:tcPr>
          <w:p w14:paraId="54E028C9" w14:textId="3AB2C267" w:rsidR="006E3EBF" w:rsidRPr="00DF2BF0" w:rsidRDefault="006E3EBF" w:rsidP="006E3EBF">
            <w:pPr>
              <w:rPr>
                <w:rFonts w:ascii="Arial" w:hAnsi="Arial" w:cs="Arial"/>
                <w:sz w:val="20"/>
                <w:szCs w:val="20"/>
              </w:rPr>
            </w:pPr>
            <w:r w:rsidRPr="00DF2BF0">
              <w:rPr>
                <w:rFonts w:ascii="Arial" w:hAnsi="Arial" w:cs="Arial"/>
                <w:sz w:val="20"/>
                <w:szCs w:val="20"/>
              </w:rPr>
              <w:t xml:space="preserve">Las carpetas dos aletas en </w:t>
            </w:r>
            <w:proofErr w:type="spellStart"/>
            <w:r w:rsidRPr="00DF2BF0">
              <w:rPr>
                <w:rFonts w:ascii="Arial" w:hAnsi="Arial" w:cs="Arial"/>
                <w:sz w:val="20"/>
                <w:szCs w:val="20"/>
              </w:rPr>
              <w:t>propalcote</w:t>
            </w:r>
            <w:proofErr w:type="spellEnd"/>
            <w:r w:rsidRPr="00DF2BF0">
              <w:rPr>
                <w:rFonts w:ascii="Arial" w:hAnsi="Arial" w:cs="Arial"/>
                <w:sz w:val="20"/>
                <w:szCs w:val="20"/>
              </w:rPr>
              <w:t xml:space="preserve"> deben </w:t>
            </w:r>
            <w:r w:rsidR="003144BF" w:rsidRPr="00DF2BF0">
              <w:rPr>
                <w:rFonts w:ascii="Arial" w:hAnsi="Arial" w:cs="Arial"/>
                <w:sz w:val="20"/>
                <w:szCs w:val="20"/>
              </w:rPr>
              <w:t>elaborarse</w:t>
            </w:r>
            <w:r w:rsidRPr="00DF2BF0">
              <w:rPr>
                <w:rFonts w:ascii="Arial" w:hAnsi="Arial" w:cs="Arial"/>
                <w:sz w:val="20"/>
                <w:szCs w:val="20"/>
              </w:rPr>
              <w:t xml:space="preserve"> en cartulina </w:t>
            </w:r>
            <w:proofErr w:type="spellStart"/>
            <w:r w:rsidRPr="00DF2BF0">
              <w:rPr>
                <w:rFonts w:ascii="Arial" w:hAnsi="Arial" w:cs="Arial"/>
                <w:sz w:val="20"/>
                <w:szCs w:val="20"/>
              </w:rPr>
              <w:t>propalcote</w:t>
            </w:r>
            <w:proofErr w:type="spellEnd"/>
            <w:r w:rsidRPr="00DF2BF0">
              <w:rPr>
                <w:rFonts w:ascii="Arial" w:hAnsi="Arial" w:cs="Arial"/>
                <w:sz w:val="20"/>
                <w:szCs w:val="20"/>
              </w:rPr>
              <w:t xml:space="preserve"> mínimo 240g/m</w:t>
            </w:r>
            <w:r w:rsidRPr="00DF2BF0">
              <w:rPr>
                <w:rFonts w:ascii="Arial" w:hAnsi="Arial" w:cs="Arial"/>
                <w:sz w:val="20"/>
                <w:szCs w:val="20"/>
                <w:vertAlign w:val="superscript"/>
              </w:rPr>
              <w:t>2</w:t>
            </w:r>
            <w:r w:rsidRPr="00DF2BF0">
              <w:rPr>
                <w:rFonts w:ascii="Arial" w:hAnsi="Arial" w:cs="Arial"/>
                <w:sz w:val="20"/>
                <w:szCs w:val="20"/>
              </w:rPr>
              <w:t>.</w:t>
            </w:r>
          </w:p>
          <w:p w14:paraId="36899970" w14:textId="77777777" w:rsidR="006E3EBF" w:rsidRPr="00DF2BF0" w:rsidRDefault="006E3EBF" w:rsidP="006E3EBF">
            <w:pPr>
              <w:rPr>
                <w:rFonts w:ascii="Arial" w:hAnsi="Arial" w:cs="Arial"/>
                <w:sz w:val="20"/>
                <w:szCs w:val="20"/>
              </w:rPr>
            </w:pPr>
            <w:r w:rsidRPr="00DF2BF0">
              <w:rPr>
                <w:rFonts w:ascii="Arial" w:hAnsi="Arial" w:cs="Arial"/>
                <w:sz w:val="20"/>
                <w:szCs w:val="20"/>
              </w:rPr>
              <w:t>Dimensiones:</w:t>
            </w:r>
          </w:p>
          <w:p w14:paraId="57D01F2C" w14:textId="77777777" w:rsidR="006E3EBF" w:rsidRPr="00DF2BF0" w:rsidRDefault="006E3EBF" w:rsidP="004F5DA1">
            <w:pPr>
              <w:pStyle w:val="Prrafodelista"/>
              <w:numPr>
                <w:ilvl w:val="0"/>
                <w:numId w:val="8"/>
              </w:numPr>
              <w:rPr>
                <w:rFonts w:ascii="Arial" w:hAnsi="Arial" w:cs="Arial"/>
                <w:sz w:val="20"/>
                <w:szCs w:val="20"/>
              </w:rPr>
            </w:pPr>
            <w:r w:rsidRPr="00DF2BF0">
              <w:rPr>
                <w:rFonts w:ascii="Arial" w:hAnsi="Arial" w:cs="Arial"/>
                <w:sz w:val="20"/>
                <w:szCs w:val="20"/>
              </w:rPr>
              <w:t>Ancho de la carpeta: 45,5 cm</w:t>
            </w:r>
          </w:p>
          <w:p w14:paraId="6648D1BE" w14:textId="77777777" w:rsidR="006E3EBF" w:rsidRPr="00DF2BF0" w:rsidRDefault="006E3EBF" w:rsidP="004F5DA1">
            <w:pPr>
              <w:pStyle w:val="Prrafodelista"/>
              <w:numPr>
                <w:ilvl w:val="0"/>
                <w:numId w:val="8"/>
              </w:numPr>
              <w:rPr>
                <w:rFonts w:ascii="Arial" w:hAnsi="Arial" w:cs="Arial"/>
                <w:sz w:val="20"/>
                <w:szCs w:val="20"/>
              </w:rPr>
            </w:pPr>
            <w:r w:rsidRPr="00DF2BF0">
              <w:rPr>
                <w:rFonts w:ascii="Arial" w:hAnsi="Arial" w:cs="Arial"/>
                <w:sz w:val="20"/>
                <w:szCs w:val="20"/>
              </w:rPr>
              <w:t>Largo de la carpeta: 35 cm</w:t>
            </w:r>
          </w:p>
          <w:p w14:paraId="12A36268" w14:textId="77777777" w:rsidR="006E3EBF" w:rsidRPr="00DF2BF0" w:rsidRDefault="006E3EBF" w:rsidP="004F5DA1">
            <w:pPr>
              <w:pStyle w:val="Prrafodelista"/>
              <w:numPr>
                <w:ilvl w:val="0"/>
                <w:numId w:val="8"/>
              </w:numPr>
              <w:rPr>
                <w:rFonts w:ascii="Arial" w:hAnsi="Arial" w:cs="Arial"/>
                <w:sz w:val="20"/>
                <w:szCs w:val="20"/>
              </w:rPr>
            </w:pPr>
            <w:r w:rsidRPr="00DF2BF0">
              <w:rPr>
                <w:rFonts w:ascii="Arial" w:hAnsi="Arial" w:cs="Arial"/>
                <w:sz w:val="20"/>
                <w:szCs w:val="20"/>
              </w:rPr>
              <w:t>Ancho de la cubierta posterior: 23,5 cm</w:t>
            </w:r>
          </w:p>
          <w:p w14:paraId="2102F757" w14:textId="77777777" w:rsidR="006E3EBF" w:rsidRPr="00DF2BF0" w:rsidRDefault="006E3EBF" w:rsidP="004F5DA1">
            <w:pPr>
              <w:pStyle w:val="Prrafodelista"/>
              <w:numPr>
                <w:ilvl w:val="0"/>
                <w:numId w:val="8"/>
              </w:numPr>
              <w:rPr>
                <w:rFonts w:ascii="Arial" w:hAnsi="Arial" w:cs="Arial"/>
                <w:sz w:val="20"/>
                <w:szCs w:val="20"/>
              </w:rPr>
            </w:pPr>
            <w:r w:rsidRPr="00DF2BF0">
              <w:rPr>
                <w:rFonts w:ascii="Arial" w:hAnsi="Arial" w:cs="Arial"/>
                <w:sz w:val="20"/>
                <w:szCs w:val="20"/>
              </w:rPr>
              <w:t>Ancho de la cubierta anterior: 22 cm</w:t>
            </w:r>
          </w:p>
          <w:p w14:paraId="09D789FE" w14:textId="77777777" w:rsidR="006E3EBF" w:rsidRPr="00DF2BF0" w:rsidRDefault="006E3EBF" w:rsidP="006E3EBF">
            <w:pPr>
              <w:rPr>
                <w:rFonts w:ascii="Arial" w:hAnsi="Arial" w:cs="Arial"/>
                <w:sz w:val="20"/>
                <w:szCs w:val="20"/>
              </w:rPr>
            </w:pPr>
            <w:r w:rsidRPr="00DF2BF0">
              <w:rPr>
                <w:rFonts w:ascii="Arial" w:hAnsi="Arial" w:cs="Arial"/>
                <w:sz w:val="20"/>
                <w:szCs w:val="20"/>
              </w:rPr>
              <w:t>Diseño: plegada por la mitad.</w:t>
            </w:r>
          </w:p>
        </w:tc>
        <w:tc>
          <w:tcPr>
            <w:tcW w:w="1847" w:type="pct"/>
            <w:vAlign w:val="center"/>
          </w:tcPr>
          <w:p w14:paraId="2CD59065" w14:textId="77777777" w:rsidR="006E3EBF" w:rsidRPr="00DF2BF0" w:rsidRDefault="006E3EBF" w:rsidP="006E3EBF">
            <w:pPr>
              <w:jc w:val="center"/>
              <w:rPr>
                <w:rFonts w:ascii="Arial" w:hAnsi="Arial" w:cs="Arial"/>
                <w:sz w:val="20"/>
                <w:szCs w:val="20"/>
              </w:rPr>
            </w:pPr>
          </w:p>
          <w:p w14:paraId="1811323C" w14:textId="77777777" w:rsidR="006E3EBF" w:rsidRPr="00DF2BF0" w:rsidRDefault="006E3EBF" w:rsidP="006E3EBF">
            <w:pPr>
              <w:jc w:val="center"/>
              <w:rPr>
                <w:rFonts w:ascii="Arial" w:eastAsia="Times New Roman" w:hAnsi="Arial" w:cs="Arial"/>
                <w:sz w:val="20"/>
                <w:szCs w:val="20"/>
                <w:shd w:val="clear" w:color="auto" w:fill="FFFFFF"/>
                <w:lang w:eastAsia="es-CO"/>
              </w:rPr>
            </w:pPr>
            <w:r w:rsidRPr="00DF2BF0">
              <w:rPr>
                <w:rFonts w:ascii="Arial" w:hAnsi="Arial" w:cs="Arial"/>
                <w:sz w:val="20"/>
                <w:szCs w:val="20"/>
              </w:rPr>
              <w:object w:dxaOrig="4860" w:dyaOrig="2580" w14:anchorId="637F8C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5pt;height:81.8pt" o:ole="">
                  <v:imagedata r:id="rId14" o:title=""/>
                </v:shape>
                <o:OLEObject Type="Embed" ProgID="PBrush" ShapeID="_x0000_i1025" DrawAspect="Content" ObjectID="_1765295481" r:id="rId15"/>
              </w:object>
            </w:r>
          </w:p>
        </w:tc>
      </w:tr>
      <w:tr w:rsidR="00DF2BF0" w:rsidRPr="00DF2BF0" w14:paraId="19CDA157" w14:textId="77777777" w:rsidTr="00596B6E">
        <w:tc>
          <w:tcPr>
            <w:tcW w:w="1306" w:type="pct"/>
            <w:vAlign w:val="center"/>
          </w:tcPr>
          <w:p w14:paraId="0FD6DC09" w14:textId="77777777" w:rsidR="006E3EBF" w:rsidRPr="00DF2BF0" w:rsidRDefault="006E3EBF" w:rsidP="006E3EBF">
            <w:pPr>
              <w:rPr>
                <w:rFonts w:ascii="Arial" w:hAnsi="Arial" w:cs="Arial"/>
                <w:sz w:val="20"/>
                <w:szCs w:val="20"/>
              </w:rPr>
            </w:pPr>
            <w:r w:rsidRPr="00DF2BF0">
              <w:rPr>
                <w:rFonts w:ascii="Arial" w:hAnsi="Arial" w:cs="Arial"/>
                <w:sz w:val="20"/>
                <w:szCs w:val="20"/>
              </w:rPr>
              <w:t>Unidades de conservación plásticas para el almacenamiento de medios ópticos, medios magnéticos y medios extraíbles.</w:t>
            </w:r>
          </w:p>
          <w:p w14:paraId="40C40316" w14:textId="77777777" w:rsidR="006E3EBF" w:rsidRPr="00DF2BF0" w:rsidRDefault="006E3EBF" w:rsidP="006E3EBF">
            <w:pPr>
              <w:rPr>
                <w:rFonts w:ascii="Arial" w:hAnsi="Arial" w:cs="Arial"/>
                <w:b/>
                <w:bCs/>
                <w:sz w:val="20"/>
                <w:szCs w:val="20"/>
              </w:rPr>
            </w:pPr>
            <w:r w:rsidRPr="00DF2BF0">
              <w:rPr>
                <w:rFonts w:ascii="Arial" w:hAnsi="Arial" w:cs="Arial"/>
                <w:sz w:val="20"/>
                <w:szCs w:val="20"/>
              </w:rPr>
              <w:t>(NTC6104:2015)</w:t>
            </w:r>
          </w:p>
        </w:tc>
        <w:tc>
          <w:tcPr>
            <w:tcW w:w="1847" w:type="pct"/>
            <w:vAlign w:val="center"/>
          </w:tcPr>
          <w:p w14:paraId="3AB73736" w14:textId="77777777" w:rsidR="006E3EBF" w:rsidRPr="00DF2BF0" w:rsidRDefault="006E3EBF" w:rsidP="006E3EBF">
            <w:pPr>
              <w:rPr>
                <w:rFonts w:ascii="Arial" w:hAnsi="Arial" w:cs="Arial"/>
                <w:sz w:val="20"/>
                <w:szCs w:val="20"/>
              </w:rPr>
            </w:pPr>
            <w:r w:rsidRPr="00DF2BF0">
              <w:rPr>
                <w:rFonts w:ascii="Arial" w:hAnsi="Arial" w:cs="Arial"/>
                <w:sz w:val="20"/>
                <w:szCs w:val="20"/>
              </w:rPr>
              <w:t>Las principales características de estas unidades se describen a continuación:</w:t>
            </w:r>
          </w:p>
          <w:p w14:paraId="21CDF2C1" w14:textId="77777777" w:rsidR="006E3EBF" w:rsidRPr="00DF2BF0" w:rsidRDefault="006E3EBF" w:rsidP="006E3EBF">
            <w:pPr>
              <w:rPr>
                <w:rFonts w:ascii="Arial" w:hAnsi="Arial" w:cs="Arial"/>
                <w:sz w:val="20"/>
                <w:szCs w:val="20"/>
              </w:rPr>
            </w:pPr>
          </w:p>
          <w:p w14:paraId="74E68B4F" w14:textId="77777777" w:rsidR="006E3EBF" w:rsidRPr="00DF2BF0" w:rsidRDefault="006E3EBF" w:rsidP="004F5DA1">
            <w:pPr>
              <w:pStyle w:val="Prrafodelista"/>
              <w:numPr>
                <w:ilvl w:val="0"/>
                <w:numId w:val="11"/>
              </w:numPr>
              <w:tabs>
                <w:tab w:val="left" w:pos="35"/>
              </w:tabs>
              <w:ind w:left="215" w:hanging="215"/>
              <w:rPr>
                <w:rFonts w:ascii="Arial" w:hAnsi="Arial" w:cs="Arial"/>
                <w:sz w:val="20"/>
                <w:szCs w:val="20"/>
              </w:rPr>
            </w:pPr>
            <w:r w:rsidRPr="00DF2BF0">
              <w:rPr>
                <w:rFonts w:ascii="Arial" w:hAnsi="Arial" w:cs="Arial"/>
                <w:sz w:val="20"/>
                <w:szCs w:val="20"/>
              </w:rPr>
              <w:t>Las cajas o estuches pueden estar elaboradas en polipropileno, poliestireno o policarbonato del tamaño requerido por cada medio.</w:t>
            </w:r>
          </w:p>
          <w:p w14:paraId="4B7B548D" w14:textId="77777777" w:rsidR="006E3EBF" w:rsidRPr="00DF2BF0" w:rsidRDefault="006E3EBF" w:rsidP="004F5DA1">
            <w:pPr>
              <w:pStyle w:val="Prrafodelista"/>
              <w:numPr>
                <w:ilvl w:val="0"/>
                <w:numId w:val="11"/>
              </w:numPr>
              <w:tabs>
                <w:tab w:val="left" w:pos="35"/>
              </w:tabs>
              <w:ind w:left="215" w:hanging="215"/>
              <w:rPr>
                <w:rFonts w:ascii="Arial" w:hAnsi="Arial" w:cs="Arial"/>
                <w:sz w:val="20"/>
                <w:szCs w:val="20"/>
              </w:rPr>
            </w:pPr>
            <w:r w:rsidRPr="00DF2BF0">
              <w:rPr>
                <w:rFonts w:ascii="Arial" w:hAnsi="Arial" w:cs="Arial"/>
                <w:sz w:val="20"/>
                <w:szCs w:val="20"/>
              </w:rPr>
              <w:t>Cada estuche o unidad de conservación debe contener solo un disco.</w:t>
            </w:r>
          </w:p>
          <w:p w14:paraId="556792FE" w14:textId="77777777" w:rsidR="006E3EBF" w:rsidRPr="00DF2BF0" w:rsidRDefault="006E3EBF" w:rsidP="004F5DA1">
            <w:pPr>
              <w:pStyle w:val="Prrafodelista"/>
              <w:numPr>
                <w:ilvl w:val="0"/>
                <w:numId w:val="16"/>
              </w:numPr>
              <w:tabs>
                <w:tab w:val="left" w:pos="35"/>
                <w:tab w:val="left" w:pos="275"/>
              </w:tabs>
              <w:ind w:left="215" w:hanging="215"/>
              <w:rPr>
                <w:rFonts w:ascii="Arial" w:hAnsi="Arial" w:cs="Arial"/>
                <w:sz w:val="20"/>
                <w:szCs w:val="20"/>
              </w:rPr>
            </w:pPr>
            <w:r w:rsidRPr="00DF2BF0">
              <w:rPr>
                <w:rFonts w:ascii="Arial" w:hAnsi="Arial" w:cs="Arial"/>
                <w:sz w:val="20"/>
                <w:szCs w:val="20"/>
              </w:rPr>
              <w:t>Los materiales deben ser estables químicamente, no producir residuos, no deben presentar deformaciones, resistentes a la humedad y a la entrada de polvo.</w:t>
            </w:r>
          </w:p>
          <w:p w14:paraId="017EF816" w14:textId="77777777" w:rsidR="006E3EBF" w:rsidRPr="00DF2BF0" w:rsidRDefault="006E3EBF" w:rsidP="004F5DA1">
            <w:pPr>
              <w:pStyle w:val="Prrafodelista"/>
              <w:numPr>
                <w:ilvl w:val="0"/>
                <w:numId w:val="11"/>
              </w:numPr>
              <w:tabs>
                <w:tab w:val="left" w:pos="35"/>
              </w:tabs>
              <w:ind w:left="215" w:hanging="215"/>
              <w:rPr>
                <w:rFonts w:ascii="Arial" w:hAnsi="Arial" w:cs="Arial"/>
                <w:sz w:val="20"/>
                <w:szCs w:val="20"/>
              </w:rPr>
            </w:pPr>
            <w:r w:rsidRPr="00DF2BF0">
              <w:rPr>
                <w:rFonts w:ascii="Arial" w:hAnsi="Arial" w:cs="Arial"/>
                <w:sz w:val="20"/>
                <w:szCs w:val="20"/>
              </w:rPr>
              <w:t>No se deben usar estuches de papel o cartón.</w:t>
            </w:r>
          </w:p>
          <w:p w14:paraId="7F002759" w14:textId="77777777" w:rsidR="006E3EBF" w:rsidRPr="00DF2BF0" w:rsidRDefault="006E3EBF" w:rsidP="004F5DA1">
            <w:pPr>
              <w:pStyle w:val="Prrafodelista"/>
              <w:numPr>
                <w:ilvl w:val="0"/>
                <w:numId w:val="11"/>
              </w:numPr>
              <w:tabs>
                <w:tab w:val="left" w:pos="35"/>
              </w:tabs>
              <w:ind w:left="215" w:hanging="215"/>
              <w:rPr>
                <w:rFonts w:ascii="Arial" w:hAnsi="Arial" w:cs="Arial"/>
                <w:sz w:val="20"/>
                <w:szCs w:val="20"/>
              </w:rPr>
            </w:pPr>
            <w:r w:rsidRPr="00DF2BF0">
              <w:rPr>
                <w:rFonts w:ascii="Arial" w:hAnsi="Arial" w:cs="Arial"/>
                <w:sz w:val="20"/>
                <w:szCs w:val="20"/>
              </w:rPr>
              <w:t>El rótulo debe ir en posición vertical.</w:t>
            </w:r>
          </w:p>
          <w:p w14:paraId="43F28CDA" w14:textId="77777777" w:rsidR="006E3EBF" w:rsidRPr="00DF2BF0" w:rsidRDefault="006E3EBF" w:rsidP="004F5DA1">
            <w:pPr>
              <w:pStyle w:val="Prrafodelista"/>
              <w:numPr>
                <w:ilvl w:val="0"/>
                <w:numId w:val="11"/>
              </w:numPr>
              <w:tabs>
                <w:tab w:val="left" w:pos="35"/>
              </w:tabs>
              <w:ind w:left="215" w:hanging="215"/>
              <w:rPr>
                <w:rFonts w:ascii="Arial" w:hAnsi="Arial" w:cs="Arial"/>
                <w:sz w:val="20"/>
                <w:szCs w:val="20"/>
              </w:rPr>
            </w:pPr>
            <w:r w:rsidRPr="00DF2BF0">
              <w:rPr>
                <w:rFonts w:ascii="Arial" w:hAnsi="Arial" w:cs="Arial"/>
                <w:sz w:val="20"/>
                <w:szCs w:val="20"/>
              </w:rPr>
              <w:t>Deben estar almacenados en condiciones ambientales estables debido a que son sensibles a la luz UV.</w:t>
            </w:r>
          </w:p>
        </w:tc>
        <w:tc>
          <w:tcPr>
            <w:tcW w:w="1847" w:type="pct"/>
            <w:vAlign w:val="center"/>
          </w:tcPr>
          <w:p w14:paraId="4B124E74" w14:textId="77777777" w:rsidR="006E3EBF" w:rsidRPr="00DF2BF0" w:rsidRDefault="006E3EBF" w:rsidP="006E3EBF">
            <w:pPr>
              <w:jc w:val="center"/>
              <w:rPr>
                <w:noProof/>
              </w:rPr>
            </w:pPr>
            <w:r w:rsidRPr="00DF2BF0">
              <w:rPr>
                <w:noProof/>
              </w:rPr>
              <w:drawing>
                <wp:inline distT="0" distB="0" distL="0" distR="0" wp14:anchorId="74EA363B" wp14:editId="5E04C7CF">
                  <wp:extent cx="1328296" cy="1137036"/>
                  <wp:effectExtent l="0" t="0" r="5715" b="6350"/>
                  <wp:docPr id="3" name="Imagen 3" descr="Estuche cd 【 OFERTAS Junio 】 | Cla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tuche cd 【 OFERTAS Junio 】 | Clas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43958" cy="1150443"/>
                          </a:xfrm>
                          <a:prstGeom prst="rect">
                            <a:avLst/>
                          </a:prstGeom>
                          <a:noFill/>
                          <a:ln>
                            <a:noFill/>
                          </a:ln>
                        </pic:spPr>
                      </pic:pic>
                    </a:graphicData>
                  </a:graphic>
                </wp:inline>
              </w:drawing>
            </w:r>
          </w:p>
          <w:p w14:paraId="18588804" w14:textId="77777777" w:rsidR="006E3EBF" w:rsidRPr="00DF2BF0" w:rsidRDefault="006E3EBF" w:rsidP="006E3EBF">
            <w:pPr>
              <w:jc w:val="center"/>
              <w:rPr>
                <w:rFonts w:ascii="Arial" w:hAnsi="Arial" w:cs="Arial"/>
                <w:sz w:val="16"/>
                <w:szCs w:val="16"/>
              </w:rPr>
            </w:pPr>
          </w:p>
          <w:p w14:paraId="1766CD0F" w14:textId="77777777" w:rsidR="006E3EBF" w:rsidRPr="00DF2BF0" w:rsidRDefault="006E3EBF" w:rsidP="006E3EBF">
            <w:pPr>
              <w:jc w:val="center"/>
              <w:rPr>
                <w:rFonts w:ascii="Arial" w:hAnsi="Arial" w:cs="Arial"/>
                <w:sz w:val="16"/>
                <w:szCs w:val="16"/>
              </w:rPr>
            </w:pPr>
            <w:r w:rsidRPr="00DF2BF0">
              <w:rPr>
                <w:rFonts w:ascii="Arial" w:hAnsi="Arial" w:cs="Arial"/>
                <w:sz w:val="16"/>
                <w:szCs w:val="16"/>
              </w:rPr>
              <w:t>Cajas en poliestireno</w:t>
            </w:r>
          </w:p>
          <w:p w14:paraId="5DD5767D" w14:textId="77777777" w:rsidR="006E3EBF" w:rsidRPr="00DF2BF0" w:rsidRDefault="006E3EBF" w:rsidP="006E3EBF">
            <w:pPr>
              <w:jc w:val="center"/>
              <w:rPr>
                <w:noProof/>
              </w:rPr>
            </w:pPr>
          </w:p>
          <w:p w14:paraId="612F8288" w14:textId="77777777" w:rsidR="006E3EBF" w:rsidRPr="00DF2BF0" w:rsidRDefault="006E3EBF" w:rsidP="006E3EBF">
            <w:pPr>
              <w:jc w:val="center"/>
              <w:rPr>
                <w:rFonts w:ascii="Arial" w:hAnsi="Arial" w:cs="Arial"/>
                <w:sz w:val="20"/>
                <w:szCs w:val="20"/>
              </w:rPr>
            </w:pPr>
            <w:r w:rsidRPr="00DF2BF0">
              <w:rPr>
                <w:noProof/>
              </w:rPr>
              <w:drawing>
                <wp:inline distT="0" distB="0" distL="0" distR="0" wp14:anchorId="2DA73812" wp14:editId="031EE74E">
                  <wp:extent cx="1318279" cy="1041621"/>
                  <wp:effectExtent l="0" t="0" r="0" b="6350"/>
                  <wp:docPr id="4" name="Imagen 4" descr="Funda para sobre con Sobres de Polipropileno de 100 Piezas Fun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nda para sobre con Sobres de Polipropileno de 100 Piezas Funda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30163" cy="1051011"/>
                          </a:xfrm>
                          <a:prstGeom prst="rect">
                            <a:avLst/>
                          </a:prstGeom>
                          <a:noFill/>
                          <a:ln>
                            <a:noFill/>
                          </a:ln>
                        </pic:spPr>
                      </pic:pic>
                    </a:graphicData>
                  </a:graphic>
                </wp:inline>
              </w:drawing>
            </w:r>
          </w:p>
          <w:p w14:paraId="76AF9589" w14:textId="77777777" w:rsidR="006E3EBF" w:rsidRPr="00DF2BF0" w:rsidRDefault="006E3EBF" w:rsidP="006E3EBF">
            <w:pPr>
              <w:jc w:val="center"/>
              <w:rPr>
                <w:rFonts w:ascii="Arial" w:hAnsi="Arial" w:cs="Arial"/>
                <w:sz w:val="16"/>
                <w:szCs w:val="16"/>
              </w:rPr>
            </w:pPr>
          </w:p>
          <w:p w14:paraId="4908ABD2" w14:textId="77777777" w:rsidR="006E3EBF" w:rsidRPr="00DF2BF0" w:rsidRDefault="006E3EBF" w:rsidP="006E3EBF">
            <w:pPr>
              <w:jc w:val="center"/>
              <w:rPr>
                <w:rFonts w:ascii="Arial" w:hAnsi="Arial" w:cs="Arial"/>
                <w:sz w:val="16"/>
                <w:szCs w:val="16"/>
              </w:rPr>
            </w:pPr>
            <w:r w:rsidRPr="00DF2BF0">
              <w:rPr>
                <w:rFonts w:ascii="Arial" w:hAnsi="Arial" w:cs="Arial"/>
                <w:sz w:val="16"/>
                <w:szCs w:val="16"/>
              </w:rPr>
              <w:t>Estuches de polipropileno</w:t>
            </w:r>
          </w:p>
          <w:p w14:paraId="6CB46549" w14:textId="77777777" w:rsidR="006E3EBF" w:rsidRPr="00DF2BF0" w:rsidRDefault="006E3EBF" w:rsidP="006E3EBF">
            <w:pPr>
              <w:rPr>
                <w:rFonts w:ascii="Arial" w:hAnsi="Arial" w:cs="Arial"/>
                <w:sz w:val="16"/>
                <w:szCs w:val="16"/>
              </w:rPr>
            </w:pPr>
          </w:p>
          <w:p w14:paraId="5F9EA518" w14:textId="77777777" w:rsidR="006E3EBF" w:rsidRPr="00DF2BF0" w:rsidRDefault="006E3EBF" w:rsidP="006E3EBF">
            <w:pPr>
              <w:rPr>
                <w:rFonts w:ascii="Arial" w:hAnsi="Arial" w:cs="Arial"/>
                <w:sz w:val="16"/>
                <w:szCs w:val="16"/>
              </w:rPr>
            </w:pPr>
          </w:p>
          <w:p w14:paraId="6430620F" w14:textId="77777777" w:rsidR="006E3EBF" w:rsidRPr="00DF2BF0" w:rsidRDefault="006E3EBF" w:rsidP="006E3EBF">
            <w:pPr>
              <w:rPr>
                <w:rFonts w:ascii="Arial" w:hAnsi="Arial" w:cs="Arial"/>
                <w:sz w:val="16"/>
                <w:szCs w:val="16"/>
              </w:rPr>
            </w:pPr>
          </w:p>
          <w:p w14:paraId="2F2EB935" w14:textId="77777777" w:rsidR="006E3EBF" w:rsidRPr="00DF2BF0" w:rsidRDefault="006E3EBF" w:rsidP="006E3EBF">
            <w:pPr>
              <w:rPr>
                <w:rFonts w:ascii="Arial" w:hAnsi="Arial" w:cs="Arial"/>
                <w:sz w:val="20"/>
                <w:szCs w:val="20"/>
              </w:rPr>
            </w:pPr>
          </w:p>
          <w:p w14:paraId="2E840557" w14:textId="77777777" w:rsidR="006E3EBF" w:rsidRPr="00DF2BF0" w:rsidRDefault="006E3EBF" w:rsidP="006E3EBF">
            <w:pPr>
              <w:rPr>
                <w:rFonts w:ascii="Arial" w:hAnsi="Arial" w:cs="Arial"/>
                <w:sz w:val="20"/>
                <w:szCs w:val="20"/>
              </w:rPr>
            </w:pPr>
          </w:p>
        </w:tc>
      </w:tr>
      <w:tr w:rsidR="006E3EBF" w:rsidRPr="00DF2BF0" w14:paraId="26A0F9F9" w14:textId="77777777" w:rsidTr="00596B6E">
        <w:tc>
          <w:tcPr>
            <w:tcW w:w="1306" w:type="pct"/>
            <w:vAlign w:val="center"/>
          </w:tcPr>
          <w:p w14:paraId="00B34C11" w14:textId="77777777" w:rsidR="006E3EBF" w:rsidRPr="00DF2BF0" w:rsidRDefault="006E3EBF" w:rsidP="006E3EBF">
            <w:pPr>
              <w:rPr>
                <w:rFonts w:ascii="Arial" w:hAnsi="Arial" w:cs="Arial"/>
                <w:sz w:val="20"/>
                <w:szCs w:val="20"/>
              </w:rPr>
            </w:pPr>
            <w:r w:rsidRPr="00DF2BF0">
              <w:rPr>
                <w:rFonts w:ascii="Arial" w:hAnsi="Arial" w:cs="Arial"/>
                <w:sz w:val="20"/>
                <w:szCs w:val="20"/>
              </w:rPr>
              <w:t>Sobre con rótulo preimpreso tamaño carta para el almacenamiento de medios ópticos, magnéticos y extraíbles en calidad de préstamo.</w:t>
            </w:r>
          </w:p>
          <w:p w14:paraId="7979EA42" w14:textId="77777777" w:rsidR="006E3EBF" w:rsidRPr="00DF2BF0" w:rsidRDefault="006E3EBF" w:rsidP="006E3EBF">
            <w:pPr>
              <w:rPr>
                <w:rFonts w:ascii="Arial" w:hAnsi="Arial" w:cs="Arial"/>
                <w:sz w:val="20"/>
                <w:szCs w:val="20"/>
              </w:rPr>
            </w:pPr>
          </w:p>
          <w:p w14:paraId="551CEE1F" w14:textId="77777777" w:rsidR="006E3EBF" w:rsidRPr="00DF2BF0" w:rsidRDefault="006E3EBF" w:rsidP="006E3EBF">
            <w:pPr>
              <w:rPr>
                <w:rFonts w:ascii="Arial" w:hAnsi="Arial" w:cs="Arial"/>
                <w:b/>
                <w:bCs/>
                <w:sz w:val="20"/>
                <w:szCs w:val="20"/>
              </w:rPr>
            </w:pPr>
          </w:p>
          <w:p w14:paraId="51E8024A" w14:textId="77777777" w:rsidR="006E3EBF" w:rsidRPr="00DF2BF0" w:rsidRDefault="006E3EBF" w:rsidP="006E3EBF">
            <w:pPr>
              <w:rPr>
                <w:rFonts w:ascii="Arial" w:hAnsi="Arial" w:cs="Arial"/>
                <w:b/>
                <w:bCs/>
                <w:sz w:val="20"/>
                <w:szCs w:val="20"/>
              </w:rPr>
            </w:pPr>
            <w:r w:rsidRPr="00DF2BF0">
              <w:rPr>
                <w:rFonts w:ascii="Arial" w:hAnsi="Arial" w:cs="Arial"/>
                <w:sz w:val="20"/>
                <w:szCs w:val="20"/>
              </w:rPr>
              <w:t>Para el caso de los medios ópticos y medios magnéticos deben previamente estar almacenados en sobres de polipropileno. (Ver especificaciones técnicas en el Programa de Documentos Especiales GD001-F19)</w:t>
            </w:r>
          </w:p>
        </w:tc>
        <w:tc>
          <w:tcPr>
            <w:tcW w:w="1847" w:type="pct"/>
            <w:vAlign w:val="center"/>
          </w:tcPr>
          <w:p w14:paraId="4CACA15B" w14:textId="76349C39" w:rsidR="006E3EBF" w:rsidRPr="00DF2BF0" w:rsidRDefault="006E3EBF" w:rsidP="006E3EBF">
            <w:pPr>
              <w:rPr>
                <w:rFonts w:ascii="Arial" w:hAnsi="Arial" w:cs="Arial"/>
                <w:sz w:val="20"/>
                <w:szCs w:val="20"/>
              </w:rPr>
            </w:pPr>
            <w:r w:rsidRPr="00DF2BF0">
              <w:rPr>
                <w:rFonts w:ascii="Arial" w:hAnsi="Arial" w:cs="Arial"/>
                <w:sz w:val="20"/>
                <w:szCs w:val="20"/>
              </w:rPr>
              <w:t xml:space="preserve">Los sobres pueden </w:t>
            </w:r>
            <w:r w:rsidR="003144BF" w:rsidRPr="00DF2BF0">
              <w:rPr>
                <w:rFonts w:ascii="Arial" w:hAnsi="Arial" w:cs="Arial"/>
                <w:sz w:val="20"/>
                <w:szCs w:val="20"/>
              </w:rPr>
              <w:t>elaborarse</w:t>
            </w:r>
            <w:r w:rsidRPr="00DF2BF0">
              <w:rPr>
                <w:rFonts w:ascii="Arial" w:hAnsi="Arial" w:cs="Arial"/>
                <w:sz w:val="20"/>
                <w:szCs w:val="20"/>
              </w:rPr>
              <w:t xml:space="preserve"> en papel bond blanco de 90g o 150g.</w:t>
            </w:r>
          </w:p>
          <w:p w14:paraId="15B6FD0C" w14:textId="77777777" w:rsidR="006E3EBF" w:rsidRPr="00DF2BF0" w:rsidRDefault="006E3EBF" w:rsidP="006E3EBF">
            <w:pPr>
              <w:rPr>
                <w:rFonts w:ascii="Arial" w:hAnsi="Arial" w:cs="Arial"/>
                <w:sz w:val="20"/>
                <w:szCs w:val="20"/>
              </w:rPr>
            </w:pPr>
            <w:r w:rsidRPr="00DF2BF0">
              <w:rPr>
                <w:rFonts w:ascii="Arial" w:hAnsi="Arial" w:cs="Arial"/>
                <w:sz w:val="20"/>
                <w:szCs w:val="20"/>
              </w:rPr>
              <w:t>Dimensiones:</w:t>
            </w:r>
          </w:p>
          <w:p w14:paraId="281678CC" w14:textId="77777777" w:rsidR="006E3EBF" w:rsidRPr="00DF2BF0" w:rsidRDefault="006E3EBF" w:rsidP="004F5DA1">
            <w:pPr>
              <w:pStyle w:val="Prrafodelista"/>
              <w:numPr>
                <w:ilvl w:val="0"/>
                <w:numId w:val="10"/>
              </w:numPr>
              <w:tabs>
                <w:tab w:val="left" w:pos="201"/>
              </w:tabs>
              <w:rPr>
                <w:rFonts w:ascii="Arial" w:hAnsi="Arial" w:cs="Arial"/>
                <w:sz w:val="20"/>
                <w:szCs w:val="20"/>
              </w:rPr>
            </w:pPr>
            <w:r w:rsidRPr="00DF2BF0">
              <w:rPr>
                <w:rFonts w:ascii="Arial" w:hAnsi="Arial" w:cs="Arial"/>
                <w:sz w:val="20"/>
                <w:szCs w:val="20"/>
              </w:rPr>
              <w:t>Ancho: 22,5cm</w:t>
            </w:r>
          </w:p>
          <w:p w14:paraId="0124EFDF" w14:textId="77777777" w:rsidR="006E3EBF" w:rsidRPr="00DF2BF0" w:rsidRDefault="006E3EBF" w:rsidP="004F5DA1">
            <w:pPr>
              <w:pStyle w:val="Prrafodelista"/>
              <w:numPr>
                <w:ilvl w:val="0"/>
                <w:numId w:val="10"/>
              </w:numPr>
              <w:tabs>
                <w:tab w:val="left" w:pos="201"/>
              </w:tabs>
              <w:rPr>
                <w:rFonts w:ascii="Arial" w:hAnsi="Arial" w:cs="Arial"/>
                <w:sz w:val="20"/>
                <w:szCs w:val="20"/>
              </w:rPr>
            </w:pPr>
            <w:r w:rsidRPr="00DF2BF0">
              <w:rPr>
                <w:rFonts w:ascii="Arial" w:hAnsi="Arial" w:cs="Arial"/>
                <w:sz w:val="20"/>
                <w:szCs w:val="20"/>
              </w:rPr>
              <w:t>Largo: 29cm</w:t>
            </w:r>
          </w:p>
          <w:p w14:paraId="0112F59D" w14:textId="77777777" w:rsidR="006E3EBF" w:rsidRPr="00DF2BF0" w:rsidRDefault="006E3EBF" w:rsidP="006E3EBF">
            <w:pPr>
              <w:tabs>
                <w:tab w:val="left" w:pos="201"/>
              </w:tabs>
              <w:rPr>
                <w:rFonts w:ascii="Arial" w:hAnsi="Arial" w:cs="Arial"/>
                <w:sz w:val="20"/>
                <w:szCs w:val="20"/>
              </w:rPr>
            </w:pPr>
            <w:r w:rsidRPr="00DF2BF0">
              <w:rPr>
                <w:rFonts w:ascii="Arial" w:hAnsi="Arial" w:cs="Arial"/>
                <w:sz w:val="20"/>
                <w:szCs w:val="20"/>
              </w:rPr>
              <w:t>Estas dimensiones incluyen:</w:t>
            </w:r>
          </w:p>
          <w:p w14:paraId="4F6532F8" w14:textId="77777777" w:rsidR="006E3EBF" w:rsidRPr="00DF2BF0" w:rsidRDefault="006E3EBF" w:rsidP="004F5DA1">
            <w:pPr>
              <w:pStyle w:val="Prrafodelista"/>
              <w:numPr>
                <w:ilvl w:val="0"/>
                <w:numId w:val="11"/>
              </w:numPr>
              <w:tabs>
                <w:tab w:val="left" w:pos="201"/>
              </w:tabs>
              <w:ind w:left="215" w:hanging="215"/>
              <w:rPr>
                <w:rFonts w:ascii="Arial" w:hAnsi="Arial" w:cs="Arial"/>
                <w:sz w:val="20"/>
                <w:szCs w:val="20"/>
              </w:rPr>
            </w:pPr>
            <w:r w:rsidRPr="00DF2BF0">
              <w:rPr>
                <w:rFonts w:ascii="Arial" w:hAnsi="Arial" w:cs="Arial"/>
                <w:sz w:val="20"/>
                <w:szCs w:val="20"/>
              </w:rPr>
              <w:t>Plegado lateral o central: 2cm con adhesivo.</w:t>
            </w:r>
          </w:p>
          <w:p w14:paraId="78613C80" w14:textId="77777777" w:rsidR="006E3EBF" w:rsidRPr="00DF2BF0" w:rsidRDefault="006E3EBF" w:rsidP="004F5DA1">
            <w:pPr>
              <w:pStyle w:val="Prrafodelista"/>
              <w:numPr>
                <w:ilvl w:val="0"/>
                <w:numId w:val="11"/>
              </w:numPr>
              <w:tabs>
                <w:tab w:val="left" w:pos="201"/>
              </w:tabs>
              <w:ind w:left="215" w:hanging="215"/>
              <w:rPr>
                <w:rFonts w:ascii="Arial" w:hAnsi="Arial" w:cs="Arial"/>
                <w:sz w:val="20"/>
                <w:szCs w:val="20"/>
              </w:rPr>
            </w:pPr>
            <w:r w:rsidRPr="00DF2BF0">
              <w:rPr>
                <w:rFonts w:ascii="Arial" w:hAnsi="Arial" w:cs="Arial"/>
                <w:sz w:val="20"/>
                <w:szCs w:val="20"/>
              </w:rPr>
              <w:t>Pestaña superior: 3,5cm para cierre.</w:t>
            </w:r>
          </w:p>
          <w:p w14:paraId="455AFB60" w14:textId="77777777" w:rsidR="006E3EBF" w:rsidRPr="00DF2BF0" w:rsidRDefault="006E3EBF" w:rsidP="006E3EBF">
            <w:pPr>
              <w:tabs>
                <w:tab w:val="left" w:pos="201"/>
              </w:tabs>
              <w:rPr>
                <w:rFonts w:ascii="Arial" w:hAnsi="Arial" w:cs="Arial"/>
                <w:sz w:val="20"/>
                <w:szCs w:val="20"/>
              </w:rPr>
            </w:pPr>
            <w:r w:rsidRPr="00DF2BF0">
              <w:rPr>
                <w:rFonts w:ascii="Arial" w:hAnsi="Arial" w:cs="Arial"/>
                <w:sz w:val="20"/>
                <w:szCs w:val="20"/>
              </w:rPr>
              <w:t>Los adhesivos deben ser resistentes al paso del tiempo, reversibles, pH neutro o alcalino, estables en condiciones ambientales (HR:45%-60% y T: 15°C-20°C) y demás especificaciones técnicas de la NTC5397:2005.</w:t>
            </w:r>
          </w:p>
        </w:tc>
        <w:tc>
          <w:tcPr>
            <w:tcW w:w="1847" w:type="pct"/>
            <w:vAlign w:val="center"/>
          </w:tcPr>
          <w:p w14:paraId="4E6A7BE6" w14:textId="77777777" w:rsidR="006E3EBF" w:rsidRPr="00DF2BF0" w:rsidRDefault="006E3EBF" w:rsidP="006E3EBF">
            <w:pPr>
              <w:jc w:val="center"/>
              <w:rPr>
                <w:rFonts w:ascii="Arial" w:hAnsi="Arial" w:cs="Arial"/>
                <w:sz w:val="20"/>
                <w:szCs w:val="20"/>
              </w:rPr>
            </w:pPr>
          </w:p>
          <w:p w14:paraId="66200137" w14:textId="77777777" w:rsidR="006E3EBF" w:rsidRPr="00DF2BF0" w:rsidRDefault="006E3EBF" w:rsidP="006E3EBF">
            <w:pPr>
              <w:jc w:val="center"/>
              <w:rPr>
                <w:rFonts w:ascii="Arial" w:hAnsi="Arial" w:cs="Arial"/>
                <w:sz w:val="20"/>
                <w:szCs w:val="20"/>
              </w:rPr>
            </w:pPr>
          </w:p>
          <w:p w14:paraId="74DB92F0" w14:textId="77777777" w:rsidR="006E3EBF" w:rsidRPr="00DF2BF0" w:rsidRDefault="006E3EBF" w:rsidP="006E3EBF">
            <w:pPr>
              <w:jc w:val="center"/>
              <w:rPr>
                <w:rFonts w:ascii="Arial" w:hAnsi="Arial" w:cs="Arial"/>
                <w:sz w:val="20"/>
                <w:szCs w:val="20"/>
              </w:rPr>
            </w:pPr>
            <w:r w:rsidRPr="00DF2BF0">
              <w:rPr>
                <w:noProof/>
              </w:rPr>
              <w:drawing>
                <wp:inline distT="0" distB="0" distL="0" distR="0" wp14:anchorId="539C49DE" wp14:editId="2DCA9BC6">
                  <wp:extent cx="1015620" cy="148758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236" t="42706" r="56860" b="23679"/>
                          <a:stretch/>
                        </pic:blipFill>
                        <pic:spPr bwMode="auto">
                          <a:xfrm>
                            <a:off x="0" y="0"/>
                            <a:ext cx="1038507" cy="152110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8A297CF" w14:textId="77777777" w:rsidR="006E3EBF" w:rsidRPr="00DF2BF0" w:rsidRDefault="006E3EBF" w:rsidP="006E3EBF">
      <w:pPr>
        <w:rPr>
          <w:rFonts w:ascii="Arial" w:hAnsi="Arial" w:cs="Arial"/>
          <w:b/>
          <w:bCs/>
          <w:sz w:val="24"/>
          <w:szCs w:val="24"/>
        </w:rPr>
      </w:pPr>
    </w:p>
    <w:p w14:paraId="60A68536"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Cada una de las unidades de conservación deben ser diseñadas con características funcionales que permitan la estabilidad térmica y circulación de aire sin alterar los documentos, manteniendo las condiciones ambientales estables y contribuyendo a proteger la documentación del material particulado. Así mismo, estas unidades de conservación deben permitir una fácil manipulación y organización sobre estantería, mobiliario o contenedores. </w:t>
      </w:r>
    </w:p>
    <w:p w14:paraId="6F515E7A" w14:textId="77777777" w:rsidR="006E3EBF" w:rsidRPr="00DF2BF0" w:rsidRDefault="006E3EBF" w:rsidP="006E3EBF">
      <w:pPr>
        <w:rPr>
          <w:rFonts w:ascii="Arial" w:hAnsi="Arial" w:cs="Arial"/>
          <w:b/>
          <w:bCs/>
          <w:sz w:val="24"/>
          <w:szCs w:val="24"/>
        </w:rPr>
      </w:pPr>
    </w:p>
    <w:p w14:paraId="1FA263CF" w14:textId="5B5A1DE2" w:rsidR="006E3EBF" w:rsidRPr="00DF2BF0" w:rsidRDefault="006E3EBF" w:rsidP="006E3EBF">
      <w:pPr>
        <w:rPr>
          <w:rFonts w:ascii="Arial" w:hAnsi="Arial" w:cs="Arial"/>
          <w:sz w:val="24"/>
          <w:szCs w:val="24"/>
        </w:rPr>
      </w:pPr>
      <w:r w:rsidRPr="00DF2BF0">
        <w:rPr>
          <w:rFonts w:ascii="Arial" w:hAnsi="Arial" w:cs="Arial"/>
          <w:b/>
          <w:bCs/>
          <w:sz w:val="24"/>
          <w:szCs w:val="24"/>
        </w:rPr>
        <w:t>Nota</w:t>
      </w:r>
      <w:r w:rsidR="00E95DD6" w:rsidRPr="00DF2BF0">
        <w:rPr>
          <w:rFonts w:ascii="Arial" w:hAnsi="Arial" w:cs="Arial"/>
          <w:b/>
          <w:bCs/>
          <w:sz w:val="24"/>
          <w:szCs w:val="24"/>
        </w:rPr>
        <w:t xml:space="preserve"> 1</w:t>
      </w:r>
      <w:r w:rsidRPr="00DF2BF0">
        <w:rPr>
          <w:rFonts w:ascii="Arial" w:hAnsi="Arial" w:cs="Arial"/>
          <w:b/>
          <w:bCs/>
          <w:sz w:val="24"/>
          <w:szCs w:val="24"/>
        </w:rPr>
        <w:t xml:space="preserve">: </w:t>
      </w:r>
      <w:r w:rsidRPr="00DF2BF0">
        <w:rPr>
          <w:rFonts w:ascii="Arial" w:hAnsi="Arial" w:cs="Arial"/>
          <w:sz w:val="24"/>
          <w:szCs w:val="24"/>
        </w:rPr>
        <w:t>Las medidas de las cajas y carpetas se podrán ajustar de acuerdo con el formato de la documentación y deben cumplir con las especificaciones técnicas dadas en la normativa vigente.</w:t>
      </w:r>
      <w:r w:rsidR="001D6439" w:rsidRPr="00DF2BF0">
        <w:rPr>
          <w:rFonts w:ascii="Arial" w:hAnsi="Arial" w:cs="Arial"/>
          <w:sz w:val="24"/>
          <w:szCs w:val="24"/>
        </w:rPr>
        <w:t xml:space="preserve"> </w:t>
      </w:r>
    </w:p>
    <w:p w14:paraId="2B394596" w14:textId="77777777" w:rsidR="003144BF" w:rsidRPr="00DF2BF0" w:rsidRDefault="003144BF" w:rsidP="006E3EBF">
      <w:pPr>
        <w:rPr>
          <w:rFonts w:ascii="Arial" w:hAnsi="Arial" w:cs="Arial"/>
          <w:sz w:val="24"/>
          <w:szCs w:val="24"/>
        </w:rPr>
      </w:pPr>
    </w:p>
    <w:p w14:paraId="129B1BB9" w14:textId="2E50C620" w:rsidR="006E3EBF" w:rsidRPr="00DF2BF0" w:rsidRDefault="006E3EBF" w:rsidP="006E3EBF">
      <w:pPr>
        <w:rPr>
          <w:rFonts w:ascii="Arial" w:hAnsi="Arial" w:cs="Arial"/>
          <w:sz w:val="24"/>
          <w:szCs w:val="24"/>
        </w:rPr>
      </w:pPr>
      <w:r w:rsidRPr="00DF2BF0">
        <w:rPr>
          <w:rFonts w:ascii="Arial" w:hAnsi="Arial" w:cs="Arial"/>
          <w:b/>
          <w:bCs/>
          <w:sz w:val="24"/>
          <w:szCs w:val="24"/>
        </w:rPr>
        <w:t>Nota</w:t>
      </w:r>
      <w:r w:rsidR="00E95DD6" w:rsidRPr="00DF2BF0">
        <w:rPr>
          <w:rFonts w:ascii="Arial" w:hAnsi="Arial" w:cs="Arial"/>
          <w:b/>
          <w:bCs/>
          <w:sz w:val="24"/>
          <w:szCs w:val="24"/>
        </w:rPr>
        <w:t xml:space="preserve"> 2</w:t>
      </w:r>
      <w:r w:rsidRPr="00DF2BF0">
        <w:rPr>
          <w:rFonts w:ascii="Arial" w:hAnsi="Arial" w:cs="Arial"/>
          <w:b/>
          <w:bCs/>
          <w:sz w:val="24"/>
          <w:szCs w:val="24"/>
        </w:rPr>
        <w:t xml:space="preserve">: </w:t>
      </w:r>
      <w:r w:rsidRPr="00DF2BF0">
        <w:rPr>
          <w:rFonts w:ascii="Arial" w:hAnsi="Arial" w:cs="Arial"/>
          <w:sz w:val="24"/>
          <w:szCs w:val="24"/>
        </w:rPr>
        <w:t xml:space="preserve">Los libros y tomos deben </w:t>
      </w:r>
      <w:r w:rsidR="007F4E1A" w:rsidRPr="00DF2BF0">
        <w:rPr>
          <w:rFonts w:ascii="Arial" w:hAnsi="Arial" w:cs="Arial"/>
          <w:sz w:val="24"/>
          <w:szCs w:val="24"/>
        </w:rPr>
        <w:t>almacenarse</w:t>
      </w:r>
      <w:r w:rsidRPr="00DF2BF0">
        <w:rPr>
          <w:rFonts w:ascii="Arial" w:hAnsi="Arial" w:cs="Arial"/>
          <w:sz w:val="24"/>
          <w:szCs w:val="24"/>
        </w:rPr>
        <w:t xml:space="preserve"> en posición vertical sobre su base y los que presentan una altura superior a 40 cm se deben almacenar en posición horizontal con unidades de conservación acordes con sus dimensiones y tamaño.</w:t>
      </w:r>
      <w:r w:rsidRPr="00DF2BF0">
        <w:rPr>
          <w:rStyle w:val="Refdenotaalpie"/>
          <w:rFonts w:ascii="Arial" w:hAnsi="Arial" w:cs="Arial"/>
          <w:sz w:val="24"/>
          <w:szCs w:val="24"/>
        </w:rPr>
        <w:footnoteReference w:id="41"/>
      </w:r>
    </w:p>
    <w:p w14:paraId="63834738" w14:textId="77777777" w:rsidR="006E3EBF" w:rsidRPr="00DF2BF0" w:rsidRDefault="006E3EBF" w:rsidP="006E3EBF">
      <w:pPr>
        <w:rPr>
          <w:rFonts w:ascii="Arial" w:hAnsi="Arial" w:cs="Arial"/>
          <w:sz w:val="24"/>
          <w:szCs w:val="24"/>
        </w:rPr>
      </w:pPr>
    </w:p>
    <w:p w14:paraId="3E502655" w14:textId="066D2CE1" w:rsidR="006E3EBF" w:rsidRPr="00DF2BF0" w:rsidRDefault="006E3EBF" w:rsidP="006E3EBF">
      <w:pPr>
        <w:rPr>
          <w:rFonts w:ascii="Arial" w:hAnsi="Arial" w:cs="Arial"/>
          <w:sz w:val="24"/>
          <w:szCs w:val="24"/>
        </w:rPr>
      </w:pPr>
      <w:r w:rsidRPr="00DF2BF0">
        <w:rPr>
          <w:rFonts w:ascii="Arial" w:hAnsi="Arial" w:cs="Arial"/>
          <w:b/>
          <w:bCs/>
          <w:sz w:val="24"/>
          <w:szCs w:val="24"/>
        </w:rPr>
        <w:t>Nota</w:t>
      </w:r>
      <w:r w:rsidR="00E95DD6" w:rsidRPr="00DF2BF0">
        <w:rPr>
          <w:rFonts w:ascii="Arial" w:hAnsi="Arial" w:cs="Arial"/>
          <w:b/>
          <w:bCs/>
          <w:sz w:val="24"/>
          <w:szCs w:val="24"/>
        </w:rPr>
        <w:t xml:space="preserve"> 3</w:t>
      </w:r>
      <w:r w:rsidRPr="00DF2BF0">
        <w:rPr>
          <w:rFonts w:ascii="Arial" w:hAnsi="Arial" w:cs="Arial"/>
          <w:b/>
          <w:bCs/>
          <w:sz w:val="24"/>
          <w:szCs w:val="24"/>
        </w:rPr>
        <w:t xml:space="preserve">: </w:t>
      </w:r>
      <w:r w:rsidRPr="00DF2BF0">
        <w:rPr>
          <w:rFonts w:ascii="Arial" w:hAnsi="Arial" w:cs="Arial"/>
          <w:sz w:val="24"/>
          <w:szCs w:val="24"/>
        </w:rPr>
        <w:t>Las especificaciones técnicas de las cajas y/o contenedores para otros soportes como material planimétrico, fotografías, medios magnéticos, medios ópticos, soportes flexibles, pruebas y/o muestras documentales (alimentos, bebidas, medicamentos, entre otros) se encuentran descritos en el Programa de Documentos Especiales</w:t>
      </w:r>
      <w:r w:rsidR="001D6439" w:rsidRPr="00DF2BF0">
        <w:rPr>
          <w:rFonts w:ascii="Arial" w:hAnsi="Arial" w:cs="Arial"/>
          <w:sz w:val="24"/>
          <w:szCs w:val="24"/>
        </w:rPr>
        <w:t xml:space="preserve"> GD01-F19.</w:t>
      </w:r>
    </w:p>
    <w:p w14:paraId="23DB4F71"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p>
    <w:p w14:paraId="2F835D3F" w14:textId="77777777" w:rsidR="006E3EBF" w:rsidRPr="00DF2BF0" w:rsidRDefault="006E3EBF" w:rsidP="004F5DA1">
      <w:pPr>
        <w:pStyle w:val="Ttulo3"/>
        <w:numPr>
          <w:ilvl w:val="2"/>
          <w:numId w:val="15"/>
        </w:numPr>
        <w:tabs>
          <w:tab w:val="left" w:pos="567"/>
        </w:tabs>
        <w:ind w:left="709" w:hanging="709"/>
        <w:rPr>
          <w:rFonts w:ascii="Arial" w:eastAsia="Times New Roman" w:hAnsi="Arial" w:cs="Arial"/>
          <w:b/>
          <w:bCs/>
          <w:color w:val="auto"/>
          <w:lang w:eastAsia="es-CO"/>
        </w:rPr>
      </w:pPr>
      <w:bookmarkStart w:id="48" w:name="_Toc39533623"/>
      <w:bookmarkStart w:id="49" w:name="_Toc42844539"/>
      <w:bookmarkStart w:id="50" w:name="_Toc42844758"/>
      <w:bookmarkStart w:id="51" w:name="_Toc154532994"/>
      <w:r w:rsidRPr="00DF2BF0">
        <w:rPr>
          <w:rFonts w:ascii="Arial" w:eastAsia="Times New Roman" w:hAnsi="Arial" w:cs="Arial"/>
          <w:b/>
          <w:bCs/>
          <w:color w:val="auto"/>
          <w:lang w:eastAsia="es-CO"/>
        </w:rPr>
        <w:t>CAJAS</w:t>
      </w:r>
      <w:bookmarkEnd w:id="48"/>
      <w:bookmarkEnd w:id="49"/>
      <w:bookmarkEnd w:id="50"/>
      <w:bookmarkEnd w:id="51"/>
    </w:p>
    <w:p w14:paraId="5D9D0065" w14:textId="77777777" w:rsidR="006E3EBF" w:rsidRPr="00DF2BF0" w:rsidRDefault="006E3EBF" w:rsidP="006E3EBF">
      <w:pPr>
        <w:shd w:val="clear" w:color="auto" w:fill="FFFFFF"/>
        <w:tabs>
          <w:tab w:val="left" w:pos="426"/>
        </w:tabs>
        <w:rPr>
          <w:rFonts w:ascii="Arial" w:eastAsia="Times New Roman" w:hAnsi="Arial" w:cs="Arial"/>
          <w:b/>
          <w:bCs/>
          <w:sz w:val="24"/>
          <w:szCs w:val="24"/>
          <w:lang w:eastAsia="es-CO"/>
        </w:rPr>
      </w:pPr>
    </w:p>
    <w:p w14:paraId="6B24F99B"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Las cajas son recipientes que, cubierto con una tapa suelta o unida a la parte principal, sirve para guardar o transportar algo</w:t>
      </w:r>
      <w:r w:rsidRPr="00DF2BF0">
        <w:rPr>
          <w:rStyle w:val="Refdenotaalpie"/>
          <w:rFonts w:ascii="Arial" w:eastAsia="Times New Roman" w:hAnsi="Arial" w:cs="Arial"/>
          <w:sz w:val="24"/>
          <w:szCs w:val="24"/>
          <w:lang w:eastAsia="es-CO"/>
        </w:rPr>
        <w:footnoteReference w:id="42"/>
      </w:r>
      <w:r w:rsidRPr="00DF2BF0">
        <w:rPr>
          <w:rFonts w:ascii="Arial" w:eastAsia="Times New Roman" w:hAnsi="Arial" w:cs="Arial"/>
          <w:sz w:val="24"/>
          <w:szCs w:val="24"/>
          <w:lang w:eastAsia="es-CO"/>
        </w:rPr>
        <w:t>. Estas unidades de conservación protegen a la documentación del polvo, la contaminación, los cambios bruscos de humedad relativa y temperatura, facilitan la organización y la manipulación en el mobiliario, entre otros.</w:t>
      </w:r>
    </w:p>
    <w:p w14:paraId="0488A420"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090D19FF"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Los materiales empleados en la elaboración de las cajas de archivo deben tener características específicas para resguardar la documentación y mantener sus componentes sin ningún tipo de alteración. Estos materiales constitutivos se dividen de acuerdo con el tipo de cartón que se emplea para su elaboración, los cuales se presentan a continuación:  </w:t>
      </w:r>
    </w:p>
    <w:p w14:paraId="56AB1238" w14:textId="77777777" w:rsidR="006E3EBF" w:rsidRPr="00DF2BF0" w:rsidRDefault="006E3EBF" w:rsidP="006E3EBF">
      <w:pPr>
        <w:shd w:val="clear" w:color="auto" w:fill="FFFFFF"/>
        <w:tabs>
          <w:tab w:val="left" w:pos="426"/>
        </w:tabs>
        <w:rPr>
          <w:rFonts w:ascii="Arial" w:eastAsia="Times New Roman" w:hAnsi="Arial" w:cs="Arial"/>
          <w:sz w:val="20"/>
          <w:szCs w:val="20"/>
          <w:lang w:eastAsia="es-CO"/>
        </w:rPr>
      </w:pPr>
    </w:p>
    <w:p w14:paraId="7BE6CC3A" w14:textId="28BE9452" w:rsidR="006E3EBF" w:rsidRPr="00DF2BF0" w:rsidRDefault="006E3EBF" w:rsidP="006E3EBF">
      <w:pPr>
        <w:pStyle w:val="Descripcin"/>
        <w:keepNext/>
        <w:spacing w:after="0"/>
        <w:jc w:val="center"/>
        <w:rPr>
          <w:i w:val="0"/>
          <w:iCs w:val="0"/>
          <w:color w:val="auto"/>
          <w:sz w:val="16"/>
          <w:szCs w:val="16"/>
        </w:rPr>
      </w:pPr>
      <w:r w:rsidRPr="00DF2BF0">
        <w:rPr>
          <w:rFonts w:ascii="Arial" w:hAnsi="Arial" w:cs="Arial"/>
          <w:b/>
          <w:bCs/>
          <w:i w:val="0"/>
          <w:iCs w:val="0"/>
          <w:color w:val="auto"/>
        </w:rPr>
        <w:t>Cuadro N°.</w:t>
      </w:r>
      <w:r w:rsidR="004470AC" w:rsidRPr="00DF2BF0">
        <w:rPr>
          <w:rFonts w:ascii="Arial" w:hAnsi="Arial" w:cs="Arial"/>
          <w:b/>
          <w:bCs/>
          <w:i w:val="0"/>
          <w:iCs w:val="0"/>
          <w:color w:val="auto"/>
        </w:rPr>
        <w:t>4</w:t>
      </w:r>
      <w:r w:rsidRPr="00DF2BF0">
        <w:rPr>
          <w:rFonts w:ascii="Arial" w:hAnsi="Arial" w:cs="Arial"/>
          <w:b/>
          <w:bCs/>
          <w:i w:val="0"/>
          <w:iCs w:val="0"/>
          <w:color w:val="auto"/>
        </w:rPr>
        <w:t xml:space="preserve">. </w:t>
      </w:r>
      <w:r w:rsidRPr="00DF2BF0">
        <w:rPr>
          <w:rFonts w:ascii="Arial" w:hAnsi="Arial" w:cs="Arial"/>
          <w:i w:val="0"/>
          <w:iCs w:val="0"/>
          <w:color w:val="auto"/>
        </w:rPr>
        <w:t xml:space="preserve"> Especificaciones del cartón calidad de archivo</w:t>
      </w:r>
      <w:r w:rsidRPr="00DF2BF0">
        <w:rPr>
          <w:rStyle w:val="Refdenotaalpie"/>
          <w:rFonts w:ascii="Arial" w:eastAsia="Times New Roman" w:hAnsi="Arial" w:cs="Arial"/>
          <w:i w:val="0"/>
          <w:iCs w:val="0"/>
          <w:color w:val="auto"/>
          <w:lang w:eastAsia="es-CO"/>
        </w:rPr>
        <w:footnoteReference w:id="43"/>
      </w:r>
    </w:p>
    <w:p w14:paraId="6035BDC3" w14:textId="77777777" w:rsidR="006E3EBF" w:rsidRPr="00DF2BF0" w:rsidRDefault="006E3EBF" w:rsidP="006E3EBF">
      <w:pPr>
        <w:pStyle w:val="Descripcin"/>
        <w:keepNext/>
        <w:spacing w:after="0"/>
        <w:jc w:val="center"/>
        <w:rPr>
          <w:rFonts w:ascii="Arial" w:hAnsi="Arial" w:cs="Arial"/>
          <w:i w:val="0"/>
          <w:iCs w:val="0"/>
          <w:color w:val="auto"/>
          <w:lang w:eastAsia="es-CO"/>
        </w:rPr>
      </w:pPr>
      <w:r w:rsidRPr="00DF2BF0">
        <w:rPr>
          <w:rFonts w:ascii="Arial" w:hAnsi="Arial" w:cs="Arial"/>
          <w:b/>
          <w:bCs/>
          <w:i w:val="0"/>
          <w:iCs w:val="0"/>
          <w:color w:val="auto"/>
          <w:lang w:eastAsia="es-CO"/>
        </w:rPr>
        <w:t>Fuente:</w:t>
      </w:r>
      <w:r w:rsidRPr="00DF2BF0">
        <w:rPr>
          <w:rFonts w:ascii="Arial" w:hAnsi="Arial" w:cs="Arial"/>
          <w:i w:val="0"/>
          <w:iCs w:val="0"/>
          <w:color w:val="auto"/>
          <w:lang w:eastAsia="es-CO"/>
        </w:rPr>
        <w:t xml:space="preserve"> Elaboración propia</w:t>
      </w:r>
    </w:p>
    <w:p w14:paraId="08BDC2E0" w14:textId="77777777" w:rsidR="006E3EBF" w:rsidRPr="00DF2BF0" w:rsidRDefault="006E3EBF" w:rsidP="006E3EBF">
      <w:pPr>
        <w:rPr>
          <w:lang w:eastAsia="es-CO"/>
        </w:rPr>
      </w:pPr>
    </w:p>
    <w:tbl>
      <w:tblPr>
        <w:tblStyle w:val="Tablaconcuadrcula"/>
        <w:tblW w:w="5000" w:type="pct"/>
        <w:tblLook w:val="04A0" w:firstRow="1" w:lastRow="0" w:firstColumn="1" w:lastColumn="0" w:noHBand="0" w:noVBand="1"/>
      </w:tblPr>
      <w:tblGrid>
        <w:gridCol w:w="2285"/>
        <w:gridCol w:w="6777"/>
      </w:tblGrid>
      <w:tr w:rsidR="00DF2BF0" w:rsidRPr="00DF2BF0" w14:paraId="0D961400" w14:textId="77777777" w:rsidTr="0006269D">
        <w:trPr>
          <w:tblHeader/>
        </w:trPr>
        <w:tc>
          <w:tcPr>
            <w:tcW w:w="5000" w:type="pct"/>
            <w:gridSpan w:val="2"/>
            <w:shd w:val="clear" w:color="auto" w:fill="BFBFBF" w:themeFill="background1" w:themeFillShade="BF"/>
            <w:vAlign w:val="center"/>
          </w:tcPr>
          <w:p w14:paraId="72E9C777" w14:textId="77777777" w:rsidR="006E3EBF" w:rsidRPr="00DF2BF0" w:rsidRDefault="006E3EBF" w:rsidP="006E3EBF">
            <w:pPr>
              <w:pStyle w:val="Prrafodelista"/>
              <w:tabs>
                <w:tab w:val="left" w:pos="426"/>
              </w:tabs>
              <w:ind w:left="0"/>
              <w:jc w:val="center"/>
              <w:rPr>
                <w:rFonts w:ascii="Arial" w:eastAsia="Times New Roman" w:hAnsi="Arial" w:cs="Arial"/>
                <w:b/>
                <w:bCs/>
                <w:lang w:eastAsia="es-CO"/>
              </w:rPr>
            </w:pPr>
            <w:r w:rsidRPr="00DF2BF0">
              <w:rPr>
                <w:rFonts w:ascii="Arial" w:eastAsia="Times New Roman" w:hAnsi="Arial" w:cs="Arial"/>
                <w:b/>
                <w:bCs/>
                <w:lang w:eastAsia="es-CO"/>
              </w:rPr>
              <w:t>CARTÓN CALIDAD DE ARCHIVO</w:t>
            </w:r>
          </w:p>
        </w:tc>
      </w:tr>
      <w:tr w:rsidR="00DF2BF0" w:rsidRPr="00DF2BF0" w14:paraId="1DB9FE01" w14:textId="77777777" w:rsidTr="0006269D">
        <w:trPr>
          <w:trHeight w:val="583"/>
        </w:trPr>
        <w:tc>
          <w:tcPr>
            <w:tcW w:w="1261" w:type="pct"/>
            <w:vAlign w:val="center"/>
          </w:tcPr>
          <w:p w14:paraId="5189E98A"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lang w:eastAsia="es-CO"/>
              </w:rPr>
              <w:t>Pulpas</w:t>
            </w:r>
          </w:p>
        </w:tc>
        <w:tc>
          <w:tcPr>
            <w:tcW w:w="3739" w:type="pct"/>
            <w:vAlign w:val="center"/>
          </w:tcPr>
          <w:p w14:paraId="32D12D0C"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El cartón debe estar libre de pulpas recicladas y libre de cloro residual.</w:t>
            </w:r>
          </w:p>
        </w:tc>
      </w:tr>
      <w:tr w:rsidR="00DF2BF0" w:rsidRPr="00DF2BF0" w14:paraId="40730C5B" w14:textId="77777777" w:rsidTr="0006269D">
        <w:trPr>
          <w:trHeight w:val="491"/>
        </w:trPr>
        <w:tc>
          <w:tcPr>
            <w:tcW w:w="1261" w:type="pct"/>
            <w:vAlign w:val="center"/>
          </w:tcPr>
          <w:p w14:paraId="03521B46"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lang w:eastAsia="es-CO"/>
              </w:rPr>
              <w:t>Valor pH</w:t>
            </w:r>
          </w:p>
        </w:tc>
        <w:tc>
          <w:tcPr>
            <w:tcW w:w="3739" w:type="pct"/>
            <w:vAlign w:val="center"/>
          </w:tcPr>
          <w:p w14:paraId="7FECF4AA"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El valor debe ser neutro o alcalino de valor (pH≥7)</w:t>
            </w:r>
          </w:p>
        </w:tc>
      </w:tr>
      <w:tr w:rsidR="00DF2BF0" w:rsidRPr="00DF2BF0" w14:paraId="6740C814" w14:textId="77777777" w:rsidTr="0006269D">
        <w:trPr>
          <w:trHeight w:val="524"/>
        </w:trPr>
        <w:tc>
          <w:tcPr>
            <w:tcW w:w="1261" w:type="pct"/>
            <w:vAlign w:val="center"/>
          </w:tcPr>
          <w:p w14:paraId="18ADCD83"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lang w:eastAsia="es-CO"/>
              </w:rPr>
              <w:t>Reserva alcalina</w:t>
            </w:r>
          </w:p>
        </w:tc>
        <w:tc>
          <w:tcPr>
            <w:tcW w:w="3739" w:type="pct"/>
            <w:vAlign w:val="center"/>
          </w:tcPr>
          <w:p w14:paraId="5EB1D4E2"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Debe estar entre 3% y 5%, expresada como carbonato de calcio.</w:t>
            </w:r>
          </w:p>
        </w:tc>
      </w:tr>
      <w:tr w:rsidR="00DF2BF0" w:rsidRPr="00DF2BF0" w14:paraId="3732F028" w14:textId="77777777" w:rsidTr="0006269D">
        <w:trPr>
          <w:trHeight w:val="663"/>
        </w:trPr>
        <w:tc>
          <w:tcPr>
            <w:tcW w:w="1261" w:type="pct"/>
            <w:vAlign w:val="center"/>
          </w:tcPr>
          <w:p w14:paraId="3B488946"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lang w:eastAsia="es-CO"/>
              </w:rPr>
              <w:t>Encolado</w:t>
            </w:r>
          </w:p>
        </w:tc>
        <w:tc>
          <w:tcPr>
            <w:tcW w:w="3739" w:type="pct"/>
            <w:vAlign w:val="center"/>
          </w:tcPr>
          <w:p w14:paraId="68C70C62"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Se debe utilizar un encolado neutro o alcalino (pH≥7); en ningún caso, debe contener alumbre-colofonia.</w:t>
            </w:r>
          </w:p>
        </w:tc>
      </w:tr>
      <w:tr w:rsidR="00DF2BF0" w:rsidRPr="00DF2BF0" w14:paraId="6D2FCBCD" w14:textId="77777777" w:rsidTr="0006269D">
        <w:trPr>
          <w:trHeight w:val="591"/>
        </w:trPr>
        <w:tc>
          <w:tcPr>
            <w:tcW w:w="1261" w:type="pct"/>
            <w:vAlign w:val="center"/>
          </w:tcPr>
          <w:p w14:paraId="3833FF3B"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lang w:eastAsia="es-CO"/>
              </w:rPr>
              <w:t>Color</w:t>
            </w:r>
          </w:p>
        </w:tc>
        <w:tc>
          <w:tcPr>
            <w:tcW w:w="3739" w:type="pct"/>
            <w:vAlign w:val="center"/>
          </w:tcPr>
          <w:p w14:paraId="3DD345F6"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Los tintes y pigmentos deben ser resistentes a la abrasión e insolubles cuando se sumerge el cartón en agua por 48 horas.</w:t>
            </w:r>
          </w:p>
        </w:tc>
      </w:tr>
      <w:tr w:rsidR="00DF2BF0" w:rsidRPr="00DF2BF0" w14:paraId="6A89561B" w14:textId="77777777" w:rsidTr="0006269D">
        <w:tc>
          <w:tcPr>
            <w:tcW w:w="1261" w:type="pct"/>
            <w:vAlign w:val="center"/>
          </w:tcPr>
          <w:p w14:paraId="5DAA64B7"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lang w:eastAsia="es-CO"/>
              </w:rPr>
              <w:t>Acabado</w:t>
            </w:r>
          </w:p>
        </w:tc>
        <w:tc>
          <w:tcPr>
            <w:tcW w:w="3739" w:type="pct"/>
            <w:vAlign w:val="center"/>
          </w:tcPr>
          <w:p w14:paraId="6CE6BA63"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El cartón debe tener un acabado liso, suave y libre de partículas abrasivas u otras imperfecciones.</w:t>
            </w:r>
          </w:p>
        </w:tc>
      </w:tr>
      <w:tr w:rsidR="00DF2BF0" w:rsidRPr="00DF2BF0" w14:paraId="65642F5A" w14:textId="77777777" w:rsidTr="0006269D">
        <w:tc>
          <w:tcPr>
            <w:tcW w:w="1261" w:type="pct"/>
            <w:vAlign w:val="center"/>
          </w:tcPr>
          <w:p w14:paraId="31B94A9D"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lang w:eastAsia="es-CO"/>
              </w:rPr>
              <w:t>Resistencia a la oxidación</w:t>
            </w:r>
          </w:p>
        </w:tc>
        <w:tc>
          <w:tcPr>
            <w:tcW w:w="3739" w:type="pct"/>
            <w:vAlign w:val="center"/>
          </w:tcPr>
          <w:p w14:paraId="2C7025BB"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El cartón debe estar libre de partículas metálicas, ceras, plastificantes, residuos de blanqueadores, peróxidos y sulfuro.</w:t>
            </w:r>
          </w:p>
        </w:tc>
      </w:tr>
      <w:tr w:rsidR="00DF2BF0" w:rsidRPr="00DF2BF0" w14:paraId="4C7BC508" w14:textId="77777777" w:rsidTr="0006269D">
        <w:trPr>
          <w:trHeight w:val="668"/>
        </w:trPr>
        <w:tc>
          <w:tcPr>
            <w:tcW w:w="1261" w:type="pct"/>
            <w:vAlign w:val="center"/>
          </w:tcPr>
          <w:p w14:paraId="4F798748"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lang w:eastAsia="es-CO"/>
              </w:rPr>
              <w:t>Resistencia al doblez</w:t>
            </w:r>
          </w:p>
        </w:tc>
        <w:tc>
          <w:tcPr>
            <w:tcW w:w="3739" w:type="pct"/>
            <w:vAlign w:val="center"/>
          </w:tcPr>
          <w:p w14:paraId="0447AB1A"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Debe ser de por lo menos 3,3, en cualquier dirección.</w:t>
            </w:r>
          </w:p>
        </w:tc>
      </w:tr>
      <w:tr w:rsidR="006E3EBF" w:rsidRPr="00DF2BF0" w14:paraId="64F706B1" w14:textId="77777777" w:rsidTr="0006269D">
        <w:tc>
          <w:tcPr>
            <w:tcW w:w="1261" w:type="pct"/>
            <w:vAlign w:val="center"/>
          </w:tcPr>
          <w:p w14:paraId="4342B3C6"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lang w:eastAsia="es-CO"/>
              </w:rPr>
              <w:t>Resistencia al rasgado</w:t>
            </w:r>
          </w:p>
        </w:tc>
        <w:tc>
          <w:tcPr>
            <w:tcW w:w="3739" w:type="pct"/>
            <w:vAlign w:val="center"/>
          </w:tcPr>
          <w:p w14:paraId="70F79409"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Debe ser de 200gf por hoja.</w:t>
            </w:r>
          </w:p>
        </w:tc>
      </w:tr>
    </w:tbl>
    <w:p w14:paraId="73C8A404"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734926FC" w14:textId="324CD559" w:rsidR="006E3EBF" w:rsidRPr="00DF2BF0" w:rsidRDefault="006E3EBF" w:rsidP="006E3EBF">
      <w:pPr>
        <w:pStyle w:val="Descripcin"/>
        <w:keepNext/>
        <w:spacing w:after="0"/>
        <w:jc w:val="center"/>
        <w:rPr>
          <w:i w:val="0"/>
          <w:iCs w:val="0"/>
          <w:color w:val="auto"/>
          <w:sz w:val="16"/>
          <w:szCs w:val="16"/>
        </w:rPr>
      </w:pPr>
      <w:r w:rsidRPr="00DF2BF0">
        <w:rPr>
          <w:rFonts w:ascii="Arial" w:hAnsi="Arial" w:cs="Arial"/>
          <w:b/>
          <w:bCs/>
          <w:i w:val="0"/>
          <w:iCs w:val="0"/>
          <w:color w:val="auto"/>
        </w:rPr>
        <w:t>Cuadro N°.</w:t>
      </w:r>
      <w:r w:rsidR="004470AC" w:rsidRPr="00DF2BF0">
        <w:rPr>
          <w:rFonts w:ascii="Arial" w:hAnsi="Arial" w:cs="Arial"/>
          <w:b/>
          <w:bCs/>
          <w:i w:val="0"/>
          <w:iCs w:val="0"/>
          <w:color w:val="auto"/>
        </w:rPr>
        <w:t>5</w:t>
      </w:r>
      <w:r w:rsidRPr="00DF2BF0">
        <w:rPr>
          <w:rFonts w:ascii="Arial" w:hAnsi="Arial" w:cs="Arial"/>
          <w:b/>
          <w:bCs/>
          <w:i w:val="0"/>
          <w:iCs w:val="0"/>
          <w:color w:val="auto"/>
        </w:rPr>
        <w:t xml:space="preserve">. </w:t>
      </w:r>
      <w:r w:rsidRPr="00DF2BF0">
        <w:rPr>
          <w:rFonts w:ascii="Arial" w:hAnsi="Arial" w:cs="Arial"/>
          <w:i w:val="0"/>
          <w:iCs w:val="0"/>
          <w:color w:val="auto"/>
        </w:rPr>
        <w:t xml:space="preserve"> Especificaciones del cartón corrugado con recubrimiento interno</w:t>
      </w:r>
      <w:r w:rsidRPr="00DF2BF0">
        <w:rPr>
          <w:rStyle w:val="Refdenotaalpie"/>
          <w:rFonts w:ascii="Arial" w:eastAsia="Times New Roman" w:hAnsi="Arial" w:cs="Arial"/>
          <w:i w:val="0"/>
          <w:iCs w:val="0"/>
          <w:color w:val="auto"/>
          <w:lang w:eastAsia="es-CO"/>
        </w:rPr>
        <w:t xml:space="preserve"> </w:t>
      </w:r>
      <w:r w:rsidRPr="00DF2BF0">
        <w:rPr>
          <w:rStyle w:val="Refdenotaalpie"/>
          <w:rFonts w:ascii="Arial" w:eastAsia="Times New Roman" w:hAnsi="Arial" w:cs="Arial"/>
          <w:i w:val="0"/>
          <w:iCs w:val="0"/>
          <w:color w:val="auto"/>
          <w:lang w:eastAsia="es-CO"/>
        </w:rPr>
        <w:footnoteReference w:id="44"/>
      </w:r>
    </w:p>
    <w:p w14:paraId="5869835D" w14:textId="77777777" w:rsidR="006E3EBF" w:rsidRPr="00DF2BF0" w:rsidRDefault="006E3EBF" w:rsidP="006E3EBF">
      <w:pPr>
        <w:pStyle w:val="Descripcin"/>
        <w:keepNext/>
        <w:spacing w:after="0"/>
        <w:jc w:val="center"/>
        <w:rPr>
          <w:rFonts w:ascii="Arial" w:hAnsi="Arial" w:cs="Arial"/>
          <w:i w:val="0"/>
          <w:iCs w:val="0"/>
          <w:color w:val="auto"/>
          <w:lang w:eastAsia="es-CO"/>
        </w:rPr>
      </w:pPr>
      <w:r w:rsidRPr="00DF2BF0">
        <w:rPr>
          <w:rFonts w:ascii="Arial" w:hAnsi="Arial" w:cs="Arial"/>
          <w:b/>
          <w:bCs/>
          <w:i w:val="0"/>
          <w:iCs w:val="0"/>
          <w:color w:val="auto"/>
          <w:lang w:eastAsia="es-CO"/>
        </w:rPr>
        <w:t>Fuente:</w:t>
      </w:r>
      <w:r w:rsidRPr="00DF2BF0">
        <w:rPr>
          <w:rFonts w:ascii="Arial" w:hAnsi="Arial" w:cs="Arial"/>
          <w:i w:val="0"/>
          <w:iCs w:val="0"/>
          <w:color w:val="auto"/>
          <w:lang w:eastAsia="es-CO"/>
        </w:rPr>
        <w:t xml:space="preserve"> Elaboración propia</w:t>
      </w:r>
    </w:p>
    <w:p w14:paraId="62E15D53" w14:textId="77777777" w:rsidR="006E3EBF" w:rsidRPr="00DF2BF0" w:rsidRDefault="006E3EBF" w:rsidP="006E3EBF">
      <w:pPr>
        <w:rPr>
          <w:b/>
          <w:bCs/>
          <w:lang w:eastAsia="es-CO"/>
        </w:rPr>
      </w:pPr>
    </w:p>
    <w:tbl>
      <w:tblPr>
        <w:tblStyle w:val="Tablaconcuadrcula"/>
        <w:tblW w:w="5000" w:type="pct"/>
        <w:tblLook w:val="04A0" w:firstRow="1" w:lastRow="0" w:firstColumn="1" w:lastColumn="0" w:noHBand="0" w:noVBand="1"/>
      </w:tblPr>
      <w:tblGrid>
        <w:gridCol w:w="3799"/>
        <w:gridCol w:w="5254"/>
        <w:gridCol w:w="9"/>
      </w:tblGrid>
      <w:tr w:rsidR="00DF2BF0" w:rsidRPr="00DF2BF0" w14:paraId="20655750" w14:textId="77777777" w:rsidTr="00883653">
        <w:tc>
          <w:tcPr>
            <w:tcW w:w="5000" w:type="pct"/>
            <w:gridSpan w:val="3"/>
            <w:shd w:val="clear" w:color="auto" w:fill="BFBFBF" w:themeFill="background1" w:themeFillShade="BF"/>
            <w:vAlign w:val="center"/>
          </w:tcPr>
          <w:p w14:paraId="7AC6317C" w14:textId="77777777" w:rsidR="006E3EBF" w:rsidRPr="00DF2BF0" w:rsidRDefault="006E3EBF" w:rsidP="006E3EBF">
            <w:pPr>
              <w:pStyle w:val="Prrafodelista"/>
              <w:tabs>
                <w:tab w:val="left" w:pos="426"/>
              </w:tabs>
              <w:ind w:left="0"/>
              <w:jc w:val="center"/>
              <w:rPr>
                <w:rFonts w:ascii="Arial" w:eastAsia="Times New Roman" w:hAnsi="Arial" w:cs="Arial"/>
                <w:b/>
                <w:bCs/>
                <w:lang w:eastAsia="es-CO"/>
              </w:rPr>
            </w:pPr>
            <w:r w:rsidRPr="00DF2BF0">
              <w:rPr>
                <w:rFonts w:ascii="Arial" w:eastAsia="Times New Roman" w:hAnsi="Arial" w:cs="Arial"/>
                <w:b/>
                <w:bCs/>
                <w:lang w:eastAsia="es-CO"/>
              </w:rPr>
              <w:t>CARTÓN CORRUGADO CON RECUBRIMIENTO INTERNO</w:t>
            </w:r>
          </w:p>
        </w:tc>
      </w:tr>
      <w:tr w:rsidR="00DF2BF0" w:rsidRPr="00DF2BF0" w14:paraId="346AD323" w14:textId="77777777" w:rsidTr="00883653">
        <w:trPr>
          <w:gridAfter w:val="1"/>
          <w:wAfter w:w="9" w:type="dxa"/>
        </w:trPr>
        <w:tc>
          <w:tcPr>
            <w:tcW w:w="2096" w:type="pct"/>
            <w:vAlign w:val="center"/>
          </w:tcPr>
          <w:p w14:paraId="6AD355E0" w14:textId="77777777" w:rsidR="006E3EBF" w:rsidRPr="00DF2BF0" w:rsidRDefault="006E3EBF" w:rsidP="006E3EBF">
            <w:pPr>
              <w:pStyle w:val="Prrafodelista"/>
              <w:tabs>
                <w:tab w:val="left" w:pos="426"/>
              </w:tabs>
              <w:ind w:left="0"/>
              <w:jc w:val="left"/>
              <w:rPr>
                <w:rFonts w:ascii="Arial" w:eastAsia="Times New Roman" w:hAnsi="Arial" w:cs="Arial"/>
                <w:lang w:eastAsia="es-CO"/>
              </w:rPr>
            </w:pPr>
            <w:r w:rsidRPr="00DF2BF0">
              <w:rPr>
                <w:rFonts w:ascii="Arial" w:eastAsia="Times New Roman" w:hAnsi="Arial" w:cs="Arial"/>
                <w:lang w:eastAsia="es-CO"/>
              </w:rPr>
              <w:t>Resistencia a la compresión vertical</w:t>
            </w:r>
          </w:p>
        </w:tc>
        <w:tc>
          <w:tcPr>
            <w:tcW w:w="2899" w:type="pct"/>
            <w:vAlign w:val="center"/>
          </w:tcPr>
          <w:p w14:paraId="48926CF5"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 xml:space="preserve">El cartón corrugado debe tener una resistencia a la compresión vertical de 790kgf/m o 930 </w:t>
            </w:r>
            <w:proofErr w:type="spellStart"/>
            <w:r w:rsidRPr="00DF2BF0">
              <w:rPr>
                <w:rFonts w:ascii="Arial" w:eastAsia="Times New Roman" w:hAnsi="Arial" w:cs="Arial"/>
                <w:lang w:eastAsia="es-CO"/>
              </w:rPr>
              <w:t>kgf</w:t>
            </w:r>
            <w:proofErr w:type="spellEnd"/>
            <w:r w:rsidRPr="00DF2BF0">
              <w:rPr>
                <w:rFonts w:ascii="Arial" w:eastAsia="Times New Roman" w:hAnsi="Arial" w:cs="Arial"/>
                <w:lang w:eastAsia="es-CO"/>
              </w:rPr>
              <w:t>/m.</w:t>
            </w:r>
          </w:p>
        </w:tc>
      </w:tr>
      <w:tr w:rsidR="00DF2BF0" w:rsidRPr="00DF2BF0" w14:paraId="575E4CDA" w14:textId="77777777" w:rsidTr="00883653">
        <w:trPr>
          <w:gridAfter w:val="1"/>
          <w:wAfter w:w="9" w:type="dxa"/>
          <w:trHeight w:val="655"/>
        </w:trPr>
        <w:tc>
          <w:tcPr>
            <w:tcW w:w="2096" w:type="pct"/>
            <w:vAlign w:val="center"/>
          </w:tcPr>
          <w:p w14:paraId="0132C148" w14:textId="77777777" w:rsidR="006E3EBF" w:rsidRPr="00DF2BF0" w:rsidRDefault="006E3EBF" w:rsidP="006E3EBF">
            <w:pPr>
              <w:pStyle w:val="Prrafodelista"/>
              <w:tabs>
                <w:tab w:val="left" w:pos="426"/>
              </w:tabs>
              <w:ind w:left="0"/>
              <w:jc w:val="left"/>
              <w:rPr>
                <w:rFonts w:ascii="Arial" w:eastAsia="Times New Roman" w:hAnsi="Arial" w:cs="Arial"/>
                <w:lang w:eastAsia="es-CO"/>
              </w:rPr>
            </w:pPr>
            <w:r w:rsidRPr="00DF2BF0">
              <w:rPr>
                <w:rFonts w:ascii="Arial" w:eastAsia="Times New Roman" w:hAnsi="Arial" w:cs="Arial"/>
                <w:lang w:eastAsia="es-CO"/>
              </w:rPr>
              <w:t>Resistencia al aplastamiento horizontal</w:t>
            </w:r>
          </w:p>
        </w:tc>
        <w:tc>
          <w:tcPr>
            <w:tcW w:w="2899" w:type="pct"/>
            <w:vAlign w:val="center"/>
          </w:tcPr>
          <w:p w14:paraId="132D9949"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 xml:space="preserve">Debe tener una resistencia mínima al aplastamiento horizontal de 2 </w:t>
            </w:r>
            <w:proofErr w:type="spellStart"/>
            <w:r w:rsidRPr="00DF2BF0">
              <w:rPr>
                <w:rFonts w:ascii="Arial" w:eastAsia="Times New Roman" w:hAnsi="Arial" w:cs="Arial"/>
                <w:lang w:eastAsia="es-CO"/>
              </w:rPr>
              <w:t>kgf</w:t>
            </w:r>
            <w:proofErr w:type="spellEnd"/>
            <w:r w:rsidRPr="00DF2BF0">
              <w:rPr>
                <w:rFonts w:ascii="Arial" w:eastAsia="Times New Roman" w:hAnsi="Arial" w:cs="Arial"/>
                <w:lang w:eastAsia="es-CO"/>
              </w:rPr>
              <w:t>/cm</w:t>
            </w:r>
            <w:r w:rsidRPr="00DF2BF0">
              <w:rPr>
                <w:rFonts w:ascii="Arial" w:eastAsia="Times New Roman" w:hAnsi="Arial" w:cs="Arial"/>
                <w:vertAlign w:val="superscript"/>
                <w:lang w:eastAsia="es-CO"/>
              </w:rPr>
              <w:t>2.</w:t>
            </w:r>
          </w:p>
        </w:tc>
      </w:tr>
      <w:tr w:rsidR="00DF2BF0" w:rsidRPr="00DF2BF0" w14:paraId="1EF18478" w14:textId="77777777" w:rsidTr="00883653">
        <w:trPr>
          <w:gridAfter w:val="1"/>
          <w:wAfter w:w="9" w:type="dxa"/>
        </w:trPr>
        <w:tc>
          <w:tcPr>
            <w:tcW w:w="2096" w:type="pct"/>
            <w:vAlign w:val="center"/>
          </w:tcPr>
          <w:p w14:paraId="57B7298A" w14:textId="77777777" w:rsidR="006E3EBF" w:rsidRPr="00DF2BF0" w:rsidRDefault="006E3EBF" w:rsidP="006E3EBF">
            <w:pPr>
              <w:pStyle w:val="Prrafodelista"/>
              <w:tabs>
                <w:tab w:val="left" w:pos="426"/>
              </w:tabs>
              <w:ind w:left="0"/>
              <w:jc w:val="left"/>
              <w:rPr>
                <w:rFonts w:ascii="Arial" w:eastAsia="Times New Roman" w:hAnsi="Arial" w:cs="Arial"/>
                <w:lang w:eastAsia="es-CO"/>
              </w:rPr>
            </w:pPr>
            <w:r w:rsidRPr="00DF2BF0">
              <w:rPr>
                <w:rFonts w:ascii="Arial" w:eastAsia="Times New Roman" w:hAnsi="Arial" w:cs="Arial"/>
                <w:lang w:eastAsia="es-CO"/>
              </w:rPr>
              <w:t>Acabado</w:t>
            </w:r>
          </w:p>
        </w:tc>
        <w:tc>
          <w:tcPr>
            <w:tcW w:w="2899" w:type="pct"/>
            <w:vAlign w:val="center"/>
          </w:tcPr>
          <w:p w14:paraId="28C1694D"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El cartón debe tener un acabado liso, suave, libre de partículas abrasivas y otras imperfecciones.</w:t>
            </w:r>
          </w:p>
        </w:tc>
      </w:tr>
      <w:tr w:rsidR="006E3EBF" w:rsidRPr="00DF2BF0" w14:paraId="131FE51D" w14:textId="77777777" w:rsidTr="00883653">
        <w:trPr>
          <w:gridAfter w:val="1"/>
          <w:wAfter w:w="9" w:type="dxa"/>
        </w:trPr>
        <w:tc>
          <w:tcPr>
            <w:tcW w:w="2096" w:type="pct"/>
            <w:vAlign w:val="center"/>
          </w:tcPr>
          <w:p w14:paraId="3273ACBD" w14:textId="77777777" w:rsidR="006E3EBF" w:rsidRPr="00DF2BF0" w:rsidRDefault="006E3EBF" w:rsidP="006E3EBF">
            <w:pPr>
              <w:pStyle w:val="Prrafodelista"/>
              <w:tabs>
                <w:tab w:val="left" w:pos="426"/>
              </w:tabs>
              <w:ind w:left="0"/>
              <w:jc w:val="left"/>
              <w:rPr>
                <w:rFonts w:ascii="Arial" w:eastAsia="Times New Roman" w:hAnsi="Arial" w:cs="Arial"/>
                <w:lang w:eastAsia="es-CO"/>
              </w:rPr>
            </w:pPr>
            <w:r w:rsidRPr="00DF2BF0">
              <w:rPr>
                <w:rFonts w:ascii="Arial" w:eastAsia="Times New Roman" w:hAnsi="Arial" w:cs="Arial"/>
                <w:lang w:eastAsia="es-CO"/>
              </w:rPr>
              <w:t xml:space="preserve">Recubrimiento interno </w:t>
            </w:r>
          </w:p>
        </w:tc>
        <w:tc>
          <w:tcPr>
            <w:tcW w:w="2899" w:type="pct"/>
            <w:vAlign w:val="center"/>
          </w:tcPr>
          <w:p w14:paraId="1AB68A88"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Debido a la composición del cartón corrugado, este material tiene un valor de pH inferior a 7.</w:t>
            </w:r>
          </w:p>
          <w:p w14:paraId="67ED3BE6"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Para evitar la migración de ácido a los documentos, el cartón debe contar con un recubrimiento interior constituido por una película transparente de material inerte con base en ceras neutras, películas poliméricas, emulsión de parafinas o ceras vegetales, la cual debe ser químicamente estables con un pH neutro de (pH=7) insoluble en agua, no presentar untuosidad al tacto y no experimentar adherencia sobre los documentos.</w:t>
            </w:r>
          </w:p>
        </w:tc>
      </w:tr>
    </w:tbl>
    <w:p w14:paraId="49A534FE"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61EEDB99" w14:textId="7EAEA7EB"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b/>
          <w:bCs/>
          <w:sz w:val="24"/>
          <w:szCs w:val="24"/>
          <w:lang w:eastAsia="es-CO"/>
        </w:rPr>
        <w:t>Nota</w:t>
      </w:r>
      <w:r w:rsidR="00E95DD6" w:rsidRPr="00DF2BF0">
        <w:rPr>
          <w:rFonts w:ascii="Arial" w:eastAsia="Times New Roman" w:hAnsi="Arial" w:cs="Arial"/>
          <w:b/>
          <w:bCs/>
          <w:sz w:val="24"/>
          <w:szCs w:val="24"/>
          <w:lang w:eastAsia="es-CO"/>
        </w:rPr>
        <w:t xml:space="preserve"> 4</w:t>
      </w:r>
      <w:r w:rsidRPr="00DF2BF0">
        <w:rPr>
          <w:rFonts w:ascii="Arial" w:eastAsia="Times New Roman" w:hAnsi="Arial" w:cs="Arial"/>
          <w:b/>
          <w:bCs/>
          <w:sz w:val="24"/>
          <w:szCs w:val="24"/>
          <w:lang w:eastAsia="es-CO"/>
        </w:rPr>
        <w:t xml:space="preserve">: </w:t>
      </w:r>
      <w:r w:rsidRPr="00DF2BF0">
        <w:rPr>
          <w:rFonts w:ascii="Arial" w:eastAsia="Times New Roman" w:hAnsi="Arial" w:cs="Arial"/>
          <w:sz w:val="24"/>
          <w:szCs w:val="24"/>
          <w:lang w:eastAsia="es-CO"/>
        </w:rPr>
        <w:t>En ningún caso se deben usar cartones que tengan un recubrimiento cuyo único componente sea parafina</w:t>
      </w:r>
      <w:r w:rsidRPr="00DF2BF0">
        <w:rPr>
          <w:rStyle w:val="Refdenotaalpie"/>
          <w:rFonts w:ascii="Arial" w:eastAsia="Times New Roman" w:hAnsi="Arial" w:cs="Arial"/>
          <w:sz w:val="24"/>
          <w:szCs w:val="24"/>
          <w:lang w:eastAsia="es-CO"/>
        </w:rPr>
        <w:footnoteReference w:id="45"/>
      </w:r>
      <w:r w:rsidRPr="00DF2BF0">
        <w:rPr>
          <w:rFonts w:ascii="Arial" w:eastAsia="Times New Roman" w:hAnsi="Arial" w:cs="Arial"/>
          <w:sz w:val="24"/>
          <w:szCs w:val="24"/>
          <w:lang w:eastAsia="es-CO"/>
        </w:rPr>
        <w:t>.</w:t>
      </w:r>
    </w:p>
    <w:p w14:paraId="236B68EE"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6AA53EF6" w14:textId="241AA04A"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b/>
          <w:bCs/>
          <w:sz w:val="24"/>
          <w:szCs w:val="24"/>
          <w:lang w:eastAsia="es-CO"/>
        </w:rPr>
        <w:t>Nota</w:t>
      </w:r>
      <w:r w:rsidR="00E95DD6" w:rsidRPr="00DF2BF0">
        <w:rPr>
          <w:rFonts w:ascii="Arial" w:eastAsia="Times New Roman" w:hAnsi="Arial" w:cs="Arial"/>
          <w:b/>
          <w:bCs/>
          <w:sz w:val="24"/>
          <w:szCs w:val="24"/>
          <w:lang w:eastAsia="es-CO"/>
        </w:rPr>
        <w:t xml:space="preserve"> 5</w:t>
      </w:r>
      <w:r w:rsidRPr="00DF2BF0">
        <w:rPr>
          <w:rFonts w:ascii="Arial" w:eastAsia="Times New Roman" w:hAnsi="Arial" w:cs="Arial"/>
          <w:b/>
          <w:bCs/>
          <w:sz w:val="24"/>
          <w:szCs w:val="24"/>
          <w:lang w:eastAsia="es-CO"/>
        </w:rPr>
        <w:t xml:space="preserve">: </w:t>
      </w:r>
      <w:r w:rsidRPr="00DF2BF0">
        <w:rPr>
          <w:rFonts w:ascii="Arial" w:eastAsia="Times New Roman" w:hAnsi="Arial" w:cs="Arial"/>
          <w:sz w:val="24"/>
          <w:szCs w:val="24"/>
          <w:lang w:eastAsia="es-CO"/>
        </w:rPr>
        <w:t>El rótulo de las cajas puede ir preimpreso en la parte frontal de la unidad de conservación o por el contrario o se emplea un rótulo estandarizado para toda la Entidad, que supla las necesidades de identificación para cada dependencia.</w:t>
      </w:r>
    </w:p>
    <w:p w14:paraId="670E574C" w14:textId="01292232" w:rsidR="006C3322" w:rsidRDefault="006C3322" w:rsidP="006E3EBF">
      <w:pPr>
        <w:pStyle w:val="Prrafodelista"/>
        <w:shd w:val="clear" w:color="auto" w:fill="FFFFFF"/>
        <w:tabs>
          <w:tab w:val="left" w:pos="426"/>
        </w:tabs>
        <w:ind w:left="0"/>
        <w:rPr>
          <w:rFonts w:ascii="Arial" w:eastAsia="Times New Roman" w:hAnsi="Arial" w:cs="Arial"/>
          <w:sz w:val="24"/>
          <w:szCs w:val="24"/>
          <w:lang w:eastAsia="es-CO"/>
        </w:rPr>
      </w:pPr>
    </w:p>
    <w:p w14:paraId="7A094163" w14:textId="77777777" w:rsidR="006F6425" w:rsidRDefault="006F6425" w:rsidP="006E3EBF">
      <w:pPr>
        <w:pStyle w:val="Prrafodelista"/>
        <w:shd w:val="clear" w:color="auto" w:fill="FFFFFF"/>
        <w:tabs>
          <w:tab w:val="left" w:pos="426"/>
        </w:tabs>
        <w:ind w:left="0"/>
        <w:rPr>
          <w:rFonts w:ascii="Arial" w:eastAsia="Times New Roman" w:hAnsi="Arial" w:cs="Arial"/>
          <w:sz w:val="24"/>
          <w:szCs w:val="24"/>
          <w:lang w:eastAsia="es-CO"/>
        </w:rPr>
      </w:pPr>
    </w:p>
    <w:p w14:paraId="3CBBF8C8" w14:textId="77777777" w:rsidR="006F6425" w:rsidRPr="00DF2BF0" w:rsidRDefault="006F6425" w:rsidP="006E3EBF">
      <w:pPr>
        <w:pStyle w:val="Prrafodelista"/>
        <w:shd w:val="clear" w:color="auto" w:fill="FFFFFF"/>
        <w:tabs>
          <w:tab w:val="left" w:pos="426"/>
        </w:tabs>
        <w:ind w:left="0"/>
        <w:rPr>
          <w:rFonts w:ascii="Arial" w:eastAsia="Times New Roman" w:hAnsi="Arial" w:cs="Arial"/>
          <w:sz w:val="24"/>
          <w:szCs w:val="24"/>
          <w:lang w:eastAsia="es-CO"/>
        </w:rPr>
      </w:pPr>
    </w:p>
    <w:p w14:paraId="5C6FADCB" w14:textId="5C9DE84B" w:rsidR="006E3EBF" w:rsidRPr="00DF2BF0" w:rsidRDefault="006E3EBF" w:rsidP="004F5DA1">
      <w:pPr>
        <w:pStyle w:val="Prrafodelista"/>
        <w:numPr>
          <w:ilvl w:val="2"/>
          <w:numId w:val="15"/>
        </w:numPr>
        <w:shd w:val="clear" w:color="auto" w:fill="FFFFFF"/>
        <w:tabs>
          <w:tab w:val="left" w:pos="851"/>
        </w:tabs>
        <w:ind w:left="709" w:hanging="709"/>
        <w:outlineLvl w:val="2"/>
        <w:rPr>
          <w:rFonts w:ascii="Arial" w:eastAsia="Times New Roman" w:hAnsi="Arial" w:cs="Arial"/>
          <w:b/>
          <w:bCs/>
          <w:sz w:val="24"/>
          <w:szCs w:val="24"/>
          <w:lang w:eastAsia="es-CO"/>
        </w:rPr>
      </w:pPr>
      <w:bookmarkStart w:id="52" w:name="_Toc39533624"/>
      <w:bookmarkStart w:id="53" w:name="_Toc42844540"/>
      <w:bookmarkStart w:id="54" w:name="_Toc42844759"/>
      <w:bookmarkStart w:id="55" w:name="_Toc154532995"/>
      <w:r w:rsidRPr="00DF2BF0">
        <w:rPr>
          <w:rFonts w:ascii="Arial" w:eastAsia="Times New Roman" w:hAnsi="Arial" w:cs="Arial"/>
          <w:b/>
          <w:bCs/>
          <w:sz w:val="24"/>
          <w:szCs w:val="24"/>
          <w:lang w:eastAsia="es-CO"/>
        </w:rPr>
        <w:t>CARPETAS</w:t>
      </w:r>
      <w:bookmarkEnd w:id="52"/>
      <w:bookmarkEnd w:id="53"/>
      <w:bookmarkEnd w:id="54"/>
      <w:bookmarkEnd w:id="55"/>
    </w:p>
    <w:p w14:paraId="30E57C75" w14:textId="77777777" w:rsidR="006C3322" w:rsidRPr="00DF2BF0" w:rsidRDefault="006C3322" w:rsidP="00233A35">
      <w:pPr>
        <w:pStyle w:val="Prrafodelista"/>
        <w:shd w:val="clear" w:color="auto" w:fill="FFFFFF"/>
        <w:tabs>
          <w:tab w:val="left" w:pos="851"/>
        </w:tabs>
        <w:ind w:left="709"/>
        <w:rPr>
          <w:rFonts w:ascii="Arial" w:eastAsia="Times New Roman" w:hAnsi="Arial" w:cs="Arial"/>
          <w:b/>
          <w:bCs/>
          <w:sz w:val="24"/>
          <w:szCs w:val="24"/>
          <w:lang w:eastAsia="es-CO"/>
        </w:rPr>
      </w:pPr>
    </w:p>
    <w:p w14:paraId="7F44D4E0" w14:textId="77777777" w:rsidR="006E3EBF" w:rsidRPr="00DF2BF0" w:rsidRDefault="006E3EBF" w:rsidP="006E3EBF">
      <w:pPr>
        <w:pStyle w:val="Prrafodelista"/>
        <w:shd w:val="clear" w:color="auto" w:fill="FFFFFF"/>
        <w:tabs>
          <w:tab w:val="left" w:pos="426"/>
        </w:tabs>
        <w:ind w:left="0"/>
        <w:rPr>
          <w:rFonts w:ascii="Arial" w:hAnsi="Arial" w:cs="Arial"/>
          <w:sz w:val="24"/>
          <w:szCs w:val="24"/>
        </w:rPr>
      </w:pPr>
      <w:r w:rsidRPr="00DF2BF0">
        <w:rPr>
          <w:rFonts w:ascii="Arial" w:hAnsi="Arial" w:cs="Arial"/>
          <w:sz w:val="24"/>
          <w:szCs w:val="24"/>
        </w:rPr>
        <w:t>Las carpetas son unidades de conservación a manera de cubierta que protege los documentos para su almacenamiento y preservación</w:t>
      </w:r>
      <w:r w:rsidRPr="00DF2BF0">
        <w:rPr>
          <w:rStyle w:val="Refdenotaalpie"/>
          <w:rFonts w:ascii="Arial" w:hAnsi="Arial" w:cs="Arial"/>
          <w:sz w:val="24"/>
          <w:szCs w:val="24"/>
        </w:rPr>
        <w:footnoteReference w:id="46"/>
      </w:r>
      <w:r w:rsidRPr="00DF2BF0">
        <w:rPr>
          <w:rFonts w:ascii="Arial" w:hAnsi="Arial" w:cs="Arial"/>
          <w:sz w:val="24"/>
          <w:szCs w:val="24"/>
        </w:rPr>
        <w:t>, las cuales protegen y sostienen los documentos y sirven como medio de transporte y uso en las oficinas y depósitos de archivo, permitiendo que el préstamo y consulta sea oportuna.</w:t>
      </w:r>
    </w:p>
    <w:p w14:paraId="0EA79EF2" w14:textId="77777777" w:rsidR="006E3EBF" w:rsidRPr="00DF2BF0" w:rsidRDefault="006E3EBF" w:rsidP="006E3EBF">
      <w:pPr>
        <w:pStyle w:val="Prrafodelista"/>
        <w:shd w:val="clear" w:color="auto" w:fill="FFFFFF"/>
        <w:tabs>
          <w:tab w:val="left" w:pos="426"/>
        </w:tabs>
        <w:ind w:left="0"/>
        <w:rPr>
          <w:rFonts w:ascii="Arial" w:hAnsi="Arial" w:cs="Arial"/>
          <w:sz w:val="24"/>
          <w:szCs w:val="24"/>
        </w:rPr>
      </w:pPr>
    </w:p>
    <w:p w14:paraId="4F897045" w14:textId="77777777" w:rsidR="006E3EBF" w:rsidRPr="00DF2BF0" w:rsidRDefault="006E3EBF" w:rsidP="006E3EBF">
      <w:pPr>
        <w:pStyle w:val="Prrafodelista"/>
        <w:shd w:val="clear" w:color="auto" w:fill="FFFFFF"/>
        <w:tabs>
          <w:tab w:val="left" w:pos="426"/>
        </w:tabs>
        <w:ind w:left="0"/>
        <w:rPr>
          <w:rFonts w:ascii="Arial" w:hAnsi="Arial" w:cs="Arial"/>
          <w:sz w:val="24"/>
          <w:szCs w:val="24"/>
        </w:rPr>
      </w:pPr>
      <w:r w:rsidRPr="00DF2BF0">
        <w:rPr>
          <w:rFonts w:ascii="Arial" w:hAnsi="Arial" w:cs="Arial"/>
          <w:sz w:val="24"/>
          <w:szCs w:val="24"/>
        </w:rPr>
        <w:t>Las carpetas deben almacenarse dentro de cajas de archivo y éstas deben estar dispuestas sobre estantería en el caso de depósitos de archivo y en muebles de madera inmunizada para el caso de las áreas o dependencias.</w:t>
      </w:r>
    </w:p>
    <w:p w14:paraId="66A4F668" w14:textId="77777777" w:rsidR="006E3EBF" w:rsidRPr="00DF2BF0" w:rsidRDefault="006E3EBF" w:rsidP="006E3EBF">
      <w:pPr>
        <w:pStyle w:val="Prrafodelista"/>
        <w:shd w:val="clear" w:color="auto" w:fill="FFFFFF"/>
        <w:tabs>
          <w:tab w:val="left" w:pos="426"/>
        </w:tabs>
        <w:ind w:left="0"/>
        <w:rPr>
          <w:rFonts w:ascii="Arial" w:hAnsi="Arial" w:cs="Arial"/>
          <w:sz w:val="24"/>
          <w:szCs w:val="24"/>
        </w:rPr>
      </w:pPr>
    </w:p>
    <w:p w14:paraId="618DF0D6"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hAnsi="Arial" w:cs="Arial"/>
          <w:sz w:val="24"/>
          <w:szCs w:val="24"/>
        </w:rPr>
        <w:t>E</w:t>
      </w:r>
      <w:r w:rsidRPr="00DF2BF0">
        <w:rPr>
          <w:rFonts w:ascii="Arial" w:eastAsia="Times New Roman" w:hAnsi="Arial" w:cs="Arial"/>
          <w:sz w:val="24"/>
          <w:szCs w:val="24"/>
          <w:lang w:eastAsia="es-CO"/>
        </w:rPr>
        <w:t>l tipo de carpeta a usarse está directamente relacionado con el ciclo vital del documento y existen diferentes tipos de carpeta para almacenar la documentación de la Entidad, tales como:</w:t>
      </w:r>
    </w:p>
    <w:p w14:paraId="1D5D21A7"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18E0CA54" w14:textId="3327B1C3" w:rsidR="006E3EBF" w:rsidRPr="00DF2BF0" w:rsidRDefault="003144BF" w:rsidP="004F5DA1">
      <w:pPr>
        <w:pStyle w:val="Prrafodelista"/>
        <w:numPr>
          <w:ilvl w:val="3"/>
          <w:numId w:val="15"/>
        </w:numPr>
        <w:shd w:val="clear" w:color="auto" w:fill="FFFFFF"/>
        <w:tabs>
          <w:tab w:val="left" w:pos="851"/>
          <w:tab w:val="left" w:pos="1134"/>
        </w:tabs>
        <w:ind w:left="993" w:hanging="993"/>
        <w:outlineLvl w:val="3"/>
        <w:rPr>
          <w:rFonts w:ascii="Arial" w:eastAsia="Times New Roman" w:hAnsi="Arial" w:cs="Arial"/>
          <w:b/>
          <w:bCs/>
          <w:sz w:val="24"/>
          <w:szCs w:val="24"/>
          <w:lang w:eastAsia="es-CO"/>
        </w:rPr>
      </w:pPr>
      <w:bookmarkStart w:id="56" w:name="_Toc39533625"/>
      <w:r w:rsidRPr="00DF2BF0">
        <w:rPr>
          <w:rFonts w:ascii="Arial" w:eastAsia="Times New Roman" w:hAnsi="Arial" w:cs="Arial"/>
          <w:b/>
          <w:bCs/>
          <w:sz w:val="24"/>
          <w:szCs w:val="24"/>
          <w:lang w:eastAsia="es-CO"/>
        </w:rPr>
        <w:t xml:space="preserve">Carpetas </w:t>
      </w:r>
      <w:r w:rsidR="00094812" w:rsidRPr="00DF2BF0">
        <w:rPr>
          <w:rFonts w:ascii="Arial" w:eastAsia="Times New Roman" w:hAnsi="Arial" w:cs="Arial"/>
          <w:b/>
          <w:bCs/>
          <w:sz w:val="24"/>
          <w:szCs w:val="24"/>
          <w:lang w:eastAsia="es-CO"/>
        </w:rPr>
        <w:t>d</w:t>
      </w:r>
      <w:r w:rsidRPr="00DF2BF0">
        <w:rPr>
          <w:rFonts w:ascii="Arial" w:eastAsia="Times New Roman" w:hAnsi="Arial" w:cs="Arial"/>
          <w:b/>
          <w:bCs/>
          <w:sz w:val="24"/>
          <w:szCs w:val="24"/>
          <w:lang w:eastAsia="es-CO"/>
        </w:rPr>
        <w:t xml:space="preserve">e </w:t>
      </w:r>
      <w:r w:rsidR="00094812" w:rsidRPr="00DF2BF0">
        <w:rPr>
          <w:rFonts w:ascii="Arial" w:eastAsia="Times New Roman" w:hAnsi="Arial" w:cs="Arial"/>
          <w:b/>
          <w:bCs/>
          <w:sz w:val="24"/>
          <w:szCs w:val="24"/>
          <w:lang w:eastAsia="es-CO"/>
        </w:rPr>
        <w:t>c</w:t>
      </w:r>
      <w:r w:rsidRPr="00DF2BF0">
        <w:rPr>
          <w:rFonts w:ascii="Arial" w:eastAsia="Times New Roman" w:hAnsi="Arial" w:cs="Arial"/>
          <w:b/>
          <w:bCs/>
          <w:sz w:val="24"/>
          <w:szCs w:val="24"/>
          <w:lang w:eastAsia="es-CO"/>
        </w:rPr>
        <w:t>artulina</w:t>
      </w:r>
      <w:bookmarkEnd w:id="56"/>
    </w:p>
    <w:p w14:paraId="02BEB703" w14:textId="77777777" w:rsidR="006E3EBF" w:rsidRPr="00DF2BF0" w:rsidRDefault="006E3EBF" w:rsidP="006E3EBF">
      <w:pPr>
        <w:pStyle w:val="Prrafodelista"/>
        <w:shd w:val="clear" w:color="auto" w:fill="FFFFFF"/>
        <w:tabs>
          <w:tab w:val="left" w:pos="426"/>
        </w:tabs>
        <w:ind w:left="0"/>
        <w:rPr>
          <w:rFonts w:ascii="Arial" w:eastAsia="Times New Roman" w:hAnsi="Arial" w:cs="Arial"/>
          <w:b/>
          <w:bCs/>
          <w:sz w:val="24"/>
          <w:szCs w:val="24"/>
          <w:lang w:eastAsia="es-CO"/>
        </w:rPr>
      </w:pPr>
    </w:p>
    <w:p w14:paraId="697F8DEF"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Las carpetas son las unidades que están en contacto directo y permanente con la documentación y su diseño debe estar acorde con el volumen y las dimensiones de los documentos a almacenarse. </w:t>
      </w:r>
    </w:p>
    <w:p w14:paraId="5D74EB3B"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69712C5E"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Se recomienda el uso de carpetas que no requieran el uso de adhesivos, materiales metálicos, bandas elásticas para el cierre, la identificación de su contenido debe realizarse en un lugar visible y se debe evitar el uso de carpetas que requieran la perforación de los documentos para evitar la pérdida de información y el deterioro del soporte.</w:t>
      </w:r>
    </w:p>
    <w:p w14:paraId="35C00E9B"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23FD1ED6" w14:textId="45D610DD" w:rsidR="006E3EBF" w:rsidRPr="00DF2BF0" w:rsidRDefault="00094812" w:rsidP="004F5DA1">
      <w:pPr>
        <w:pStyle w:val="Prrafodelista"/>
        <w:numPr>
          <w:ilvl w:val="4"/>
          <w:numId w:val="15"/>
        </w:numPr>
        <w:shd w:val="clear" w:color="auto" w:fill="FFFFFF"/>
        <w:tabs>
          <w:tab w:val="left" w:pos="1134"/>
          <w:tab w:val="left" w:pos="1276"/>
        </w:tabs>
        <w:outlineLvl w:val="4"/>
        <w:rPr>
          <w:rFonts w:ascii="Arial" w:eastAsia="Times New Roman" w:hAnsi="Arial" w:cs="Arial"/>
          <w:b/>
          <w:bCs/>
          <w:sz w:val="24"/>
          <w:szCs w:val="24"/>
          <w:lang w:eastAsia="es-CO"/>
        </w:rPr>
      </w:pPr>
      <w:r w:rsidRPr="00DF2BF0">
        <w:rPr>
          <w:rFonts w:ascii="Arial" w:eastAsia="Times New Roman" w:hAnsi="Arial" w:cs="Arial"/>
          <w:b/>
          <w:bCs/>
          <w:sz w:val="24"/>
          <w:szCs w:val="24"/>
          <w:lang w:eastAsia="es-CO"/>
        </w:rPr>
        <w:t>Especificaciones técnicas</w:t>
      </w:r>
    </w:p>
    <w:p w14:paraId="4094B901" w14:textId="77777777" w:rsidR="006E3EBF" w:rsidRPr="00DF2BF0" w:rsidRDefault="006E3EBF" w:rsidP="006E3EBF">
      <w:pPr>
        <w:pStyle w:val="Prrafodelista"/>
        <w:shd w:val="clear" w:color="auto" w:fill="FFFFFF"/>
        <w:tabs>
          <w:tab w:val="left" w:pos="426"/>
        </w:tabs>
        <w:ind w:left="0"/>
        <w:rPr>
          <w:rFonts w:ascii="Arial" w:eastAsia="Times New Roman" w:hAnsi="Arial" w:cs="Arial"/>
          <w:b/>
          <w:bCs/>
          <w:sz w:val="24"/>
          <w:szCs w:val="24"/>
          <w:lang w:eastAsia="es-CO"/>
        </w:rPr>
      </w:pPr>
    </w:p>
    <w:p w14:paraId="248A3D39"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Para el almacenamiento documental se pueden utilizar carpetas plegadas por la mitad o con los bordes laterales cerrados con solapas, estas últimas, garantizan una mayor protección a la documentación y minimizan el uso de cintas adhesivas.</w:t>
      </w:r>
    </w:p>
    <w:p w14:paraId="665B6FB9"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5CD9F900"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Las especificaciones técnicas para la elaboración de estas unidades de conservación se presentan en el siguiente cuadro: </w:t>
      </w:r>
    </w:p>
    <w:p w14:paraId="5EAB9674" w14:textId="77777777" w:rsidR="004860EE" w:rsidRDefault="004860EE" w:rsidP="006E3EBF">
      <w:pPr>
        <w:pStyle w:val="Prrafodelista"/>
        <w:shd w:val="clear" w:color="auto" w:fill="FFFFFF"/>
        <w:tabs>
          <w:tab w:val="left" w:pos="426"/>
        </w:tabs>
        <w:ind w:left="0"/>
        <w:rPr>
          <w:rFonts w:ascii="Arial" w:eastAsia="Times New Roman" w:hAnsi="Arial" w:cs="Arial"/>
          <w:sz w:val="20"/>
          <w:szCs w:val="20"/>
          <w:lang w:eastAsia="es-CO"/>
        </w:rPr>
      </w:pPr>
    </w:p>
    <w:p w14:paraId="01228F5D" w14:textId="77777777" w:rsidR="006F6425" w:rsidRDefault="006F6425" w:rsidP="006E3EBF">
      <w:pPr>
        <w:pStyle w:val="Prrafodelista"/>
        <w:shd w:val="clear" w:color="auto" w:fill="FFFFFF"/>
        <w:tabs>
          <w:tab w:val="left" w:pos="426"/>
        </w:tabs>
        <w:ind w:left="0"/>
        <w:rPr>
          <w:rFonts w:ascii="Arial" w:eastAsia="Times New Roman" w:hAnsi="Arial" w:cs="Arial"/>
          <w:sz w:val="20"/>
          <w:szCs w:val="20"/>
          <w:lang w:eastAsia="es-CO"/>
        </w:rPr>
      </w:pPr>
    </w:p>
    <w:p w14:paraId="414653D1" w14:textId="77777777" w:rsidR="006F6425" w:rsidRDefault="006F6425" w:rsidP="006E3EBF">
      <w:pPr>
        <w:pStyle w:val="Prrafodelista"/>
        <w:shd w:val="clear" w:color="auto" w:fill="FFFFFF"/>
        <w:tabs>
          <w:tab w:val="left" w:pos="426"/>
        </w:tabs>
        <w:ind w:left="0"/>
        <w:rPr>
          <w:rFonts w:ascii="Arial" w:eastAsia="Times New Roman" w:hAnsi="Arial" w:cs="Arial"/>
          <w:sz w:val="20"/>
          <w:szCs w:val="20"/>
          <w:lang w:eastAsia="es-CO"/>
        </w:rPr>
      </w:pPr>
    </w:p>
    <w:p w14:paraId="234681A9" w14:textId="77777777" w:rsidR="006F6425" w:rsidRPr="00DF2BF0" w:rsidRDefault="006F6425" w:rsidP="006E3EBF">
      <w:pPr>
        <w:pStyle w:val="Prrafodelista"/>
        <w:shd w:val="clear" w:color="auto" w:fill="FFFFFF"/>
        <w:tabs>
          <w:tab w:val="left" w:pos="426"/>
        </w:tabs>
        <w:ind w:left="0"/>
        <w:rPr>
          <w:rFonts w:ascii="Arial" w:eastAsia="Times New Roman" w:hAnsi="Arial" w:cs="Arial"/>
          <w:sz w:val="20"/>
          <w:szCs w:val="20"/>
          <w:lang w:eastAsia="es-CO"/>
        </w:rPr>
      </w:pPr>
    </w:p>
    <w:p w14:paraId="764BAEA1" w14:textId="48A17CB7" w:rsidR="006E3EBF" w:rsidRPr="00DF2BF0" w:rsidRDefault="006E3EBF" w:rsidP="006E3EBF">
      <w:pPr>
        <w:pStyle w:val="Descripcin"/>
        <w:keepNext/>
        <w:spacing w:after="0"/>
        <w:jc w:val="center"/>
        <w:rPr>
          <w:rFonts w:ascii="Arial" w:eastAsia="Times New Roman" w:hAnsi="Arial" w:cs="Arial"/>
          <w:i w:val="0"/>
          <w:iCs w:val="0"/>
          <w:color w:val="auto"/>
          <w:lang w:eastAsia="es-CO"/>
        </w:rPr>
      </w:pPr>
      <w:r w:rsidRPr="00DF2BF0">
        <w:rPr>
          <w:rFonts w:ascii="Arial" w:hAnsi="Arial" w:cs="Arial"/>
          <w:b/>
          <w:bCs/>
          <w:i w:val="0"/>
          <w:iCs w:val="0"/>
          <w:color w:val="auto"/>
        </w:rPr>
        <w:t>Cuadro N°.</w:t>
      </w:r>
      <w:r w:rsidR="004470AC" w:rsidRPr="00DF2BF0">
        <w:rPr>
          <w:rFonts w:ascii="Arial" w:hAnsi="Arial" w:cs="Arial"/>
          <w:b/>
          <w:bCs/>
          <w:i w:val="0"/>
          <w:iCs w:val="0"/>
          <w:color w:val="auto"/>
        </w:rPr>
        <w:t>6</w:t>
      </w:r>
      <w:r w:rsidRPr="00DF2BF0">
        <w:rPr>
          <w:rFonts w:ascii="Arial" w:hAnsi="Arial" w:cs="Arial"/>
          <w:b/>
          <w:bCs/>
          <w:i w:val="0"/>
          <w:iCs w:val="0"/>
          <w:color w:val="auto"/>
        </w:rPr>
        <w:t>.</w:t>
      </w:r>
      <w:r w:rsidRPr="00DF2BF0">
        <w:rPr>
          <w:rFonts w:ascii="Arial" w:hAnsi="Arial" w:cs="Arial"/>
          <w:i w:val="0"/>
          <w:iCs w:val="0"/>
          <w:color w:val="auto"/>
        </w:rPr>
        <w:t xml:space="preserve"> Especificaciones de la cartulina para elaborar carpetas de archivo.</w:t>
      </w:r>
      <w:r w:rsidRPr="00DF2BF0">
        <w:rPr>
          <w:rStyle w:val="Refdenotaalpie"/>
          <w:rFonts w:ascii="Arial" w:eastAsia="Times New Roman" w:hAnsi="Arial" w:cs="Arial"/>
          <w:i w:val="0"/>
          <w:iCs w:val="0"/>
          <w:color w:val="auto"/>
          <w:lang w:eastAsia="es-CO"/>
        </w:rPr>
        <w:footnoteReference w:id="47"/>
      </w:r>
    </w:p>
    <w:p w14:paraId="50775D22" w14:textId="77777777" w:rsidR="006E3EBF" w:rsidRPr="00DF2BF0" w:rsidRDefault="006E3EBF" w:rsidP="006E3EBF">
      <w:pPr>
        <w:pStyle w:val="Descripcin"/>
        <w:keepNext/>
        <w:spacing w:after="0"/>
        <w:jc w:val="center"/>
        <w:rPr>
          <w:rFonts w:ascii="Arial" w:hAnsi="Arial" w:cs="Arial"/>
          <w:i w:val="0"/>
          <w:iCs w:val="0"/>
          <w:color w:val="auto"/>
          <w:lang w:eastAsia="es-CO"/>
        </w:rPr>
      </w:pPr>
      <w:r w:rsidRPr="00DF2BF0">
        <w:rPr>
          <w:rFonts w:ascii="Arial" w:hAnsi="Arial" w:cs="Arial"/>
          <w:b/>
          <w:bCs/>
          <w:i w:val="0"/>
          <w:iCs w:val="0"/>
          <w:color w:val="auto"/>
          <w:lang w:eastAsia="es-CO"/>
        </w:rPr>
        <w:t>Fuente:</w:t>
      </w:r>
      <w:r w:rsidRPr="00DF2BF0">
        <w:rPr>
          <w:rFonts w:ascii="Arial" w:hAnsi="Arial" w:cs="Arial"/>
          <w:i w:val="0"/>
          <w:iCs w:val="0"/>
          <w:color w:val="auto"/>
          <w:lang w:eastAsia="es-CO"/>
        </w:rPr>
        <w:t xml:space="preserve"> Elaboración propia</w:t>
      </w:r>
    </w:p>
    <w:p w14:paraId="0E3CCAEE" w14:textId="77777777" w:rsidR="006E3EBF" w:rsidRPr="00DF2BF0" w:rsidRDefault="006E3EBF" w:rsidP="006E3EBF">
      <w:pPr>
        <w:rPr>
          <w:lang w:eastAsia="es-CO"/>
        </w:rPr>
      </w:pPr>
    </w:p>
    <w:tbl>
      <w:tblPr>
        <w:tblStyle w:val="Tablaconcuadrcula"/>
        <w:tblW w:w="4775" w:type="pct"/>
        <w:jc w:val="center"/>
        <w:tblLook w:val="04A0" w:firstRow="1" w:lastRow="0" w:firstColumn="1" w:lastColumn="0" w:noHBand="0" w:noVBand="1"/>
      </w:tblPr>
      <w:tblGrid>
        <w:gridCol w:w="2830"/>
        <w:gridCol w:w="5824"/>
      </w:tblGrid>
      <w:tr w:rsidR="00DF2BF0" w:rsidRPr="00DF2BF0" w14:paraId="6E089062" w14:textId="77777777" w:rsidTr="004860EE">
        <w:trPr>
          <w:trHeight w:val="272"/>
          <w:tblHeader/>
          <w:jc w:val="center"/>
        </w:trPr>
        <w:tc>
          <w:tcPr>
            <w:tcW w:w="5000" w:type="pct"/>
            <w:gridSpan w:val="2"/>
            <w:shd w:val="clear" w:color="auto" w:fill="BFBFBF" w:themeFill="background1" w:themeFillShade="BF"/>
            <w:vAlign w:val="center"/>
          </w:tcPr>
          <w:p w14:paraId="4D41BD50" w14:textId="77777777" w:rsidR="006E3EBF" w:rsidRPr="00DF2BF0" w:rsidRDefault="006E3EBF" w:rsidP="006E3EBF">
            <w:pPr>
              <w:pStyle w:val="Prrafodelista"/>
              <w:tabs>
                <w:tab w:val="left" w:pos="426"/>
              </w:tabs>
              <w:ind w:left="0"/>
              <w:jc w:val="center"/>
              <w:rPr>
                <w:rFonts w:ascii="Arial" w:eastAsia="Times New Roman" w:hAnsi="Arial" w:cs="Arial"/>
                <w:b/>
                <w:bCs/>
                <w:lang w:eastAsia="es-CO"/>
              </w:rPr>
            </w:pPr>
            <w:r w:rsidRPr="00DF2BF0">
              <w:rPr>
                <w:rFonts w:ascii="Arial" w:eastAsia="Times New Roman" w:hAnsi="Arial" w:cs="Arial"/>
                <w:b/>
                <w:bCs/>
                <w:lang w:eastAsia="es-CO"/>
              </w:rPr>
              <w:t>CARTULINA CALIDAD DE ARCHIVO</w:t>
            </w:r>
          </w:p>
        </w:tc>
      </w:tr>
      <w:tr w:rsidR="00DF2BF0" w:rsidRPr="00DF2BF0" w14:paraId="3543DF76" w14:textId="77777777" w:rsidTr="004860EE">
        <w:trPr>
          <w:trHeight w:val="562"/>
          <w:jc w:val="center"/>
        </w:trPr>
        <w:tc>
          <w:tcPr>
            <w:tcW w:w="1635" w:type="pct"/>
            <w:vAlign w:val="center"/>
          </w:tcPr>
          <w:p w14:paraId="5997F623"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Pulpas</w:t>
            </w:r>
          </w:p>
        </w:tc>
        <w:tc>
          <w:tcPr>
            <w:tcW w:w="3364" w:type="pct"/>
            <w:vAlign w:val="center"/>
          </w:tcPr>
          <w:p w14:paraId="35CA8457"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La cartulina debe estar libre de pulpas recicladas y libre de cloro residual.</w:t>
            </w:r>
          </w:p>
        </w:tc>
      </w:tr>
      <w:tr w:rsidR="00DF2BF0" w:rsidRPr="00DF2BF0" w14:paraId="2CAD0686" w14:textId="77777777" w:rsidTr="004860EE">
        <w:trPr>
          <w:trHeight w:val="272"/>
          <w:jc w:val="center"/>
        </w:trPr>
        <w:tc>
          <w:tcPr>
            <w:tcW w:w="1635" w:type="pct"/>
            <w:vAlign w:val="center"/>
          </w:tcPr>
          <w:p w14:paraId="07E09440"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Valor pH</w:t>
            </w:r>
          </w:p>
        </w:tc>
        <w:tc>
          <w:tcPr>
            <w:tcW w:w="3364" w:type="pct"/>
            <w:vAlign w:val="center"/>
          </w:tcPr>
          <w:p w14:paraId="4DA421AF"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El valor debe ser neutro o alcalino de valor (pH≥7).</w:t>
            </w:r>
          </w:p>
        </w:tc>
      </w:tr>
      <w:tr w:rsidR="00DF2BF0" w:rsidRPr="00DF2BF0" w14:paraId="366602E8" w14:textId="77777777" w:rsidTr="004860EE">
        <w:trPr>
          <w:trHeight w:val="544"/>
          <w:jc w:val="center"/>
        </w:trPr>
        <w:tc>
          <w:tcPr>
            <w:tcW w:w="1635" w:type="pct"/>
            <w:vAlign w:val="center"/>
          </w:tcPr>
          <w:p w14:paraId="04E01541"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Reserva alcalina</w:t>
            </w:r>
          </w:p>
        </w:tc>
        <w:tc>
          <w:tcPr>
            <w:tcW w:w="3364" w:type="pct"/>
            <w:vAlign w:val="center"/>
          </w:tcPr>
          <w:p w14:paraId="239C1889"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Si la cartulina tiene reserva alcalina esta debe estar entre 3% y 5%, expresada como carbonato de calcio.</w:t>
            </w:r>
          </w:p>
        </w:tc>
      </w:tr>
      <w:tr w:rsidR="00DF2BF0" w:rsidRPr="00DF2BF0" w14:paraId="2E6EAE36" w14:textId="77777777" w:rsidTr="004860EE">
        <w:trPr>
          <w:trHeight w:val="272"/>
          <w:jc w:val="center"/>
        </w:trPr>
        <w:tc>
          <w:tcPr>
            <w:tcW w:w="1635" w:type="pct"/>
            <w:vAlign w:val="center"/>
          </w:tcPr>
          <w:p w14:paraId="028A4E89"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Encolado</w:t>
            </w:r>
          </w:p>
        </w:tc>
        <w:tc>
          <w:tcPr>
            <w:tcW w:w="3364" w:type="pct"/>
            <w:vAlign w:val="center"/>
          </w:tcPr>
          <w:p w14:paraId="0EF37F7E"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Se debe utilizar un encolado neutro o alcalino (pH≥7).</w:t>
            </w:r>
          </w:p>
        </w:tc>
      </w:tr>
      <w:tr w:rsidR="00DF2BF0" w:rsidRPr="00DF2BF0" w14:paraId="1F87D61E" w14:textId="77777777" w:rsidTr="004860EE">
        <w:trPr>
          <w:trHeight w:val="544"/>
          <w:jc w:val="center"/>
        </w:trPr>
        <w:tc>
          <w:tcPr>
            <w:tcW w:w="1635" w:type="pct"/>
            <w:vAlign w:val="center"/>
          </w:tcPr>
          <w:p w14:paraId="671E2941"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Color</w:t>
            </w:r>
          </w:p>
        </w:tc>
        <w:tc>
          <w:tcPr>
            <w:tcW w:w="3364" w:type="pct"/>
            <w:vAlign w:val="center"/>
          </w:tcPr>
          <w:p w14:paraId="0B218213"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Los tintes y pigmentos deben ser resistentes a la abrasión y ser insolubles cuando se sumerja la cartulina en agua por 48 horas.</w:t>
            </w:r>
          </w:p>
        </w:tc>
      </w:tr>
      <w:tr w:rsidR="00DF2BF0" w:rsidRPr="00DF2BF0" w14:paraId="495CAE13" w14:textId="77777777" w:rsidTr="004860EE">
        <w:trPr>
          <w:trHeight w:val="562"/>
          <w:jc w:val="center"/>
        </w:trPr>
        <w:tc>
          <w:tcPr>
            <w:tcW w:w="1635" w:type="pct"/>
            <w:vAlign w:val="center"/>
          </w:tcPr>
          <w:p w14:paraId="392DEDC1"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Acabado</w:t>
            </w:r>
          </w:p>
        </w:tc>
        <w:tc>
          <w:tcPr>
            <w:tcW w:w="3364" w:type="pct"/>
            <w:vAlign w:val="center"/>
          </w:tcPr>
          <w:p w14:paraId="3206C913"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La cartulina debe tener un acabado liso, suave, libre de partículas abrasivas y otras imperfecciones.</w:t>
            </w:r>
          </w:p>
        </w:tc>
      </w:tr>
      <w:tr w:rsidR="00DF2BF0" w:rsidRPr="00DF2BF0" w14:paraId="64AED827" w14:textId="77777777" w:rsidTr="004860EE">
        <w:trPr>
          <w:trHeight w:val="544"/>
          <w:jc w:val="center"/>
        </w:trPr>
        <w:tc>
          <w:tcPr>
            <w:tcW w:w="1635" w:type="pct"/>
            <w:vAlign w:val="center"/>
          </w:tcPr>
          <w:p w14:paraId="038EF662"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Resistencia a la oxidación</w:t>
            </w:r>
          </w:p>
        </w:tc>
        <w:tc>
          <w:tcPr>
            <w:tcW w:w="3364" w:type="pct"/>
            <w:vAlign w:val="center"/>
          </w:tcPr>
          <w:p w14:paraId="1E8EBB29"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La cartulina debe estar libre de partículas metálicas, ceras, plastificantes, residuos de blanqueadores, peróxidos y sulfuro.</w:t>
            </w:r>
          </w:p>
        </w:tc>
      </w:tr>
      <w:tr w:rsidR="00DF2BF0" w:rsidRPr="00DF2BF0" w14:paraId="036C85E1" w14:textId="77777777" w:rsidTr="004860EE">
        <w:trPr>
          <w:trHeight w:val="544"/>
          <w:jc w:val="center"/>
        </w:trPr>
        <w:tc>
          <w:tcPr>
            <w:tcW w:w="1635" w:type="pct"/>
            <w:vAlign w:val="center"/>
          </w:tcPr>
          <w:p w14:paraId="22A73C37"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Resistencia al doblez</w:t>
            </w:r>
          </w:p>
        </w:tc>
        <w:tc>
          <w:tcPr>
            <w:tcW w:w="3364" w:type="pct"/>
            <w:vAlign w:val="center"/>
          </w:tcPr>
          <w:p w14:paraId="04BDE0FA"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La cartulina debe tener una resistencia al doblez de por lo menos 2,55 en cualquier dirección.</w:t>
            </w:r>
          </w:p>
        </w:tc>
      </w:tr>
      <w:tr w:rsidR="006E3EBF" w:rsidRPr="00DF2BF0" w14:paraId="7D64D345" w14:textId="77777777" w:rsidTr="004860EE">
        <w:trPr>
          <w:trHeight w:val="544"/>
          <w:jc w:val="center"/>
        </w:trPr>
        <w:tc>
          <w:tcPr>
            <w:tcW w:w="1635" w:type="pct"/>
            <w:vAlign w:val="center"/>
          </w:tcPr>
          <w:p w14:paraId="7558BEE9"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Resistencia al rasgado</w:t>
            </w:r>
          </w:p>
        </w:tc>
        <w:tc>
          <w:tcPr>
            <w:tcW w:w="3364" w:type="pct"/>
            <w:vAlign w:val="center"/>
          </w:tcPr>
          <w:p w14:paraId="68A0D6FF"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 xml:space="preserve">La cartulina debe tener una resistencia al rasgado de 200 </w:t>
            </w:r>
            <w:proofErr w:type="spellStart"/>
            <w:r w:rsidRPr="00DF2BF0">
              <w:rPr>
                <w:rFonts w:ascii="Arial" w:eastAsia="Times New Roman" w:hAnsi="Arial" w:cs="Arial"/>
                <w:lang w:eastAsia="es-CO"/>
              </w:rPr>
              <w:t>gf</w:t>
            </w:r>
            <w:proofErr w:type="spellEnd"/>
            <w:r w:rsidRPr="00DF2BF0">
              <w:rPr>
                <w:rFonts w:ascii="Arial" w:eastAsia="Times New Roman" w:hAnsi="Arial" w:cs="Arial"/>
                <w:lang w:eastAsia="es-CO"/>
              </w:rPr>
              <w:t xml:space="preserve"> por hoja.</w:t>
            </w:r>
          </w:p>
        </w:tc>
      </w:tr>
    </w:tbl>
    <w:p w14:paraId="2009E7B8"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370B35D1" w14:textId="5CEAAFC6"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b/>
          <w:bCs/>
          <w:sz w:val="24"/>
          <w:szCs w:val="24"/>
          <w:lang w:eastAsia="es-CO"/>
        </w:rPr>
        <w:t>Nota</w:t>
      </w:r>
      <w:r w:rsidR="00E95DD6" w:rsidRPr="00DF2BF0">
        <w:rPr>
          <w:rFonts w:ascii="Arial" w:eastAsia="Times New Roman" w:hAnsi="Arial" w:cs="Arial"/>
          <w:b/>
          <w:bCs/>
          <w:sz w:val="24"/>
          <w:szCs w:val="24"/>
          <w:lang w:eastAsia="es-CO"/>
        </w:rPr>
        <w:t xml:space="preserve"> 6</w:t>
      </w:r>
      <w:r w:rsidRPr="00DF2BF0">
        <w:rPr>
          <w:rFonts w:ascii="Arial" w:eastAsia="Times New Roman" w:hAnsi="Arial" w:cs="Arial"/>
          <w:b/>
          <w:bCs/>
          <w:sz w:val="24"/>
          <w:szCs w:val="24"/>
          <w:lang w:eastAsia="es-CO"/>
        </w:rPr>
        <w:t xml:space="preserve">: </w:t>
      </w:r>
      <w:r w:rsidRPr="00DF2BF0">
        <w:rPr>
          <w:rFonts w:ascii="Arial" w:eastAsia="Times New Roman" w:hAnsi="Arial" w:cs="Arial"/>
          <w:sz w:val="24"/>
          <w:szCs w:val="24"/>
          <w:lang w:eastAsia="es-CO"/>
        </w:rPr>
        <w:t>El rótulo de las carpetas puede ir preimpreso en la parte frontal de la unidad de conservación o por el contrario se emplea un rótulo estandarizado para toda la Entidad, que supla las necesidades de identificación para cada dependencia.</w:t>
      </w:r>
    </w:p>
    <w:p w14:paraId="6C660E5E" w14:textId="13BFA65C"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22420AC9" w14:textId="0A6E3456" w:rsidR="006E3EBF" w:rsidRPr="00DF2BF0" w:rsidRDefault="00094812" w:rsidP="004F5DA1">
      <w:pPr>
        <w:pStyle w:val="Ttulo4"/>
        <w:numPr>
          <w:ilvl w:val="3"/>
          <w:numId w:val="15"/>
        </w:numPr>
        <w:tabs>
          <w:tab w:val="left" w:pos="993"/>
        </w:tabs>
        <w:rPr>
          <w:rFonts w:ascii="Arial" w:eastAsia="Times New Roman" w:hAnsi="Arial" w:cs="Arial"/>
          <w:b/>
          <w:i w:val="0"/>
          <w:iCs w:val="0"/>
          <w:color w:val="auto"/>
          <w:sz w:val="24"/>
          <w:szCs w:val="24"/>
          <w:lang w:eastAsia="es-CO"/>
        </w:rPr>
      </w:pPr>
      <w:bookmarkStart w:id="57" w:name="_Toc39533627"/>
      <w:r w:rsidRPr="00DF2BF0">
        <w:rPr>
          <w:rFonts w:ascii="Arial" w:eastAsia="Times New Roman" w:hAnsi="Arial" w:cs="Arial"/>
          <w:b/>
          <w:i w:val="0"/>
          <w:iCs w:val="0"/>
          <w:color w:val="auto"/>
          <w:sz w:val="24"/>
          <w:szCs w:val="24"/>
          <w:lang w:eastAsia="es-CO"/>
        </w:rPr>
        <w:t>Carpetas con solapas laterales</w:t>
      </w:r>
      <w:bookmarkEnd w:id="57"/>
    </w:p>
    <w:p w14:paraId="5AA48461" w14:textId="77777777" w:rsidR="006E3EBF" w:rsidRPr="00DF2BF0" w:rsidRDefault="006E3EBF" w:rsidP="006E3EBF">
      <w:pPr>
        <w:shd w:val="clear" w:color="auto" w:fill="FFFFFF"/>
        <w:tabs>
          <w:tab w:val="left" w:pos="426"/>
        </w:tabs>
        <w:rPr>
          <w:rFonts w:ascii="Arial" w:eastAsia="Times New Roman" w:hAnsi="Arial" w:cs="Arial"/>
          <w:b/>
          <w:sz w:val="24"/>
          <w:szCs w:val="24"/>
          <w:lang w:eastAsia="es-CO"/>
        </w:rPr>
      </w:pPr>
    </w:p>
    <w:p w14:paraId="74776263"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Las carpetas con solapas laterales o cuatro aletas son utilizadas para la documentación de Conservación Total y de Selección y no requieren la perforación los documentos ni el uso de materiales metálicos. Así mismo, no requieren adhesivos ni bandas elásticas, debido a que el diseño de pliegues en cada solapa permite almacenar la documentación de acuerdo con la cantidad de folios por cada unidad de conservación. </w:t>
      </w:r>
    </w:p>
    <w:p w14:paraId="23067869"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4A462524" w14:textId="40DA8B6D"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Esta carpeta consta de una cubierta anterior y una posterior con solapas laterales que doblan al interior y tienen una capacidad máxima de 200 folios. Estas unidades de almacenamiento deben estar acordes con el volumen y dimensiones de los documentos, no deben contener ningún tipo de adhesivos, cintas ni ganchos legajadores para evitar el deterioro de los soportes.</w:t>
      </w:r>
    </w:p>
    <w:p w14:paraId="5D70E4A2" w14:textId="0BE2F9A3" w:rsidR="006E3EBF" w:rsidRPr="00DF2BF0" w:rsidRDefault="00094812" w:rsidP="004F5DA1">
      <w:pPr>
        <w:pStyle w:val="Prrafodelista"/>
        <w:numPr>
          <w:ilvl w:val="4"/>
          <w:numId w:val="15"/>
        </w:numPr>
        <w:shd w:val="clear" w:color="auto" w:fill="FFFFFF"/>
        <w:tabs>
          <w:tab w:val="left" w:pos="426"/>
          <w:tab w:val="left" w:pos="993"/>
        </w:tabs>
        <w:ind w:left="1134" w:hanging="1134"/>
        <w:outlineLvl w:val="4"/>
        <w:rPr>
          <w:rFonts w:ascii="Arial" w:eastAsia="Times New Roman" w:hAnsi="Arial" w:cs="Arial"/>
          <w:b/>
          <w:bCs/>
          <w:sz w:val="24"/>
          <w:szCs w:val="24"/>
          <w:lang w:eastAsia="es-CO"/>
        </w:rPr>
      </w:pPr>
      <w:r w:rsidRPr="00DF2BF0">
        <w:rPr>
          <w:rFonts w:ascii="Arial" w:eastAsia="Times New Roman" w:hAnsi="Arial" w:cs="Arial"/>
          <w:b/>
          <w:bCs/>
          <w:sz w:val="24"/>
          <w:szCs w:val="24"/>
          <w:lang w:eastAsia="es-CO"/>
        </w:rPr>
        <w:t>Especificaciones técnicas</w:t>
      </w:r>
    </w:p>
    <w:p w14:paraId="4F000999" w14:textId="77777777" w:rsidR="006E3EBF" w:rsidRPr="00DF2BF0" w:rsidRDefault="006E3EBF" w:rsidP="006E3EBF">
      <w:pPr>
        <w:pStyle w:val="Prrafodelista"/>
        <w:shd w:val="clear" w:color="auto" w:fill="FFFFFF"/>
        <w:tabs>
          <w:tab w:val="left" w:pos="426"/>
        </w:tabs>
        <w:ind w:left="1440"/>
        <w:rPr>
          <w:rFonts w:ascii="Arial" w:eastAsia="Times New Roman" w:hAnsi="Arial" w:cs="Arial"/>
          <w:sz w:val="24"/>
          <w:szCs w:val="24"/>
          <w:lang w:eastAsia="es-CO"/>
        </w:rPr>
      </w:pPr>
    </w:p>
    <w:p w14:paraId="4F7D0587"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Para la adquisición de estas carpetas de color blanco, con acabado liso y con un gramaje de 300 g/m</w:t>
      </w:r>
      <w:r w:rsidRPr="00DF2BF0">
        <w:rPr>
          <w:rFonts w:ascii="Arial" w:eastAsia="Times New Roman" w:hAnsi="Arial" w:cs="Arial"/>
          <w:sz w:val="24"/>
          <w:szCs w:val="24"/>
          <w:vertAlign w:val="superscript"/>
          <w:lang w:eastAsia="es-CO"/>
        </w:rPr>
        <w:t>2</w:t>
      </w:r>
      <w:r w:rsidRPr="00DF2BF0">
        <w:rPr>
          <w:rFonts w:ascii="Arial" w:eastAsia="Times New Roman" w:hAnsi="Arial" w:cs="Arial"/>
          <w:sz w:val="24"/>
          <w:szCs w:val="24"/>
          <w:lang w:eastAsia="es-CO"/>
        </w:rPr>
        <w:t xml:space="preserve"> o 320 g/m</w:t>
      </w:r>
      <w:r w:rsidRPr="00DF2BF0">
        <w:rPr>
          <w:rFonts w:ascii="Arial" w:eastAsia="Times New Roman" w:hAnsi="Arial" w:cs="Arial"/>
          <w:sz w:val="24"/>
          <w:szCs w:val="24"/>
          <w:vertAlign w:val="superscript"/>
          <w:lang w:eastAsia="es-CO"/>
        </w:rPr>
        <w:t>2</w:t>
      </w:r>
      <w:r w:rsidRPr="00DF2BF0">
        <w:rPr>
          <w:rFonts w:ascii="Arial" w:eastAsia="Times New Roman" w:hAnsi="Arial" w:cs="Arial"/>
          <w:sz w:val="24"/>
          <w:szCs w:val="24"/>
          <w:lang w:eastAsia="es-CO"/>
        </w:rPr>
        <w:t xml:space="preserve"> (cartulina de </w:t>
      </w:r>
      <w:proofErr w:type="spellStart"/>
      <w:r w:rsidRPr="00DF2BF0">
        <w:rPr>
          <w:rFonts w:ascii="Arial" w:eastAsia="Times New Roman" w:hAnsi="Arial" w:cs="Arial"/>
          <w:sz w:val="24"/>
          <w:szCs w:val="24"/>
          <w:lang w:eastAsia="es-CO"/>
        </w:rPr>
        <w:t>propalcote</w:t>
      </w:r>
      <w:proofErr w:type="spellEnd"/>
      <w:r w:rsidRPr="00DF2BF0">
        <w:rPr>
          <w:rFonts w:ascii="Arial" w:eastAsia="Times New Roman" w:hAnsi="Arial" w:cs="Arial"/>
          <w:sz w:val="24"/>
          <w:szCs w:val="24"/>
          <w:lang w:eastAsia="es-CO"/>
        </w:rPr>
        <w:t>) o de mínimo 240g/m</w:t>
      </w:r>
      <w:r w:rsidRPr="00DF2BF0">
        <w:rPr>
          <w:rFonts w:ascii="Arial" w:eastAsia="Times New Roman" w:hAnsi="Arial" w:cs="Arial"/>
          <w:sz w:val="24"/>
          <w:szCs w:val="24"/>
          <w:vertAlign w:val="superscript"/>
          <w:lang w:eastAsia="es-CO"/>
        </w:rPr>
        <w:t>2</w:t>
      </w:r>
      <w:r w:rsidRPr="00DF2BF0">
        <w:rPr>
          <w:rFonts w:ascii="Arial" w:eastAsia="Times New Roman" w:hAnsi="Arial" w:cs="Arial"/>
          <w:sz w:val="24"/>
          <w:szCs w:val="24"/>
          <w:lang w:eastAsia="es-CO"/>
        </w:rPr>
        <w:t xml:space="preserve"> (cartulina desacidificada), se debe cumplir con las especificaciones técnicas que se muestran a continuación:</w:t>
      </w:r>
    </w:p>
    <w:p w14:paraId="0A49E8CF" w14:textId="77777777" w:rsidR="006E3EBF" w:rsidRPr="00DF2BF0" w:rsidRDefault="006E3EBF" w:rsidP="006E3EBF">
      <w:pPr>
        <w:pStyle w:val="Prrafodelista"/>
        <w:shd w:val="clear" w:color="auto" w:fill="FFFFFF"/>
        <w:tabs>
          <w:tab w:val="left" w:pos="426"/>
        </w:tabs>
        <w:ind w:left="0"/>
        <w:rPr>
          <w:rFonts w:ascii="Arial" w:eastAsia="Times New Roman" w:hAnsi="Arial" w:cs="Arial"/>
          <w:lang w:eastAsia="es-CO"/>
        </w:rPr>
      </w:pPr>
    </w:p>
    <w:p w14:paraId="5074FBBB" w14:textId="763A59F6" w:rsidR="006E3EBF" w:rsidRPr="00DF2BF0" w:rsidRDefault="006E3EBF" w:rsidP="006E3EBF">
      <w:pPr>
        <w:pStyle w:val="Descripcin"/>
        <w:keepNext/>
        <w:spacing w:after="0"/>
        <w:jc w:val="center"/>
        <w:rPr>
          <w:rFonts w:ascii="Arial" w:eastAsia="Times New Roman" w:hAnsi="Arial" w:cs="Arial"/>
          <w:i w:val="0"/>
          <w:iCs w:val="0"/>
          <w:color w:val="auto"/>
          <w:lang w:eastAsia="es-CO"/>
        </w:rPr>
      </w:pPr>
      <w:r w:rsidRPr="00DF2BF0">
        <w:rPr>
          <w:rFonts w:ascii="Arial" w:hAnsi="Arial" w:cs="Arial"/>
          <w:b/>
          <w:bCs/>
          <w:i w:val="0"/>
          <w:iCs w:val="0"/>
          <w:color w:val="auto"/>
        </w:rPr>
        <w:t>Cuadro N°.</w:t>
      </w:r>
      <w:r w:rsidR="004470AC" w:rsidRPr="00DF2BF0">
        <w:rPr>
          <w:rFonts w:ascii="Arial" w:hAnsi="Arial" w:cs="Arial"/>
          <w:b/>
          <w:bCs/>
          <w:i w:val="0"/>
          <w:iCs w:val="0"/>
          <w:color w:val="auto"/>
        </w:rPr>
        <w:t>7</w:t>
      </w:r>
      <w:r w:rsidRPr="00DF2BF0">
        <w:rPr>
          <w:rFonts w:ascii="Arial" w:hAnsi="Arial" w:cs="Arial"/>
          <w:b/>
          <w:bCs/>
          <w:i w:val="0"/>
          <w:iCs w:val="0"/>
          <w:color w:val="auto"/>
        </w:rPr>
        <w:t>.</w:t>
      </w:r>
      <w:r w:rsidRPr="00DF2BF0">
        <w:rPr>
          <w:rFonts w:ascii="Arial" w:hAnsi="Arial" w:cs="Arial"/>
          <w:i w:val="0"/>
          <w:iCs w:val="0"/>
          <w:color w:val="auto"/>
        </w:rPr>
        <w:t xml:space="preserve"> Especificaciones de la cartulina para elaborar carpetas con solapas laterales.</w:t>
      </w:r>
      <w:r w:rsidRPr="00DF2BF0">
        <w:rPr>
          <w:rStyle w:val="Refdenotaalpie"/>
          <w:rFonts w:ascii="Arial" w:eastAsia="Times New Roman" w:hAnsi="Arial" w:cs="Arial"/>
          <w:i w:val="0"/>
          <w:iCs w:val="0"/>
          <w:color w:val="auto"/>
          <w:lang w:eastAsia="es-CO"/>
        </w:rPr>
        <w:footnoteReference w:id="48"/>
      </w:r>
    </w:p>
    <w:p w14:paraId="32EA070E" w14:textId="77777777" w:rsidR="006E3EBF" w:rsidRPr="00DF2BF0" w:rsidRDefault="006E3EBF" w:rsidP="006E3EBF">
      <w:pPr>
        <w:pStyle w:val="Descripcin"/>
        <w:keepNext/>
        <w:spacing w:after="0"/>
        <w:jc w:val="center"/>
        <w:rPr>
          <w:rFonts w:ascii="Arial" w:hAnsi="Arial" w:cs="Arial"/>
          <w:i w:val="0"/>
          <w:iCs w:val="0"/>
          <w:color w:val="auto"/>
          <w:lang w:eastAsia="es-CO"/>
        </w:rPr>
      </w:pPr>
      <w:r w:rsidRPr="00DF2BF0">
        <w:rPr>
          <w:rFonts w:ascii="Arial" w:hAnsi="Arial" w:cs="Arial"/>
          <w:b/>
          <w:bCs/>
          <w:i w:val="0"/>
          <w:iCs w:val="0"/>
          <w:color w:val="auto"/>
          <w:lang w:eastAsia="es-CO"/>
        </w:rPr>
        <w:t>Fuente:</w:t>
      </w:r>
      <w:r w:rsidRPr="00DF2BF0">
        <w:rPr>
          <w:rFonts w:ascii="Arial" w:hAnsi="Arial" w:cs="Arial"/>
          <w:i w:val="0"/>
          <w:iCs w:val="0"/>
          <w:color w:val="auto"/>
          <w:lang w:eastAsia="es-CO"/>
        </w:rPr>
        <w:t xml:space="preserve"> Elaboración propia</w:t>
      </w:r>
    </w:p>
    <w:p w14:paraId="571D80EC" w14:textId="77777777" w:rsidR="006E3EBF" w:rsidRPr="00DF2BF0" w:rsidRDefault="006E3EBF" w:rsidP="006E3EBF">
      <w:pPr>
        <w:rPr>
          <w:sz w:val="20"/>
          <w:szCs w:val="20"/>
          <w:lang w:eastAsia="es-CO"/>
        </w:rPr>
      </w:pPr>
    </w:p>
    <w:tbl>
      <w:tblPr>
        <w:tblStyle w:val="Tablaconcuadrcula"/>
        <w:tblW w:w="5000" w:type="pct"/>
        <w:tblLook w:val="04A0" w:firstRow="1" w:lastRow="0" w:firstColumn="1" w:lastColumn="0" w:noHBand="0" w:noVBand="1"/>
      </w:tblPr>
      <w:tblGrid>
        <w:gridCol w:w="3259"/>
        <w:gridCol w:w="5803"/>
      </w:tblGrid>
      <w:tr w:rsidR="00DF2BF0" w:rsidRPr="00DF2BF0" w14:paraId="51C7F095" w14:textId="77777777" w:rsidTr="00CE58E3">
        <w:tc>
          <w:tcPr>
            <w:tcW w:w="5000" w:type="pct"/>
            <w:gridSpan w:val="2"/>
            <w:shd w:val="clear" w:color="auto" w:fill="BFBFBF" w:themeFill="background1" w:themeFillShade="BF"/>
            <w:vAlign w:val="center"/>
          </w:tcPr>
          <w:p w14:paraId="21E7B999" w14:textId="77777777" w:rsidR="006E3EBF" w:rsidRPr="00DF2BF0" w:rsidRDefault="006E3EBF" w:rsidP="006E3EBF">
            <w:pPr>
              <w:pStyle w:val="Prrafodelista"/>
              <w:tabs>
                <w:tab w:val="left" w:pos="426"/>
              </w:tabs>
              <w:ind w:left="0"/>
              <w:jc w:val="center"/>
              <w:rPr>
                <w:rFonts w:ascii="Arial" w:eastAsia="Times New Roman" w:hAnsi="Arial" w:cs="Arial"/>
                <w:b/>
                <w:bCs/>
                <w:lang w:eastAsia="es-CO"/>
              </w:rPr>
            </w:pPr>
            <w:r w:rsidRPr="00DF2BF0">
              <w:rPr>
                <w:rFonts w:ascii="Arial" w:eastAsia="Times New Roman" w:hAnsi="Arial" w:cs="Arial"/>
                <w:b/>
                <w:bCs/>
                <w:lang w:eastAsia="es-CO"/>
              </w:rPr>
              <w:t>CARTULINA CARPETAS CON SOLAPAS LATERALES</w:t>
            </w:r>
          </w:p>
        </w:tc>
      </w:tr>
      <w:tr w:rsidR="00DF2BF0" w:rsidRPr="00DF2BF0" w14:paraId="403409BF" w14:textId="77777777" w:rsidTr="00CE58E3">
        <w:tc>
          <w:tcPr>
            <w:tcW w:w="1798" w:type="pct"/>
            <w:vAlign w:val="center"/>
          </w:tcPr>
          <w:p w14:paraId="7E656156"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b/>
                <w:bCs/>
                <w:lang w:eastAsia="es-CO"/>
              </w:rPr>
              <w:t>Pulpas</w:t>
            </w:r>
          </w:p>
        </w:tc>
        <w:tc>
          <w:tcPr>
            <w:tcW w:w="3202" w:type="pct"/>
            <w:vAlign w:val="center"/>
          </w:tcPr>
          <w:p w14:paraId="12541EF3"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Deber ser libres de pulpas lignificadas o recicladas.</w:t>
            </w:r>
          </w:p>
        </w:tc>
      </w:tr>
      <w:tr w:rsidR="00DF2BF0" w:rsidRPr="00DF2BF0" w14:paraId="660C2697" w14:textId="77777777" w:rsidTr="00CE58E3">
        <w:tc>
          <w:tcPr>
            <w:tcW w:w="1798" w:type="pct"/>
            <w:vAlign w:val="center"/>
          </w:tcPr>
          <w:p w14:paraId="2766CA71"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b/>
                <w:bCs/>
                <w:lang w:eastAsia="es-CO"/>
              </w:rPr>
              <w:t>Valor pH</w:t>
            </w:r>
          </w:p>
        </w:tc>
        <w:tc>
          <w:tcPr>
            <w:tcW w:w="3202" w:type="pct"/>
            <w:vAlign w:val="center"/>
          </w:tcPr>
          <w:p w14:paraId="2D7113AA"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 xml:space="preserve">Debe ser neutro o preferiblemente contar con una reserva alcalina. </w:t>
            </w:r>
          </w:p>
        </w:tc>
      </w:tr>
      <w:tr w:rsidR="00DF2BF0" w:rsidRPr="00DF2BF0" w14:paraId="69B54299" w14:textId="77777777" w:rsidTr="00CE58E3">
        <w:tc>
          <w:tcPr>
            <w:tcW w:w="1798" w:type="pct"/>
            <w:vAlign w:val="center"/>
          </w:tcPr>
          <w:p w14:paraId="7B3153C8"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b/>
                <w:bCs/>
                <w:lang w:eastAsia="es-CO"/>
              </w:rPr>
              <w:t>Encolado</w:t>
            </w:r>
          </w:p>
        </w:tc>
        <w:tc>
          <w:tcPr>
            <w:tcW w:w="3202" w:type="pct"/>
            <w:vAlign w:val="center"/>
          </w:tcPr>
          <w:p w14:paraId="2E681332"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Se debe utilizar un encolado neutro o alcalino (pH≥7).</w:t>
            </w:r>
          </w:p>
        </w:tc>
      </w:tr>
      <w:tr w:rsidR="00DF2BF0" w:rsidRPr="00DF2BF0" w14:paraId="1812485B" w14:textId="77777777" w:rsidTr="00CE58E3">
        <w:tc>
          <w:tcPr>
            <w:tcW w:w="1798" w:type="pct"/>
            <w:vAlign w:val="center"/>
          </w:tcPr>
          <w:p w14:paraId="69C8D4D3"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b/>
                <w:bCs/>
                <w:lang w:eastAsia="es-CO"/>
              </w:rPr>
              <w:t>Color</w:t>
            </w:r>
          </w:p>
        </w:tc>
        <w:tc>
          <w:tcPr>
            <w:tcW w:w="3202" w:type="pct"/>
            <w:vAlign w:val="center"/>
          </w:tcPr>
          <w:p w14:paraId="58999C69"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Preferiblemente claro, los tintes y pigmentos deben ser resistentes a la abrasión y ser insolubles en agua.</w:t>
            </w:r>
          </w:p>
        </w:tc>
      </w:tr>
      <w:tr w:rsidR="00DF2BF0" w:rsidRPr="00DF2BF0" w14:paraId="5D2006C1" w14:textId="77777777" w:rsidTr="00CE58E3">
        <w:tc>
          <w:tcPr>
            <w:tcW w:w="1798" w:type="pct"/>
            <w:vAlign w:val="center"/>
          </w:tcPr>
          <w:p w14:paraId="106E873B"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b/>
                <w:bCs/>
                <w:lang w:eastAsia="es-CO"/>
              </w:rPr>
              <w:t>Acabado</w:t>
            </w:r>
          </w:p>
        </w:tc>
        <w:tc>
          <w:tcPr>
            <w:tcW w:w="3202" w:type="pct"/>
            <w:vAlign w:val="center"/>
          </w:tcPr>
          <w:p w14:paraId="7B469070"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 xml:space="preserve">La cartulina debe tener un acabado liso, suave, libre de partículas abrasivas y otras imperfecciones. </w:t>
            </w:r>
          </w:p>
        </w:tc>
      </w:tr>
      <w:tr w:rsidR="00DF2BF0" w:rsidRPr="00DF2BF0" w14:paraId="3F4E70E0" w14:textId="77777777" w:rsidTr="00CE58E3">
        <w:tc>
          <w:tcPr>
            <w:tcW w:w="1798" w:type="pct"/>
            <w:vAlign w:val="center"/>
          </w:tcPr>
          <w:p w14:paraId="30B013DF"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b/>
                <w:bCs/>
                <w:lang w:eastAsia="es-CO"/>
              </w:rPr>
              <w:t>Resistencia a la oxidación</w:t>
            </w:r>
          </w:p>
        </w:tc>
        <w:tc>
          <w:tcPr>
            <w:tcW w:w="3202" w:type="pct"/>
            <w:vAlign w:val="center"/>
          </w:tcPr>
          <w:p w14:paraId="6DF73238"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La cartulina debe estar libre de partículas metálicas, ceras, plastificantes, residuos de blanqueadores, peróxidos y sulfuro.</w:t>
            </w:r>
          </w:p>
        </w:tc>
      </w:tr>
      <w:tr w:rsidR="00DF2BF0" w:rsidRPr="00DF2BF0" w14:paraId="53B1BDEE" w14:textId="77777777" w:rsidTr="00CE58E3">
        <w:tc>
          <w:tcPr>
            <w:tcW w:w="1798" w:type="pct"/>
            <w:vAlign w:val="center"/>
          </w:tcPr>
          <w:p w14:paraId="3F4D15D2"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b/>
                <w:bCs/>
                <w:lang w:eastAsia="es-CO"/>
              </w:rPr>
              <w:t>Resistencia al doblez</w:t>
            </w:r>
          </w:p>
        </w:tc>
        <w:tc>
          <w:tcPr>
            <w:tcW w:w="3202" w:type="pct"/>
            <w:vAlign w:val="center"/>
          </w:tcPr>
          <w:p w14:paraId="0B4AE7F8"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La cartulina debe tener una resistencia al doblez de por lo menos 2,55 en cualquier dirección.</w:t>
            </w:r>
          </w:p>
        </w:tc>
      </w:tr>
      <w:tr w:rsidR="006E3EBF" w:rsidRPr="00DF2BF0" w14:paraId="3159B9A9" w14:textId="77777777" w:rsidTr="00CE58E3">
        <w:tc>
          <w:tcPr>
            <w:tcW w:w="1798" w:type="pct"/>
            <w:vAlign w:val="center"/>
          </w:tcPr>
          <w:p w14:paraId="64D02D13" w14:textId="77777777" w:rsidR="006E3EBF" w:rsidRPr="00DF2BF0" w:rsidRDefault="006E3EBF" w:rsidP="006E3EBF">
            <w:pPr>
              <w:pStyle w:val="Prrafodelista"/>
              <w:tabs>
                <w:tab w:val="left" w:pos="426"/>
              </w:tabs>
              <w:ind w:left="0"/>
              <w:rPr>
                <w:rFonts w:ascii="Arial" w:eastAsia="Times New Roman" w:hAnsi="Arial" w:cs="Arial"/>
                <w:b/>
                <w:bCs/>
                <w:lang w:eastAsia="es-CO"/>
              </w:rPr>
            </w:pPr>
            <w:r w:rsidRPr="00DF2BF0">
              <w:rPr>
                <w:rFonts w:ascii="Arial" w:eastAsia="Times New Roman" w:hAnsi="Arial" w:cs="Arial"/>
                <w:b/>
                <w:bCs/>
                <w:lang w:eastAsia="es-CO"/>
              </w:rPr>
              <w:t>Resistencia al rasgado</w:t>
            </w:r>
          </w:p>
        </w:tc>
        <w:tc>
          <w:tcPr>
            <w:tcW w:w="3202" w:type="pct"/>
            <w:vAlign w:val="center"/>
          </w:tcPr>
          <w:p w14:paraId="215E1509"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 xml:space="preserve">La cartulina debe tener una resistencia al rasgado de 200 </w:t>
            </w:r>
            <w:proofErr w:type="spellStart"/>
            <w:r w:rsidRPr="00DF2BF0">
              <w:rPr>
                <w:rFonts w:ascii="Arial" w:eastAsia="Times New Roman" w:hAnsi="Arial" w:cs="Arial"/>
                <w:lang w:eastAsia="es-CO"/>
              </w:rPr>
              <w:t>gf</w:t>
            </w:r>
            <w:proofErr w:type="spellEnd"/>
            <w:r w:rsidRPr="00DF2BF0">
              <w:rPr>
                <w:rFonts w:ascii="Arial" w:eastAsia="Times New Roman" w:hAnsi="Arial" w:cs="Arial"/>
                <w:lang w:eastAsia="es-CO"/>
              </w:rPr>
              <w:t xml:space="preserve"> por hoja.</w:t>
            </w:r>
          </w:p>
        </w:tc>
      </w:tr>
    </w:tbl>
    <w:p w14:paraId="5A34557F" w14:textId="77777777" w:rsidR="006E3EBF" w:rsidRPr="00DF2BF0" w:rsidRDefault="006E3EBF" w:rsidP="006E3EBF">
      <w:pPr>
        <w:pStyle w:val="Prrafodelista"/>
        <w:shd w:val="clear" w:color="auto" w:fill="FFFFFF"/>
        <w:tabs>
          <w:tab w:val="left" w:pos="426"/>
        </w:tabs>
        <w:ind w:left="0"/>
        <w:rPr>
          <w:rFonts w:ascii="Arial" w:eastAsia="Times New Roman" w:hAnsi="Arial" w:cs="Arial"/>
          <w:bCs/>
          <w:sz w:val="24"/>
          <w:szCs w:val="24"/>
          <w:lang w:eastAsia="es-CO"/>
        </w:rPr>
      </w:pPr>
    </w:p>
    <w:p w14:paraId="24C0BF75" w14:textId="1160F449"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b/>
          <w:bCs/>
          <w:sz w:val="24"/>
          <w:szCs w:val="24"/>
          <w:lang w:eastAsia="es-CO"/>
        </w:rPr>
        <w:t>Nota</w:t>
      </w:r>
      <w:r w:rsidR="00E95DD6" w:rsidRPr="00DF2BF0">
        <w:rPr>
          <w:rFonts w:ascii="Arial" w:eastAsia="Times New Roman" w:hAnsi="Arial" w:cs="Arial"/>
          <w:b/>
          <w:bCs/>
          <w:sz w:val="24"/>
          <w:szCs w:val="24"/>
          <w:lang w:eastAsia="es-CO"/>
        </w:rPr>
        <w:t xml:space="preserve"> 7</w:t>
      </w:r>
      <w:r w:rsidRPr="00DF2BF0">
        <w:rPr>
          <w:rFonts w:ascii="Arial" w:eastAsia="Times New Roman" w:hAnsi="Arial" w:cs="Arial"/>
          <w:b/>
          <w:bCs/>
          <w:sz w:val="24"/>
          <w:szCs w:val="24"/>
          <w:lang w:eastAsia="es-CO"/>
        </w:rPr>
        <w:t xml:space="preserve">: </w:t>
      </w:r>
      <w:r w:rsidRPr="00DF2BF0">
        <w:rPr>
          <w:rFonts w:ascii="Arial" w:eastAsia="Times New Roman" w:hAnsi="Arial" w:cs="Arial"/>
          <w:sz w:val="24"/>
          <w:szCs w:val="24"/>
          <w:lang w:eastAsia="es-CO"/>
        </w:rPr>
        <w:t>El rótulo de estas carpetas puede ir preimpreso en la parte frontal de la unidad de conservación o por el contrario se emplea un rótulo estandarizado para toda la Entidad, que supla las necesidades de identificación para cada dependencia.</w:t>
      </w:r>
    </w:p>
    <w:p w14:paraId="117DA893"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1CB8C44E" w14:textId="77777777" w:rsidR="006E3EBF" w:rsidRPr="00DF2BF0" w:rsidRDefault="006E3EBF" w:rsidP="004F5DA1">
      <w:pPr>
        <w:pStyle w:val="Ttulo3"/>
        <w:numPr>
          <w:ilvl w:val="2"/>
          <w:numId w:val="15"/>
        </w:numPr>
        <w:rPr>
          <w:rFonts w:ascii="Arial" w:hAnsi="Arial" w:cs="Arial"/>
          <w:b/>
          <w:bCs/>
          <w:color w:val="auto"/>
        </w:rPr>
      </w:pPr>
      <w:bookmarkStart w:id="58" w:name="_Toc39533630"/>
      <w:bookmarkStart w:id="59" w:name="_Toc154532996"/>
      <w:r w:rsidRPr="00DF2BF0">
        <w:rPr>
          <w:rFonts w:ascii="Arial" w:hAnsi="Arial" w:cs="Arial"/>
          <w:b/>
          <w:bCs/>
          <w:color w:val="auto"/>
        </w:rPr>
        <w:t>SOBRECUBIERTAS LATERALES</w:t>
      </w:r>
      <w:bookmarkEnd w:id="58"/>
      <w:bookmarkEnd w:id="59"/>
    </w:p>
    <w:p w14:paraId="774FA0F3" w14:textId="77777777" w:rsidR="006E3EBF" w:rsidRPr="00DF2BF0" w:rsidRDefault="006E3EBF" w:rsidP="006E3EBF">
      <w:pPr>
        <w:rPr>
          <w:rFonts w:ascii="Arial" w:hAnsi="Arial" w:cs="Arial"/>
          <w:b/>
          <w:bCs/>
          <w:sz w:val="24"/>
          <w:szCs w:val="24"/>
        </w:rPr>
      </w:pPr>
    </w:p>
    <w:p w14:paraId="7BA1D5B7" w14:textId="65951E59" w:rsidR="006C3322" w:rsidRPr="00DF2BF0" w:rsidRDefault="006E3EBF" w:rsidP="006E3EBF">
      <w:pPr>
        <w:shd w:val="clear" w:color="auto" w:fill="FFFFFF"/>
        <w:tabs>
          <w:tab w:val="left" w:pos="426"/>
        </w:tabs>
        <w:rPr>
          <w:rFonts w:ascii="Arial" w:hAnsi="Arial" w:cs="Arial"/>
          <w:sz w:val="24"/>
          <w:szCs w:val="24"/>
        </w:rPr>
      </w:pPr>
      <w:r w:rsidRPr="00DF2BF0">
        <w:rPr>
          <w:rFonts w:ascii="Arial" w:hAnsi="Arial" w:cs="Arial"/>
          <w:sz w:val="24"/>
          <w:szCs w:val="24"/>
        </w:rPr>
        <w:t xml:space="preserve">Para proteger y sostener la documentación que se encuentra empastada o encuadernada se emplean las sobrecubiertas laterales, las cuales facilitan la manipulación de los soportes cuando presentan deterioros, debilitamiento de la cubierta o del cuerpo del tomo o libro y problemas en la costura de estos. </w:t>
      </w:r>
    </w:p>
    <w:p w14:paraId="6CC88B6E" w14:textId="6499E967" w:rsidR="006C3322" w:rsidRPr="00DF2BF0" w:rsidRDefault="006C3322" w:rsidP="006E3EBF">
      <w:pPr>
        <w:shd w:val="clear" w:color="auto" w:fill="FFFFFF"/>
        <w:tabs>
          <w:tab w:val="left" w:pos="426"/>
        </w:tabs>
        <w:rPr>
          <w:rFonts w:ascii="Arial" w:hAnsi="Arial" w:cs="Arial"/>
          <w:sz w:val="24"/>
          <w:szCs w:val="24"/>
        </w:rPr>
      </w:pPr>
    </w:p>
    <w:p w14:paraId="4C23EB66" w14:textId="4F51A2A3" w:rsidR="006E3EBF" w:rsidRPr="00DF2BF0" w:rsidRDefault="00725E6D" w:rsidP="004F5DA1">
      <w:pPr>
        <w:pStyle w:val="Prrafodelista"/>
        <w:numPr>
          <w:ilvl w:val="3"/>
          <w:numId w:val="15"/>
        </w:numPr>
        <w:shd w:val="clear" w:color="auto" w:fill="FFFFFF"/>
        <w:tabs>
          <w:tab w:val="left" w:pos="426"/>
          <w:tab w:val="left" w:pos="851"/>
          <w:tab w:val="left" w:pos="993"/>
        </w:tabs>
        <w:outlineLvl w:val="3"/>
        <w:rPr>
          <w:rFonts w:ascii="Arial" w:hAnsi="Arial" w:cs="Arial"/>
          <w:b/>
          <w:bCs/>
          <w:sz w:val="24"/>
          <w:szCs w:val="24"/>
        </w:rPr>
      </w:pPr>
      <w:r w:rsidRPr="00DF2BF0">
        <w:rPr>
          <w:rFonts w:ascii="Arial" w:hAnsi="Arial" w:cs="Arial"/>
          <w:b/>
          <w:bCs/>
          <w:sz w:val="24"/>
          <w:szCs w:val="24"/>
        </w:rPr>
        <w:t>Especificaciones técnicas</w:t>
      </w:r>
    </w:p>
    <w:p w14:paraId="190A9288" w14:textId="77777777" w:rsidR="006E3EBF" w:rsidRPr="00DF2BF0" w:rsidRDefault="006E3EBF" w:rsidP="006E3EBF">
      <w:pPr>
        <w:pStyle w:val="Prrafodelista"/>
        <w:shd w:val="clear" w:color="auto" w:fill="FFFFFF"/>
        <w:tabs>
          <w:tab w:val="left" w:pos="426"/>
        </w:tabs>
        <w:ind w:left="1440"/>
        <w:rPr>
          <w:rFonts w:ascii="Arial" w:hAnsi="Arial" w:cs="Arial"/>
          <w:sz w:val="24"/>
          <w:szCs w:val="24"/>
        </w:rPr>
      </w:pPr>
    </w:p>
    <w:p w14:paraId="45A42327" w14:textId="77777777" w:rsidR="006E3EBF" w:rsidRPr="00DF2BF0" w:rsidRDefault="006E3EBF" w:rsidP="006E3EBF">
      <w:pPr>
        <w:shd w:val="clear" w:color="auto" w:fill="FFFFFF"/>
        <w:tabs>
          <w:tab w:val="left" w:pos="426"/>
        </w:tabs>
        <w:rPr>
          <w:rFonts w:ascii="Arial" w:hAnsi="Arial" w:cs="Arial"/>
          <w:sz w:val="24"/>
          <w:szCs w:val="24"/>
        </w:rPr>
      </w:pPr>
      <w:r w:rsidRPr="00DF2BF0">
        <w:rPr>
          <w:rFonts w:ascii="Arial" w:hAnsi="Arial" w:cs="Arial"/>
          <w:sz w:val="24"/>
          <w:szCs w:val="24"/>
        </w:rPr>
        <w:t>El diseño de las sobrecubiertas consiste en un par de bandejas de cartón plegadas y armadas mediante ensambles que encajan por presión, las cuales evitan el uso de cintas o adhesivos. Estas se ajustan y anudan con cinta de faya</w:t>
      </w:r>
      <w:r w:rsidRPr="00DF2BF0">
        <w:rPr>
          <w:rStyle w:val="Refdenotaalpie"/>
          <w:rFonts w:ascii="Arial" w:hAnsi="Arial" w:cs="Arial"/>
          <w:sz w:val="20"/>
          <w:szCs w:val="20"/>
        </w:rPr>
        <w:footnoteReference w:id="49"/>
      </w:r>
      <w:r w:rsidRPr="00DF2BF0">
        <w:rPr>
          <w:rFonts w:ascii="Arial" w:hAnsi="Arial" w:cs="Arial"/>
          <w:sz w:val="24"/>
          <w:szCs w:val="24"/>
        </w:rPr>
        <w:t xml:space="preserve"> (debe ser elaborada en fibras de poliéster-algodón de naturaleza semisintética, mínimo de 2cm de ancho y el color no debe solubilizarse al entrar en contacto con agua) en forma de cruz, teniendo cuidado de abarcar los cuatro costados de cada unidad.</w:t>
      </w:r>
    </w:p>
    <w:p w14:paraId="44E56E67" w14:textId="77777777" w:rsidR="006E3EBF" w:rsidRPr="00DF2BF0" w:rsidRDefault="006E3EBF" w:rsidP="006E3EBF">
      <w:pPr>
        <w:keepNext/>
        <w:shd w:val="clear" w:color="auto" w:fill="FFFFFF"/>
        <w:tabs>
          <w:tab w:val="left" w:pos="426"/>
        </w:tabs>
        <w:jc w:val="center"/>
      </w:pPr>
      <w:r w:rsidRPr="00DF2BF0">
        <w:rPr>
          <w:rFonts w:ascii="Arial" w:hAnsi="Arial" w:cs="Arial"/>
          <w:noProof/>
          <w:sz w:val="24"/>
          <w:szCs w:val="24"/>
        </w:rPr>
        <w:drawing>
          <wp:inline distT="0" distB="0" distL="0" distR="0" wp14:anchorId="50C6C868" wp14:editId="1BEC647F">
            <wp:extent cx="1995778" cy="1976363"/>
            <wp:effectExtent l="0" t="0" r="508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34813" cy="2015018"/>
                    </a:xfrm>
                    <a:prstGeom prst="rect">
                      <a:avLst/>
                    </a:prstGeom>
                    <a:noFill/>
                    <a:ln>
                      <a:noFill/>
                    </a:ln>
                  </pic:spPr>
                </pic:pic>
              </a:graphicData>
            </a:graphic>
          </wp:inline>
        </w:drawing>
      </w:r>
    </w:p>
    <w:p w14:paraId="30C93A17" w14:textId="77777777" w:rsidR="006E3EBF" w:rsidRPr="00DF2BF0" w:rsidRDefault="006E3EBF" w:rsidP="006E3EBF">
      <w:pPr>
        <w:pStyle w:val="Descripcin"/>
        <w:spacing w:after="0"/>
        <w:jc w:val="center"/>
        <w:rPr>
          <w:rFonts w:ascii="Arial" w:hAnsi="Arial" w:cs="Arial"/>
          <w:i w:val="0"/>
          <w:iCs w:val="0"/>
          <w:color w:val="auto"/>
        </w:rPr>
      </w:pPr>
      <w:r w:rsidRPr="00DF2BF0">
        <w:rPr>
          <w:rFonts w:ascii="Arial" w:hAnsi="Arial" w:cs="Arial"/>
          <w:b/>
          <w:bCs/>
          <w:i w:val="0"/>
          <w:iCs w:val="0"/>
          <w:color w:val="auto"/>
        </w:rPr>
        <w:t>Gráfico N°.</w:t>
      </w:r>
      <w:r w:rsidRPr="00DF2BF0">
        <w:rPr>
          <w:rFonts w:ascii="Arial" w:hAnsi="Arial" w:cs="Arial"/>
          <w:b/>
          <w:bCs/>
          <w:i w:val="0"/>
          <w:iCs w:val="0"/>
          <w:color w:val="auto"/>
        </w:rPr>
        <w:fldChar w:fldCharType="begin"/>
      </w:r>
      <w:r w:rsidRPr="00DF2BF0">
        <w:rPr>
          <w:rFonts w:ascii="Arial" w:hAnsi="Arial" w:cs="Arial"/>
          <w:b/>
          <w:bCs/>
          <w:i w:val="0"/>
          <w:iCs w:val="0"/>
          <w:color w:val="auto"/>
        </w:rPr>
        <w:instrText xml:space="preserve"> SEQ Grafico_N°._ \* ARABIC </w:instrText>
      </w:r>
      <w:r w:rsidRPr="00DF2BF0">
        <w:rPr>
          <w:rFonts w:ascii="Arial" w:hAnsi="Arial" w:cs="Arial"/>
          <w:b/>
          <w:bCs/>
          <w:i w:val="0"/>
          <w:iCs w:val="0"/>
          <w:color w:val="auto"/>
        </w:rPr>
        <w:fldChar w:fldCharType="separate"/>
      </w:r>
      <w:r w:rsidRPr="00DF2BF0">
        <w:rPr>
          <w:rFonts w:ascii="Arial" w:hAnsi="Arial" w:cs="Arial"/>
          <w:b/>
          <w:bCs/>
          <w:i w:val="0"/>
          <w:iCs w:val="0"/>
          <w:noProof/>
          <w:color w:val="auto"/>
        </w:rPr>
        <w:t>2</w:t>
      </w:r>
      <w:r w:rsidRPr="00DF2BF0">
        <w:rPr>
          <w:rFonts w:ascii="Arial" w:hAnsi="Arial" w:cs="Arial"/>
          <w:b/>
          <w:bCs/>
          <w:i w:val="0"/>
          <w:iCs w:val="0"/>
          <w:color w:val="auto"/>
        </w:rPr>
        <w:fldChar w:fldCharType="end"/>
      </w:r>
      <w:r w:rsidRPr="00DF2BF0">
        <w:rPr>
          <w:rFonts w:ascii="Arial" w:hAnsi="Arial" w:cs="Arial"/>
          <w:b/>
          <w:bCs/>
          <w:i w:val="0"/>
          <w:iCs w:val="0"/>
          <w:color w:val="auto"/>
        </w:rPr>
        <w:t xml:space="preserve">. </w:t>
      </w:r>
      <w:r w:rsidRPr="00DF2BF0">
        <w:rPr>
          <w:rFonts w:ascii="Arial" w:hAnsi="Arial" w:cs="Arial"/>
          <w:i w:val="0"/>
          <w:iCs w:val="0"/>
          <w:color w:val="auto"/>
        </w:rPr>
        <w:t>Diseño de las sobrecubiertas laterales</w:t>
      </w:r>
      <w:r w:rsidRPr="00DF2BF0">
        <w:rPr>
          <w:rStyle w:val="Refdenotaalpie"/>
          <w:rFonts w:ascii="Arial" w:hAnsi="Arial" w:cs="Arial"/>
          <w:i w:val="0"/>
          <w:iCs w:val="0"/>
          <w:color w:val="auto"/>
        </w:rPr>
        <w:footnoteReference w:id="50"/>
      </w:r>
      <w:r w:rsidRPr="00DF2BF0">
        <w:rPr>
          <w:rFonts w:ascii="Arial" w:hAnsi="Arial" w:cs="Arial"/>
          <w:i w:val="0"/>
          <w:iCs w:val="0"/>
          <w:color w:val="auto"/>
        </w:rPr>
        <w:t xml:space="preserve"> </w:t>
      </w:r>
    </w:p>
    <w:p w14:paraId="32C64193" w14:textId="77777777" w:rsidR="006E3EBF" w:rsidRPr="00DF2BF0" w:rsidRDefault="006E3EBF" w:rsidP="006E3EBF">
      <w:pPr>
        <w:jc w:val="center"/>
        <w:rPr>
          <w:rFonts w:ascii="Arial" w:hAnsi="Arial" w:cs="Arial"/>
          <w:b/>
          <w:bCs/>
          <w:sz w:val="18"/>
          <w:szCs w:val="18"/>
        </w:rPr>
      </w:pPr>
      <w:r w:rsidRPr="00DF2BF0">
        <w:rPr>
          <w:rFonts w:ascii="Arial" w:hAnsi="Arial" w:cs="Arial"/>
          <w:b/>
          <w:bCs/>
          <w:sz w:val="18"/>
          <w:szCs w:val="18"/>
        </w:rPr>
        <w:t xml:space="preserve">Fuente: </w:t>
      </w:r>
      <w:r w:rsidRPr="00DF2BF0">
        <w:rPr>
          <w:rFonts w:ascii="Arial" w:hAnsi="Arial" w:cs="Arial"/>
          <w:sz w:val="18"/>
          <w:szCs w:val="18"/>
        </w:rPr>
        <w:t>NTC 5397:2005</w:t>
      </w:r>
    </w:p>
    <w:p w14:paraId="7ACE673C" w14:textId="77777777" w:rsidR="006E3EBF" w:rsidRPr="00DF2BF0" w:rsidRDefault="006E3EBF" w:rsidP="006E3EBF">
      <w:pPr>
        <w:jc w:val="center"/>
        <w:rPr>
          <w:b/>
          <w:bCs/>
        </w:rPr>
      </w:pPr>
    </w:p>
    <w:p w14:paraId="5B5B69E6" w14:textId="77777777" w:rsidR="006E3EBF" w:rsidRPr="00DF2BF0" w:rsidRDefault="006E3EBF" w:rsidP="006E3EBF">
      <w:pPr>
        <w:shd w:val="clear" w:color="auto" w:fill="FFFFFF"/>
        <w:tabs>
          <w:tab w:val="left" w:pos="426"/>
        </w:tabs>
        <w:rPr>
          <w:rFonts w:ascii="Arial" w:hAnsi="Arial" w:cs="Arial"/>
          <w:sz w:val="24"/>
          <w:szCs w:val="24"/>
        </w:rPr>
      </w:pPr>
      <w:r w:rsidRPr="00DF2BF0">
        <w:rPr>
          <w:rFonts w:ascii="Arial" w:hAnsi="Arial" w:cs="Arial"/>
          <w:sz w:val="24"/>
          <w:szCs w:val="24"/>
        </w:rPr>
        <w:t xml:space="preserve">Al acoplar las sobrecubiertas a las tapas del empaste, la abertura de cada bandeja debe quedar sobre el lomo; con el fin de dejar visible su identificación. </w:t>
      </w:r>
    </w:p>
    <w:p w14:paraId="5CFA7532" w14:textId="77777777" w:rsidR="006E3EBF" w:rsidRPr="00DF2BF0" w:rsidRDefault="006E3EBF" w:rsidP="006E3EBF">
      <w:pPr>
        <w:shd w:val="clear" w:color="auto" w:fill="FFFFFF"/>
        <w:tabs>
          <w:tab w:val="left" w:pos="426"/>
        </w:tabs>
        <w:rPr>
          <w:rFonts w:ascii="Arial" w:hAnsi="Arial" w:cs="Arial"/>
          <w:sz w:val="24"/>
          <w:szCs w:val="24"/>
        </w:rPr>
      </w:pPr>
    </w:p>
    <w:p w14:paraId="0F6ED470" w14:textId="34EFF0F6" w:rsidR="006E3EBF" w:rsidRPr="00DF2BF0" w:rsidRDefault="006E3EBF" w:rsidP="006E3EBF">
      <w:pPr>
        <w:shd w:val="clear" w:color="auto" w:fill="FFFFFF"/>
        <w:tabs>
          <w:tab w:val="left" w:pos="426"/>
        </w:tabs>
        <w:rPr>
          <w:rFonts w:ascii="Arial" w:hAnsi="Arial" w:cs="Arial"/>
          <w:sz w:val="24"/>
          <w:szCs w:val="24"/>
        </w:rPr>
      </w:pPr>
      <w:r w:rsidRPr="00DF2BF0">
        <w:rPr>
          <w:rFonts w:ascii="Arial" w:hAnsi="Arial" w:cs="Arial"/>
          <w:sz w:val="24"/>
          <w:szCs w:val="24"/>
        </w:rPr>
        <w:t>Estas sobrecubiertas laterales se emplean para el almacenamiento de tomos y/o libros de diferentes tamaños, y requieren de especificaciones técnicas para su elaboración, como se muestra a continuación:</w:t>
      </w:r>
    </w:p>
    <w:p w14:paraId="73FBD61F" w14:textId="70DFC04A" w:rsidR="006C3322" w:rsidRPr="00DF2BF0" w:rsidRDefault="006C3322" w:rsidP="006E3EBF">
      <w:pPr>
        <w:shd w:val="clear" w:color="auto" w:fill="FFFFFF"/>
        <w:tabs>
          <w:tab w:val="left" w:pos="426"/>
        </w:tabs>
        <w:rPr>
          <w:rFonts w:ascii="Arial" w:hAnsi="Arial" w:cs="Arial"/>
          <w:sz w:val="24"/>
          <w:szCs w:val="24"/>
        </w:rPr>
      </w:pPr>
    </w:p>
    <w:p w14:paraId="700A7053" w14:textId="379A1845" w:rsidR="006E3EBF" w:rsidRPr="00DF2BF0" w:rsidRDefault="006E3EBF" w:rsidP="006E3EBF">
      <w:pPr>
        <w:pStyle w:val="Descripcin"/>
        <w:keepNext/>
        <w:spacing w:after="0"/>
        <w:jc w:val="center"/>
        <w:rPr>
          <w:rFonts w:ascii="Arial" w:eastAsia="Times New Roman" w:hAnsi="Arial" w:cs="Arial"/>
          <w:i w:val="0"/>
          <w:iCs w:val="0"/>
          <w:color w:val="auto"/>
          <w:lang w:eastAsia="es-CO"/>
        </w:rPr>
      </w:pPr>
      <w:r w:rsidRPr="00DF2BF0">
        <w:rPr>
          <w:rFonts w:ascii="Arial" w:hAnsi="Arial" w:cs="Arial"/>
          <w:b/>
          <w:bCs/>
          <w:i w:val="0"/>
          <w:iCs w:val="0"/>
          <w:color w:val="auto"/>
        </w:rPr>
        <w:t>Cuadro N°.</w:t>
      </w:r>
      <w:r w:rsidR="004470AC" w:rsidRPr="00DF2BF0">
        <w:rPr>
          <w:rFonts w:ascii="Arial" w:hAnsi="Arial" w:cs="Arial"/>
          <w:b/>
          <w:bCs/>
          <w:i w:val="0"/>
          <w:iCs w:val="0"/>
          <w:color w:val="auto"/>
        </w:rPr>
        <w:t>8</w:t>
      </w:r>
      <w:r w:rsidRPr="00DF2BF0">
        <w:rPr>
          <w:rFonts w:ascii="Arial" w:hAnsi="Arial" w:cs="Arial"/>
          <w:b/>
          <w:bCs/>
          <w:i w:val="0"/>
          <w:iCs w:val="0"/>
          <w:color w:val="auto"/>
        </w:rPr>
        <w:t>.</w:t>
      </w:r>
      <w:r w:rsidRPr="00DF2BF0">
        <w:rPr>
          <w:rFonts w:ascii="Arial" w:hAnsi="Arial" w:cs="Arial"/>
          <w:i w:val="0"/>
          <w:iCs w:val="0"/>
          <w:color w:val="auto"/>
        </w:rPr>
        <w:t xml:space="preserve"> Especificaciones técnicas de sobrecubiertas laterales</w:t>
      </w:r>
      <w:r w:rsidRPr="00DF2BF0">
        <w:rPr>
          <w:rStyle w:val="Refdenotaalpie"/>
          <w:rFonts w:ascii="Arial" w:eastAsia="Times New Roman" w:hAnsi="Arial" w:cs="Arial"/>
          <w:i w:val="0"/>
          <w:iCs w:val="0"/>
          <w:color w:val="auto"/>
          <w:lang w:eastAsia="es-CO"/>
        </w:rPr>
        <w:footnoteReference w:id="51"/>
      </w:r>
    </w:p>
    <w:p w14:paraId="5B842440" w14:textId="77777777" w:rsidR="006E3EBF" w:rsidRPr="00DF2BF0" w:rsidRDefault="006E3EBF" w:rsidP="006E3EBF">
      <w:pPr>
        <w:pStyle w:val="Descripcin"/>
        <w:keepNext/>
        <w:spacing w:after="0"/>
        <w:jc w:val="center"/>
        <w:rPr>
          <w:rFonts w:ascii="Arial" w:hAnsi="Arial" w:cs="Arial"/>
          <w:i w:val="0"/>
          <w:iCs w:val="0"/>
          <w:color w:val="auto"/>
          <w:sz w:val="20"/>
          <w:szCs w:val="20"/>
          <w:lang w:eastAsia="es-CO"/>
        </w:rPr>
      </w:pPr>
      <w:r w:rsidRPr="00DF2BF0">
        <w:rPr>
          <w:rFonts w:ascii="Arial" w:hAnsi="Arial" w:cs="Arial"/>
          <w:b/>
          <w:bCs/>
          <w:i w:val="0"/>
          <w:iCs w:val="0"/>
          <w:color w:val="auto"/>
          <w:lang w:eastAsia="es-CO"/>
        </w:rPr>
        <w:t>Fuente:</w:t>
      </w:r>
      <w:r w:rsidRPr="00DF2BF0">
        <w:rPr>
          <w:rFonts w:ascii="Arial" w:hAnsi="Arial" w:cs="Arial"/>
          <w:i w:val="0"/>
          <w:iCs w:val="0"/>
          <w:color w:val="auto"/>
          <w:lang w:eastAsia="es-CO"/>
        </w:rPr>
        <w:t xml:space="preserve"> Elaboración propia</w:t>
      </w:r>
    </w:p>
    <w:p w14:paraId="776F8E14" w14:textId="77777777" w:rsidR="006E3EBF" w:rsidRPr="00DF2BF0" w:rsidRDefault="006E3EBF" w:rsidP="006E3EBF">
      <w:pPr>
        <w:rPr>
          <w:lang w:eastAsia="es-CO"/>
        </w:rPr>
      </w:pPr>
    </w:p>
    <w:tbl>
      <w:tblPr>
        <w:tblStyle w:val="Tablaconcuadrcula"/>
        <w:tblW w:w="4346" w:type="pct"/>
        <w:jc w:val="center"/>
        <w:tblLook w:val="04A0" w:firstRow="1" w:lastRow="0" w:firstColumn="1" w:lastColumn="0" w:noHBand="0" w:noVBand="1"/>
      </w:tblPr>
      <w:tblGrid>
        <w:gridCol w:w="7877"/>
      </w:tblGrid>
      <w:tr w:rsidR="00DF2BF0" w:rsidRPr="00DF2BF0" w14:paraId="61D0A9F6" w14:textId="77777777" w:rsidTr="00CE58E3">
        <w:trPr>
          <w:trHeight w:val="369"/>
          <w:jc w:val="center"/>
        </w:trPr>
        <w:tc>
          <w:tcPr>
            <w:tcW w:w="5000" w:type="pct"/>
            <w:shd w:val="clear" w:color="auto" w:fill="BFBFBF" w:themeFill="background1" w:themeFillShade="BF"/>
            <w:vAlign w:val="center"/>
          </w:tcPr>
          <w:p w14:paraId="0DAA8583" w14:textId="77777777" w:rsidR="006E3EBF" w:rsidRPr="00DF2BF0" w:rsidRDefault="006E3EBF" w:rsidP="006E3EBF">
            <w:pPr>
              <w:pStyle w:val="Prrafodelista"/>
              <w:tabs>
                <w:tab w:val="left" w:pos="426"/>
              </w:tabs>
              <w:ind w:left="0"/>
              <w:jc w:val="center"/>
              <w:rPr>
                <w:rFonts w:ascii="Arial" w:eastAsia="Times New Roman" w:hAnsi="Arial" w:cs="Arial"/>
                <w:b/>
                <w:bCs/>
                <w:lang w:eastAsia="es-CO"/>
              </w:rPr>
            </w:pPr>
            <w:r w:rsidRPr="00DF2BF0">
              <w:rPr>
                <w:rFonts w:ascii="Arial" w:eastAsia="Times New Roman" w:hAnsi="Arial" w:cs="Arial"/>
                <w:b/>
                <w:bCs/>
                <w:lang w:eastAsia="es-CO"/>
              </w:rPr>
              <w:t>SOBRECUBIERTAS LATERALES</w:t>
            </w:r>
          </w:p>
        </w:tc>
      </w:tr>
      <w:tr w:rsidR="006E3EBF" w:rsidRPr="00DF2BF0" w14:paraId="29C878C4" w14:textId="77777777" w:rsidTr="004860EE">
        <w:trPr>
          <w:trHeight w:val="495"/>
          <w:jc w:val="center"/>
        </w:trPr>
        <w:tc>
          <w:tcPr>
            <w:tcW w:w="5000" w:type="pct"/>
            <w:vAlign w:val="center"/>
          </w:tcPr>
          <w:p w14:paraId="1D152520" w14:textId="77777777" w:rsidR="006E3EBF" w:rsidRPr="00DF2BF0" w:rsidRDefault="006E3EBF" w:rsidP="004F5DA1">
            <w:pPr>
              <w:pStyle w:val="Prrafodelista"/>
              <w:numPr>
                <w:ilvl w:val="0"/>
                <w:numId w:val="11"/>
              </w:numPr>
              <w:tabs>
                <w:tab w:val="left" w:pos="426"/>
              </w:tabs>
              <w:rPr>
                <w:rFonts w:ascii="Arial" w:eastAsia="Times New Roman" w:hAnsi="Arial" w:cs="Arial"/>
                <w:lang w:eastAsia="es-CO"/>
              </w:rPr>
            </w:pPr>
            <w:r w:rsidRPr="00DF2BF0">
              <w:rPr>
                <w:rFonts w:ascii="Arial" w:eastAsia="Times New Roman" w:hAnsi="Arial" w:cs="Arial"/>
                <w:lang w:eastAsia="es-CO"/>
              </w:rPr>
              <w:t>Son bandejas de cartón plegadas, armadas por ensamble que encajan por presión, que no requieren el uso de adhesivos.</w:t>
            </w:r>
          </w:p>
          <w:p w14:paraId="4F3DFF89" w14:textId="77777777" w:rsidR="006E3EBF" w:rsidRPr="00DF2BF0" w:rsidRDefault="006E3EBF" w:rsidP="004F5DA1">
            <w:pPr>
              <w:pStyle w:val="Prrafodelista"/>
              <w:numPr>
                <w:ilvl w:val="0"/>
                <w:numId w:val="11"/>
              </w:numPr>
              <w:tabs>
                <w:tab w:val="left" w:pos="426"/>
              </w:tabs>
              <w:rPr>
                <w:rFonts w:ascii="Arial" w:eastAsia="Times New Roman" w:hAnsi="Arial" w:cs="Arial"/>
                <w:lang w:eastAsia="es-CO"/>
              </w:rPr>
            </w:pPr>
            <w:r w:rsidRPr="00DF2BF0">
              <w:rPr>
                <w:rFonts w:ascii="Arial" w:eastAsia="Times New Roman" w:hAnsi="Arial" w:cs="Arial"/>
                <w:lang w:eastAsia="es-CO"/>
              </w:rPr>
              <w:t>Las bandejas tienen una cara longitudinal con pestaña, la cual se coloca en el lomo de la encuadernación o empaste y tiene como objeto dejar visible la identificación de la unidad.</w:t>
            </w:r>
          </w:p>
          <w:p w14:paraId="18810C7B" w14:textId="77777777" w:rsidR="006E3EBF" w:rsidRPr="00DF2BF0" w:rsidRDefault="006E3EBF" w:rsidP="004F5DA1">
            <w:pPr>
              <w:pStyle w:val="Prrafodelista"/>
              <w:numPr>
                <w:ilvl w:val="0"/>
                <w:numId w:val="11"/>
              </w:numPr>
              <w:tabs>
                <w:tab w:val="left" w:pos="426"/>
              </w:tabs>
              <w:rPr>
                <w:rFonts w:ascii="Arial" w:eastAsia="Times New Roman" w:hAnsi="Arial" w:cs="Arial"/>
                <w:lang w:eastAsia="es-CO"/>
              </w:rPr>
            </w:pPr>
            <w:r w:rsidRPr="00DF2BF0">
              <w:rPr>
                <w:rFonts w:ascii="Arial" w:eastAsia="Times New Roman" w:hAnsi="Arial" w:cs="Arial"/>
                <w:lang w:eastAsia="es-CO"/>
              </w:rPr>
              <w:t>Se elaboran en cartón corrugado con recubrimiento interno, con una resistencia mínima a la compresión vertical de 790kgf/m o 930kgf/m y una resistencia mínima al aplastamiento horizontal de 2kgf/cm</w:t>
            </w:r>
            <w:r w:rsidRPr="00DF2BF0">
              <w:rPr>
                <w:rFonts w:ascii="Arial" w:eastAsia="Times New Roman" w:hAnsi="Arial" w:cs="Arial"/>
                <w:vertAlign w:val="superscript"/>
                <w:lang w:eastAsia="es-CO"/>
              </w:rPr>
              <w:t>2</w:t>
            </w:r>
            <w:r w:rsidRPr="00DF2BF0">
              <w:rPr>
                <w:rFonts w:ascii="Arial" w:eastAsia="Times New Roman" w:hAnsi="Arial" w:cs="Arial"/>
                <w:lang w:eastAsia="es-CO"/>
              </w:rPr>
              <w:t>. El cartón corrugado debe cumplir con las especificaciones dadas para las cajas de archivo, mencionadas anteriormente.</w:t>
            </w:r>
          </w:p>
        </w:tc>
      </w:tr>
    </w:tbl>
    <w:p w14:paraId="132D17F1" w14:textId="6B5C0270" w:rsidR="006E3EBF" w:rsidRPr="00DF2BF0" w:rsidRDefault="006E3EBF" w:rsidP="006E3EBF">
      <w:pPr>
        <w:pStyle w:val="Prrafodelista"/>
        <w:shd w:val="clear" w:color="auto" w:fill="FFFFFF"/>
        <w:tabs>
          <w:tab w:val="left" w:pos="426"/>
        </w:tabs>
        <w:ind w:left="0"/>
        <w:rPr>
          <w:rFonts w:ascii="Arial" w:eastAsia="Times New Roman" w:hAnsi="Arial" w:cs="Arial"/>
          <w:sz w:val="32"/>
          <w:szCs w:val="32"/>
          <w:lang w:eastAsia="es-CO"/>
        </w:rPr>
      </w:pPr>
      <w:r w:rsidRPr="00DF2BF0">
        <w:rPr>
          <w:rFonts w:ascii="Arial" w:eastAsia="Times New Roman" w:hAnsi="Arial" w:cs="Arial"/>
          <w:sz w:val="24"/>
          <w:szCs w:val="24"/>
          <w:lang w:eastAsia="es-CO"/>
        </w:rPr>
        <w:t>Las sobrecubiertas son elaboradas en diferentes tamaños de acuerdo con el tipo y tamaño de estos. A continuación, se describen las especificaciones técnicas para dos tamaños:</w:t>
      </w:r>
    </w:p>
    <w:p w14:paraId="3C293A9A" w14:textId="2DA1EA1B" w:rsidR="006E3EBF" w:rsidRPr="00DF2BF0" w:rsidRDefault="006E3EBF" w:rsidP="006E3EBF">
      <w:pPr>
        <w:pStyle w:val="Descripcin"/>
        <w:keepNext/>
        <w:spacing w:after="0"/>
        <w:jc w:val="center"/>
        <w:rPr>
          <w:rFonts w:ascii="Arial" w:eastAsia="Times New Roman" w:hAnsi="Arial" w:cs="Arial"/>
          <w:i w:val="0"/>
          <w:iCs w:val="0"/>
          <w:color w:val="auto"/>
          <w:lang w:eastAsia="es-CO"/>
        </w:rPr>
      </w:pPr>
      <w:r w:rsidRPr="00DF2BF0">
        <w:rPr>
          <w:rFonts w:ascii="Arial" w:hAnsi="Arial" w:cs="Arial"/>
          <w:b/>
          <w:bCs/>
          <w:i w:val="0"/>
          <w:iCs w:val="0"/>
          <w:color w:val="auto"/>
        </w:rPr>
        <w:t>Cuadro N°.</w:t>
      </w:r>
      <w:r w:rsidR="004470AC" w:rsidRPr="00DF2BF0">
        <w:rPr>
          <w:rFonts w:ascii="Arial" w:hAnsi="Arial" w:cs="Arial"/>
          <w:b/>
          <w:bCs/>
          <w:i w:val="0"/>
          <w:iCs w:val="0"/>
          <w:color w:val="auto"/>
        </w:rPr>
        <w:t>9</w:t>
      </w:r>
      <w:r w:rsidRPr="00DF2BF0">
        <w:rPr>
          <w:rFonts w:ascii="Arial" w:hAnsi="Arial" w:cs="Arial"/>
          <w:b/>
          <w:bCs/>
          <w:i w:val="0"/>
          <w:iCs w:val="0"/>
          <w:color w:val="auto"/>
        </w:rPr>
        <w:t>.</w:t>
      </w:r>
      <w:r w:rsidRPr="00DF2BF0">
        <w:rPr>
          <w:rFonts w:ascii="Arial" w:hAnsi="Arial" w:cs="Arial"/>
          <w:i w:val="0"/>
          <w:iCs w:val="0"/>
          <w:color w:val="auto"/>
        </w:rPr>
        <w:t xml:space="preserve"> Dimensiones de sobrecubiertas laterales</w:t>
      </w:r>
      <w:r w:rsidRPr="00DF2BF0">
        <w:rPr>
          <w:rStyle w:val="Refdenotaalpie"/>
          <w:rFonts w:ascii="Arial" w:eastAsia="Times New Roman" w:hAnsi="Arial" w:cs="Arial"/>
          <w:i w:val="0"/>
          <w:iCs w:val="0"/>
          <w:color w:val="auto"/>
          <w:lang w:eastAsia="es-CO"/>
        </w:rPr>
        <w:footnoteReference w:id="52"/>
      </w:r>
    </w:p>
    <w:p w14:paraId="14BA0BB3" w14:textId="77777777" w:rsidR="006E3EBF" w:rsidRPr="00DF2BF0" w:rsidRDefault="006E3EBF" w:rsidP="006E3EBF">
      <w:pPr>
        <w:pStyle w:val="Descripcin"/>
        <w:keepNext/>
        <w:spacing w:after="0"/>
        <w:jc w:val="center"/>
        <w:rPr>
          <w:rFonts w:ascii="Arial" w:hAnsi="Arial" w:cs="Arial"/>
          <w:i w:val="0"/>
          <w:iCs w:val="0"/>
          <w:color w:val="auto"/>
          <w:lang w:eastAsia="es-CO"/>
        </w:rPr>
      </w:pPr>
      <w:r w:rsidRPr="00DF2BF0">
        <w:rPr>
          <w:rFonts w:ascii="Arial" w:hAnsi="Arial" w:cs="Arial"/>
          <w:b/>
          <w:bCs/>
          <w:i w:val="0"/>
          <w:iCs w:val="0"/>
          <w:color w:val="auto"/>
          <w:lang w:eastAsia="es-CO"/>
        </w:rPr>
        <w:t>Fuente:</w:t>
      </w:r>
      <w:r w:rsidRPr="00DF2BF0">
        <w:rPr>
          <w:rFonts w:ascii="Arial" w:hAnsi="Arial" w:cs="Arial"/>
          <w:i w:val="0"/>
          <w:iCs w:val="0"/>
          <w:color w:val="auto"/>
          <w:lang w:eastAsia="es-CO"/>
        </w:rPr>
        <w:t xml:space="preserve"> Elaboración propia</w:t>
      </w:r>
    </w:p>
    <w:p w14:paraId="405F9F21" w14:textId="77777777" w:rsidR="006E3EBF" w:rsidRPr="00DF2BF0" w:rsidRDefault="006E3EBF" w:rsidP="006E3EBF">
      <w:pPr>
        <w:rPr>
          <w:lang w:eastAsia="es-CO"/>
        </w:rPr>
      </w:pPr>
    </w:p>
    <w:tbl>
      <w:tblPr>
        <w:tblStyle w:val="Tablaconcuadrcula"/>
        <w:tblW w:w="0" w:type="auto"/>
        <w:jc w:val="center"/>
        <w:tblLook w:val="04A0" w:firstRow="1" w:lastRow="0" w:firstColumn="1" w:lastColumn="0" w:noHBand="0" w:noVBand="1"/>
      </w:tblPr>
      <w:tblGrid>
        <w:gridCol w:w="3818"/>
        <w:gridCol w:w="4252"/>
      </w:tblGrid>
      <w:tr w:rsidR="00DF2BF0" w:rsidRPr="00DF2BF0" w14:paraId="359DC477" w14:textId="77777777" w:rsidTr="00725E6D">
        <w:trPr>
          <w:trHeight w:val="326"/>
          <w:jc w:val="center"/>
        </w:trPr>
        <w:tc>
          <w:tcPr>
            <w:tcW w:w="3818" w:type="dxa"/>
            <w:shd w:val="clear" w:color="auto" w:fill="BFBFBF" w:themeFill="background1" w:themeFillShade="BF"/>
          </w:tcPr>
          <w:p w14:paraId="2F688B4F" w14:textId="77777777" w:rsidR="006E3EBF" w:rsidRPr="00DF2BF0" w:rsidRDefault="006E3EBF" w:rsidP="006E3EBF">
            <w:pPr>
              <w:pStyle w:val="Prrafodelista"/>
              <w:tabs>
                <w:tab w:val="left" w:pos="426"/>
              </w:tabs>
              <w:ind w:left="0"/>
              <w:jc w:val="center"/>
              <w:rPr>
                <w:rFonts w:ascii="Arial" w:eastAsia="Times New Roman" w:hAnsi="Arial" w:cs="Arial"/>
                <w:b/>
                <w:bCs/>
                <w:lang w:eastAsia="es-CO"/>
              </w:rPr>
            </w:pPr>
            <w:r w:rsidRPr="00DF2BF0">
              <w:rPr>
                <w:rFonts w:ascii="Arial" w:eastAsia="Times New Roman" w:hAnsi="Arial" w:cs="Arial"/>
                <w:b/>
                <w:bCs/>
                <w:lang w:eastAsia="es-CO"/>
              </w:rPr>
              <w:t>TAMAÑO CARTA</w:t>
            </w:r>
          </w:p>
        </w:tc>
        <w:tc>
          <w:tcPr>
            <w:tcW w:w="4252" w:type="dxa"/>
            <w:shd w:val="clear" w:color="auto" w:fill="BFBFBF" w:themeFill="background1" w:themeFillShade="BF"/>
          </w:tcPr>
          <w:p w14:paraId="58B512C4" w14:textId="77777777" w:rsidR="006E3EBF" w:rsidRPr="00DF2BF0" w:rsidRDefault="006E3EBF" w:rsidP="006E3EBF">
            <w:pPr>
              <w:pStyle w:val="Prrafodelista"/>
              <w:tabs>
                <w:tab w:val="left" w:pos="426"/>
              </w:tabs>
              <w:ind w:left="0"/>
              <w:jc w:val="center"/>
              <w:rPr>
                <w:rFonts w:ascii="Arial" w:eastAsia="Times New Roman" w:hAnsi="Arial" w:cs="Arial"/>
                <w:b/>
                <w:bCs/>
                <w:lang w:eastAsia="es-CO"/>
              </w:rPr>
            </w:pPr>
            <w:r w:rsidRPr="00DF2BF0">
              <w:rPr>
                <w:rFonts w:ascii="Arial" w:eastAsia="Times New Roman" w:hAnsi="Arial" w:cs="Arial"/>
                <w:b/>
                <w:bCs/>
                <w:lang w:eastAsia="es-CO"/>
              </w:rPr>
              <w:t>TAMAÑO OFICIO</w:t>
            </w:r>
          </w:p>
        </w:tc>
      </w:tr>
      <w:tr w:rsidR="00DF2BF0" w:rsidRPr="00DF2BF0" w14:paraId="196E5DA0" w14:textId="77777777" w:rsidTr="00725E6D">
        <w:trPr>
          <w:trHeight w:val="1328"/>
          <w:jc w:val="center"/>
        </w:trPr>
        <w:tc>
          <w:tcPr>
            <w:tcW w:w="3818" w:type="dxa"/>
          </w:tcPr>
          <w:p w14:paraId="0086EC37"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Dimensiones internas: 35,5cm largo x 25,5cm ancho x 6,5 cm alto.</w:t>
            </w:r>
          </w:p>
          <w:p w14:paraId="5320AB6F"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Dimensiones externas: 36cm largo x 26,5cm ancho x 6,5cm alto.</w:t>
            </w:r>
          </w:p>
        </w:tc>
        <w:tc>
          <w:tcPr>
            <w:tcW w:w="4252" w:type="dxa"/>
          </w:tcPr>
          <w:p w14:paraId="275D96AC"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Dimensiones internas: 38cm largo x 28cm ancho x 6,5 cm alto.</w:t>
            </w:r>
          </w:p>
          <w:p w14:paraId="4C69FF27"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Dimensiones externas: 38,5cm largo x 28,5cm ancho x 6,5cm alto.</w:t>
            </w:r>
          </w:p>
        </w:tc>
      </w:tr>
      <w:tr w:rsidR="00DF2BF0" w:rsidRPr="00DF2BF0" w14:paraId="2BAC7BF5" w14:textId="77777777" w:rsidTr="00725E6D">
        <w:trPr>
          <w:trHeight w:val="1002"/>
          <w:jc w:val="center"/>
        </w:trPr>
        <w:tc>
          <w:tcPr>
            <w:tcW w:w="3818" w:type="dxa"/>
          </w:tcPr>
          <w:p w14:paraId="3A0A9087"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Las medidas se pueden ajustar de acuerdo con el formato de la documentación.</w:t>
            </w:r>
          </w:p>
        </w:tc>
        <w:tc>
          <w:tcPr>
            <w:tcW w:w="4252" w:type="dxa"/>
          </w:tcPr>
          <w:p w14:paraId="425756DF"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Las medidas se pueden ajustar de acuerdo con el formato de la documentación.</w:t>
            </w:r>
          </w:p>
        </w:tc>
      </w:tr>
      <w:tr w:rsidR="006E3EBF" w:rsidRPr="00DF2BF0" w14:paraId="59074734" w14:textId="77777777" w:rsidTr="00725E6D">
        <w:trPr>
          <w:trHeight w:val="1328"/>
          <w:jc w:val="center"/>
        </w:trPr>
        <w:tc>
          <w:tcPr>
            <w:tcW w:w="3818" w:type="dxa"/>
          </w:tcPr>
          <w:p w14:paraId="131C42C5"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En estas sobrecubiertas se permiten almacenar documentos empastados o encuadernados de mínimo 12cm o 13cm de grosor.</w:t>
            </w:r>
          </w:p>
        </w:tc>
        <w:tc>
          <w:tcPr>
            <w:tcW w:w="4252" w:type="dxa"/>
          </w:tcPr>
          <w:p w14:paraId="3E3A2E19" w14:textId="77777777" w:rsidR="006E3EBF" w:rsidRPr="00DF2BF0" w:rsidRDefault="006E3EBF" w:rsidP="006E3EBF">
            <w:pPr>
              <w:pStyle w:val="Prrafodelista"/>
              <w:tabs>
                <w:tab w:val="left" w:pos="426"/>
              </w:tabs>
              <w:ind w:left="0"/>
              <w:rPr>
                <w:rFonts w:ascii="Arial" w:eastAsia="Times New Roman" w:hAnsi="Arial" w:cs="Arial"/>
                <w:lang w:eastAsia="es-CO"/>
              </w:rPr>
            </w:pPr>
            <w:r w:rsidRPr="00DF2BF0">
              <w:rPr>
                <w:rFonts w:ascii="Arial" w:eastAsia="Times New Roman" w:hAnsi="Arial" w:cs="Arial"/>
                <w:lang w:eastAsia="es-CO"/>
              </w:rPr>
              <w:t>En estas sobrecubiertas se permiten almacenar documentos empastados o encuadernados de mínimo 12cm o 13cm de grosor.</w:t>
            </w:r>
          </w:p>
        </w:tc>
      </w:tr>
    </w:tbl>
    <w:p w14:paraId="074372BB" w14:textId="77777777" w:rsidR="006E3EBF" w:rsidRPr="00DF2BF0" w:rsidRDefault="006E3EBF" w:rsidP="006E3EBF">
      <w:pPr>
        <w:pStyle w:val="Prrafodelista"/>
        <w:shd w:val="clear" w:color="auto" w:fill="FFFFFF"/>
        <w:tabs>
          <w:tab w:val="left" w:pos="426"/>
        </w:tabs>
        <w:ind w:left="0"/>
        <w:rPr>
          <w:rFonts w:ascii="Arial" w:eastAsia="Times New Roman" w:hAnsi="Arial" w:cs="Arial"/>
          <w:bCs/>
          <w:sz w:val="24"/>
          <w:szCs w:val="24"/>
          <w:lang w:eastAsia="es-CO"/>
        </w:rPr>
      </w:pPr>
    </w:p>
    <w:p w14:paraId="4195256F" w14:textId="379EDBE2"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b/>
          <w:bCs/>
          <w:sz w:val="24"/>
          <w:szCs w:val="24"/>
          <w:lang w:eastAsia="es-CO"/>
        </w:rPr>
        <w:t>Nota</w:t>
      </w:r>
      <w:r w:rsidR="00E95DD6" w:rsidRPr="00DF2BF0">
        <w:rPr>
          <w:rFonts w:ascii="Arial" w:eastAsia="Times New Roman" w:hAnsi="Arial" w:cs="Arial"/>
          <w:b/>
          <w:bCs/>
          <w:sz w:val="24"/>
          <w:szCs w:val="24"/>
          <w:lang w:eastAsia="es-CO"/>
        </w:rPr>
        <w:t xml:space="preserve"> 8</w:t>
      </w:r>
      <w:r w:rsidRPr="00DF2BF0">
        <w:rPr>
          <w:rFonts w:ascii="Arial" w:eastAsia="Times New Roman" w:hAnsi="Arial" w:cs="Arial"/>
          <w:b/>
          <w:bCs/>
          <w:sz w:val="24"/>
          <w:szCs w:val="24"/>
          <w:lang w:eastAsia="es-CO"/>
        </w:rPr>
        <w:t xml:space="preserve">: </w:t>
      </w:r>
      <w:r w:rsidRPr="00DF2BF0">
        <w:rPr>
          <w:rFonts w:ascii="Arial" w:eastAsia="Times New Roman" w:hAnsi="Arial" w:cs="Arial"/>
          <w:sz w:val="24"/>
          <w:szCs w:val="24"/>
          <w:lang w:eastAsia="es-CO"/>
        </w:rPr>
        <w:t>El rótulo de las sobrecubiertas laterales puede ir preimpreso en la parte frontal de la unidad de conservación o por el contrario se emplea un rótulo estandarizado para toda la Entidad, que supla las necesidades de identificación para cada dependencia.</w:t>
      </w:r>
    </w:p>
    <w:p w14:paraId="64665147" w14:textId="77777777" w:rsidR="000853E4" w:rsidRPr="00DF2BF0" w:rsidRDefault="000853E4" w:rsidP="006E3EBF">
      <w:pPr>
        <w:pStyle w:val="Prrafodelista"/>
        <w:shd w:val="clear" w:color="auto" w:fill="FFFFFF"/>
        <w:tabs>
          <w:tab w:val="left" w:pos="426"/>
        </w:tabs>
        <w:ind w:left="0"/>
        <w:rPr>
          <w:rFonts w:ascii="Arial" w:eastAsia="Times New Roman" w:hAnsi="Arial" w:cs="Arial"/>
          <w:sz w:val="24"/>
          <w:szCs w:val="24"/>
          <w:lang w:eastAsia="es-CO"/>
        </w:rPr>
      </w:pPr>
    </w:p>
    <w:p w14:paraId="48BD1993" w14:textId="5340D17F" w:rsidR="00B95F65" w:rsidRPr="00DF2BF0" w:rsidRDefault="00B95F65"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b/>
          <w:bCs/>
          <w:sz w:val="24"/>
          <w:szCs w:val="24"/>
          <w:lang w:eastAsia="es-CO"/>
        </w:rPr>
        <w:t xml:space="preserve">Nota 9: </w:t>
      </w:r>
      <w:r w:rsidRPr="00DF2BF0">
        <w:rPr>
          <w:rFonts w:ascii="Arial" w:eastAsia="Times New Roman" w:hAnsi="Arial" w:cs="Arial"/>
          <w:sz w:val="24"/>
          <w:szCs w:val="24"/>
          <w:lang w:eastAsia="es-CO"/>
        </w:rPr>
        <w:t>Para estandarizar el uso de las diferentes unidades de almacenamiento al interior de la Entidad, se cuenta con fichas técnicas de los materiales calidad de archivo y de conservación que se requieren para garantizar la conservación de los diferentes soportes documentales.</w:t>
      </w:r>
    </w:p>
    <w:p w14:paraId="78B1E783" w14:textId="77777777" w:rsidR="00725E6D" w:rsidRPr="00DF2BF0" w:rsidRDefault="00725E6D" w:rsidP="006E3EBF">
      <w:pPr>
        <w:pStyle w:val="Prrafodelista"/>
        <w:shd w:val="clear" w:color="auto" w:fill="FFFFFF"/>
        <w:tabs>
          <w:tab w:val="left" w:pos="426"/>
        </w:tabs>
        <w:ind w:left="0"/>
        <w:rPr>
          <w:rFonts w:ascii="Arial" w:eastAsia="Times New Roman" w:hAnsi="Arial" w:cs="Arial"/>
          <w:sz w:val="24"/>
          <w:szCs w:val="24"/>
          <w:lang w:eastAsia="es-CO"/>
        </w:rPr>
      </w:pPr>
    </w:p>
    <w:p w14:paraId="53635E08" w14:textId="77777777" w:rsidR="00E95DD6" w:rsidRPr="00DF2BF0" w:rsidRDefault="00E95DD6" w:rsidP="006E3EBF">
      <w:pPr>
        <w:pStyle w:val="Prrafodelista"/>
        <w:shd w:val="clear" w:color="auto" w:fill="FFFFFF"/>
        <w:tabs>
          <w:tab w:val="left" w:pos="426"/>
        </w:tabs>
        <w:ind w:left="0"/>
        <w:rPr>
          <w:rFonts w:ascii="Arial" w:eastAsia="Times New Roman" w:hAnsi="Arial" w:cs="Arial"/>
          <w:sz w:val="24"/>
          <w:szCs w:val="24"/>
          <w:lang w:eastAsia="es-CO"/>
        </w:rPr>
      </w:pPr>
    </w:p>
    <w:p w14:paraId="11C9E154" w14:textId="77777777" w:rsidR="006E3EBF" w:rsidRPr="00DF2BF0" w:rsidRDefault="006E3EBF" w:rsidP="004F5DA1">
      <w:pPr>
        <w:pStyle w:val="Prrafodelista"/>
        <w:numPr>
          <w:ilvl w:val="1"/>
          <w:numId w:val="15"/>
        </w:numPr>
        <w:tabs>
          <w:tab w:val="left" w:pos="567"/>
        </w:tabs>
        <w:ind w:left="567" w:hanging="567"/>
        <w:outlineLvl w:val="1"/>
        <w:rPr>
          <w:rFonts w:ascii="Arial" w:hAnsi="Arial" w:cs="Arial"/>
          <w:b/>
          <w:bCs/>
          <w:sz w:val="24"/>
          <w:szCs w:val="24"/>
        </w:rPr>
      </w:pPr>
      <w:bookmarkStart w:id="60" w:name="_Toc42844541"/>
      <w:bookmarkStart w:id="61" w:name="_Toc42844760"/>
      <w:bookmarkStart w:id="62" w:name="_Toc154532997"/>
      <w:r w:rsidRPr="00DF2BF0">
        <w:rPr>
          <w:rFonts w:ascii="Arial" w:hAnsi="Arial" w:cs="Arial"/>
          <w:b/>
          <w:bCs/>
          <w:sz w:val="24"/>
          <w:szCs w:val="24"/>
        </w:rPr>
        <w:t>ALMACENAMIENTO Y MANEJO DE LAS UNIDADES DE CONSERVACIÓN</w:t>
      </w:r>
      <w:bookmarkEnd w:id="60"/>
      <w:bookmarkEnd w:id="61"/>
      <w:bookmarkEnd w:id="62"/>
    </w:p>
    <w:p w14:paraId="08D60A5E" w14:textId="77777777" w:rsidR="006E3EBF" w:rsidRPr="00DF2BF0" w:rsidRDefault="006E3EBF" w:rsidP="006E3EBF">
      <w:pPr>
        <w:rPr>
          <w:rFonts w:ascii="Arial" w:hAnsi="Arial" w:cs="Arial"/>
          <w:b/>
          <w:bCs/>
          <w:sz w:val="24"/>
          <w:szCs w:val="24"/>
        </w:rPr>
      </w:pPr>
    </w:p>
    <w:p w14:paraId="16586A21"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El almacenamiento de las cajas en la estantería metálica rodante y mobiliario de oficina se hace con cajas de izquierda a derecha, hacia abajo en forma de Z, de manera que se almacenen cuatro (4) cajas en cada entre paño, teniendo en cuenta la disponibilidad de estos en cada estante para el almacenamiento de estas unidades. </w:t>
      </w:r>
    </w:p>
    <w:p w14:paraId="58EC2D62"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7795E7AF" w14:textId="5C0B842D"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El almacenamiento de las cajas en estantería industrial en los depósitos de archivo se hace con cajas de izquierda a derecha, hacia abajo en forma de Z, de manera que se almacenan cuatro (4) cajas hacia arriba, dos (2) de profundidad y nueve (9) de ancho como lo muestra lo siguiente:</w:t>
      </w:r>
    </w:p>
    <w:p w14:paraId="40DA884A" w14:textId="77777777" w:rsidR="00725E6D" w:rsidRPr="00DF2BF0" w:rsidRDefault="00725E6D" w:rsidP="006E3EBF">
      <w:pPr>
        <w:pStyle w:val="Prrafodelista"/>
        <w:shd w:val="clear" w:color="auto" w:fill="FFFFFF"/>
        <w:tabs>
          <w:tab w:val="left" w:pos="426"/>
        </w:tabs>
        <w:ind w:left="0"/>
        <w:rPr>
          <w:rFonts w:ascii="Arial" w:eastAsia="Times New Roman" w:hAnsi="Arial" w:cs="Arial"/>
          <w:sz w:val="24"/>
          <w:szCs w:val="24"/>
          <w:lang w:eastAsia="es-CO"/>
        </w:rPr>
      </w:pPr>
    </w:p>
    <w:p w14:paraId="3140B8F2" w14:textId="77777777" w:rsidR="006E3EBF" w:rsidRPr="00DF2BF0" w:rsidRDefault="006E3EBF" w:rsidP="006E3EBF">
      <w:pPr>
        <w:jc w:val="center"/>
      </w:pPr>
      <w:r w:rsidRPr="00DF2BF0">
        <w:rPr>
          <w:noProof/>
        </w:rPr>
        <w:drawing>
          <wp:inline distT="0" distB="0" distL="0" distR="0" wp14:anchorId="119FCC98" wp14:editId="4AAAF5BF">
            <wp:extent cx="5128260" cy="35147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29379" cy="3515492"/>
                    </a:xfrm>
                    <a:prstGeom prst="rect">
                      <a:avLst/>
                    </a:prstGeom>
                    <a:noFill/>
                    <a:ln>
                      <a:noFill/>
                    </a:ln>
                  </pic:spPr>
                </pic:pic>
              </a:graphicData>
            </a:graphic>
          </wp:inline>
        </w:drawing>
      </w:r>
    </w:p>
    <w:p w14:paraId="1B03DE01" w14:textId="77777777" w:rsidR="006E3EBF" w:rsidRPr="00DF2BF0" w:rsidRDefault="006E3EBF" w:rsidP="006E3EBF">
      <w:pPr>
        <w:pStyle w:val="Descripcin"/>
        <w:spacing w:after="0"/>
        <w:jc w:val="center"/>
        <w:rPr>
          <w:rFonts w:ascii="Arial" w:hAnsi="Arial" w:cs="Arial"/>
          <w:i w:val="0"/>
          <w:iCs w:val="0"/>
          <w:color w:val="auto"/>
        </w:rPr>
      </w:pPr>
      <w:r w:rsidRPr="00DF2BF0">
        <w:rPr>
          <w:rFonts w:ascii="Arial" w:hAnsi="Arial" w:cs="Arial"/>
          <w:b/>
          <w:bCs/>
          <w:i w:val="0"/>
          <w:iCs w:val="0"/>
          <w:color w:val="auto"/>
        </w:rPr>
        <w:t>Gráfico N°.</w:t>
      </w:r>
      <w:r w:rsidRPr="00DF2BF0">
        <w:rPr>
          <w:rFonts w:ascii="Arial" w:hAnsi="Arial" w:cs="Arial"/>
          <w:b/>
          <w:bCs/>
          <w:i w:val="0"/>
          <w:iCs w:val="0"/>
          <w:color w:val="auto"/>
        </w:rPr>
        <w:fldChar w:fldCharType="begin"/>
      </w:r>
      <w:r w:rsidRPr="00DF2BF0">
        <w:rPr>
          <w:rFonts w:ascii="Arial" w:hAnsi="Arial" w:cs="Arial"/>
          <w:b/>
          <w:bCs/>
          <w:i w:val="0"/>
          <w:iCs w:val="0"/>
          <w:color w:val="auto"/>
        </w:rPr>
        <w:instrText xml:space="preserve"> SEQ Grafico_N°._ \* ARABIC </w:instrText>
      </w:r>
      <w:r w:rsidRPr="00DF2BF0">
        <w:rPr>
          <w:rFonts w:ascii="Arial" w:hAnsi="Arial" w:cs="Arial"/>
          <w:b/>
          <w:bCs/>
          <w:i w:val="0"/>
          <w:iCs w:val="0"/>
          <w:color w:val="auto"/>
        </w:rPr>
        <w:fldChar w:fldCharType="separate"/>
      </w:r>
      <w:r w:rsidRPr="00DF2BF0">
        <w:rPr>
          <w:rFonts w:ascii="Arial" w:hAnsi="Arial" w:cs="Arial"/>
          <w:b/>
          <w:bCs/>
          <w:i w:val="0"/>
          <w:iCs w:val="0"/>
          <w:noProof/>
          <w:color w:val="auto"/>
        </w:rPr>
        <w:t>3</w:t>
      </w:r>
      <w:r w:rsidRPr="00DF2BF0">
        <w:rPr>
          <w:rFonts w:ascii="Arial" w:hAnsi="Arial" w:cs="Arial"/>
          <w:b/>
          <w:bCs/>
          <w:i w:val="0"/>
          <w:iCs w:val="0"/>
          <w:color w:val="auto"/>
        </w:rPr>
        <w:fldChar w:fldCharType="end"/>
      </w:r>
      <w:r w:rsidRPr="00DF2BF0">
        <w:rPr>
          <w:rFonts w:ascii="Arial" w:hAnsi="Arial" w:cs="Arial"/>
          <w:b/>
          <w:bCs/>
          <w:i w:val="0"/>
          <w:iCs w:val="0"/>
          <w:color w:val="auto"/>
        </w:rPr>
        <w:t>.</w:t>
      </w:r>
      <w:r w:rsidRPr="00DF2BF0">
        <w:rPr>
          <w:rFonts w:ascii="Arial" w:hAnsi="Arial" w:cs="Arial"/>
          <w:i w:val="0"/>
          <w:iCs w:val="0"/>
          <w:color w:val="auto"/>
        </w:rPr>
        <w:t xml:space="preserve"> Ejemplo del almacenamiento y distribución de cajas en un entrepaño </w:t>
      </w:r>
    </w:p>
    <w:p w14:paraId="7E6887C7" w14:textId="77777777" w:rsidR="006E3EBF" w:rsidRPr="00DF2BF0" w:rsidRDefault="006E3EBF" w:rsidP="006E3EBF">
      <w:pPr>
        <w:pStyle w:val="Descripcin"/>
        <w:spacing w:after="0"/>
        <w:jc w:val="center"/>
        <w:rPr>
          <w:rFonts w:ascii="Arial" w:eastAsia="Times New Roman" w:hAnsi="Arial" w:cs="Arial"/>
          <w:i w:val="0"/>
          <w:iCs w:val="0"/>
          <w:color w:val="auto"/>
          <w:lang w:eastAsia="es-CO"/>
        </w:rPr>
      </w:pPr>
      <w:r w:rsidRPr="00DF2BF0">
        <w:rPr>
          <w:rFonts w:ascii="Arial" w:hAnsi="Arial" w:cs="Arial"/>
          <w:i w:val="0"/>
          <w:iCs w:val="0"/>
          <w:color w:val="auto"/>
        </w:rPr>
        <w:t>de estantería industrial.</w:t>
      </w:r>
    </w:p>
    <w:p w14:paraId="0B2DDF13" w14:textId="77777777" w:rsidR="006E3EBF" w:rsidRPr="00DF2BF0" w:rsidRDefault="006E3EBF" w:rsidP="006E3EBF">
      <w:pPr>
        <w:jc w:val="center"/>
        <w:rPr>
          <w:rFonts w:ascii="Arial" w:eastAsia="Times New Roman" w:hAnsi="Arial" w:cs="Arial"/>
          <w:sz w:val="18"/>
          <w:szCs w:val="18"/>
          <w:lang w:eastAsia="es-CO"/>
        </w:rPr>
      </w:pPr>
      <w:r w:rsidRPr="00DF2BF0">
        <w:rPr>
          <w:rFonts w:ascii="Arial" w:eastAsia="Times New Roman" w:hAnsi="Arial" w:cs="Arial"/>
          <w:b/>
          <w:bCs/>
          <w:sz w:val="18"/>
          <w:szCs w:val="18"/>
          <w:lang w:eastAsia="es-CO"/>
        </w:rPr>
        <w:t xml:space="preserve">Fuente: </w:t>
      </w:r>
      <w:r w:rsidRPr="00DF2BF0">
        <w:rPr>
          <w:rFonts w:ascii="Arial" w:eastAsia="Times New Roman" w:hAnsi="Arial" w:cs="Arial"/>
          <w:sz w:val="18"/>
          <w:szCs w:val="18"/>
          <w:lang w:eastAsia="es-CO"/>
        </w:rPr>
        <w:t>Elaboración propia</w:t>
      </w:r>
    </w:p>
    <w:p w14:paraId="79D38017" w14:textId="77777777" w:rsidR="006E3EBF" w:rsidRPr="00DF2BF0" w:rsidRDefault="006E3EBF" w:rsidP="006E3EBF">
      <w:pPr>
        <w:rPr>
          <w:rFonts w:ascii="Arial" w:eastAsia="Times New Roman" w:hAnsi="Arial" w:cs="Arial"/>
          <w:sz w:val="24"/>
          <w:szCs w:val="24"/>
          <w:lang w:eastAsia="es-CO"/>
        </w:rPr>
      </w:pPr>
    </w:p>
    <w:p w14:paraId="41E5E84B"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Para el almacenamiento de folios en carpetas, se tiene en cuenta el gramaje del papel y el formato de la caja. En cada carpeta, se deben almacenar máximo 200 folios. Cabe resaltar que no se debe separar un expediente, cuando este no excede el 5% más, adicional a los 200 folios, teniendo en cuenta siempre la integridad de la unidad documental. </w:t>
      </w:r>
    </w:p>
    <w:p w14:paraId="2C0D5B7D"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177BA6E0"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El almacenamiento de las carpetas dentro de las cajas se debe realizar de izquierda a derecha, evitando la acumulación de carpetas e impidiendo su manipulación. El preimpreso debe venir en la parte frontal de la caja y este a su vez, debe abrir de izquierda a derecha.</w:t>
      </w:r>
    </w:p>
    <w:p w14:paraId="7DBD9864" w14:textId="77777777" w:rsidR="006E3EBF" w:rsidRPr="00DF2BF0" w:rsidRDefault="006E3EBF" w:rsidP="006E3EBF">
      <w:pPr>
        <w:pStyle w:val="Prrafodelista"/>
        <w:shd w:val="clear" w:color="auto" w:fill="FFFFFF"/>
        <w:tabs>
          <w:tab w:val="left" w:pos="426"/>
        </w:tabs>
        <w:ind w:left="0"/>
        <w:rPr>
          <w:rFonts w:ascii="Arial" w:hAnsi="Arial" w:cs="Arial"/>
          <w:b/>
          <w:bCs/>
          <w:sz w:val="24"/>
          <w:szCs w:val="24"/>
        </w:rPr>
      </w:pPr>
    </w:p>
    <w:p w14:paraId="6D8C3D4B" w14:textId="671E9D9E" w:rsidR="006E3EBF" w:rsidRPr="00DF2BF0" w:rsidRDefault="006E3EBF" w:rsidP="006E3EBF">
      <w:pPr>
        <w:rPr>
          <w:rFonts w:ascii="Arial" w:hAnsi="Arial" w:cs="Arial"/>
          <w:sz w:val="24"/>
          <w:szCs w:val="24"/>
        </w:rPr>
      </w:pPr>
      <w:r w:rsidRPr="00DF2BF0">
        <w:rPr>
          <w:rFonts w:ascii="Arial" w:hAnsi="Arial" w:cs="Arial"/>
          <w:sz w:val="24"/>
          <w:szCs w:val="24"/>
        </w:rPr>
        <w:t>La documentación que se encuentre con deterioro biológico debe ser aislada de los demás documentos,</w:t>
      </w:r>
      <w:r w:rsidR="003E3862" w:rsidRPr="00DF2BF0">
        <w:rPr>
          <w:rFonts w:ascii="Arial" w:hAnsi="Arial" w:cs="Arial"/>
          <w:sz w:val="24"/>
          <w:szCs w:val="24"/>
        </w:rPr>
        <w:t xml:space="preserve"> puesto que puede ocasionar contaminación cruzada con los documentos que se encuentren en buen estado</w:t>
      </w:r>
      <w:r w:rsidR="008F01AD" w:rsidRPr="00DF2BF0">
        <w:rPr>
          <w:rFonts w:ascii="Arial" w:hAnsi="Arial" w:cs="Arial"/>
          <w:sz w:val="24"/>
          <w:szCs w:val="24"/>
        </w:rPr>
        <w:t xml:space="preserve"> de conservación</w:t>
      </w:r>
      <w:r w:rsidR="003E3862" w:rsidRPr="00DF2BF0">
        <w:rPr>
          <w:rFonts w:ascii="Arial" w:hAnsi="Arial" w:cs="Arial"/>
          <w:sz w:val="24"/>
          <w:szCs w:val="24"/>
        </w:rPr>
        <w:t>. Para esta actividad se deben</w:t>
      </w:r>
      <w:r w:rsidRPr="00DF2BF0">
        <w:rPr>
          <w:rFonts w:ascii="Arial" w:hAnsi="Arial" w:cs="Arial"/>
          <w:sz w:val="24"/>
          <w:szCs w:val="24"/>
        </w:rPr>
        <w:t xml:space="preserve"> </w:t>
      </w:r>
      <w:r w:rsidR="003E3862" w:rsidRPr="00DF2BF0">
        <w:rPr>
          <w:rFonts w:ascii="Arial" w:hAnsi="Arial" w:cs="Arial"/>
          <w:sz w:val="24"/>
          <w:szCs w:val="24"/>
        </w:rPr>
        <w:t xml:space="preserve">seguir </w:t>
      </w:r>
      <w:r w:rsidRPr="00DF2BF0">
        <w:rPr>
          <w:rFonts w:ascii="Arial" w:hAnsi="Arial" w:cs="Arial"/>
          <w:sz w:val="24"/>
          <w:szCs w:val="24"/>
        </w:rPr>
        <w:t xml:space="preserve">los lineamientos estipulados en el </w:t>
      </w:r>
      <w:r w:rsidR="005F13FD" w:rsidRPr="00DF2BF0">
        <w:rPr>
          <w:rFonts w:ascii="Arial" w:hAnsi="Arial" w:cs="Arial"/>
          <w:sz w:val="24"/>
          <w:szCs w:val="24"/>
        </w:rPr>
        <w:t>I</w:t>
      </w:r>
      <w:r w:rsidRPr="00DF2BF0">
        <w:rPr>
          <w:rFonts w:ascii="Arial" w:hAnsi="Arial" w:cs="Arial"/>
          <w:sz w:val="24"/>
          <w:szCs w:val="24"/>
        </w:rPr>
        <w:t>nstructivo</w:t>
      </w:r>
      <w:r w:rsidR="005F13FD" w:rsidRPr="00DF2BF0">
        <w:rPr>
          <w:rFonts w:ascii="Arial" w:hAnsi="Arial" w:cs="Arial"/>
          <w:sz w:val="24"/>
          <w:szCs w:val="24"/>
        </w:rPr>
        <w:t xml:space="preserve"> de Identificación, Aislamiento y Rotulación de Soportes Documentales con Deterioro Biológico GD01-</w:t>
      </w:r>
      <w:r w:rsidR="000F6336" w:rsidRPr="00DF2BF0">
        <w:rPr>
          <w:rFonts w:ascii="Arial" w:hAnsi="Arial" w:cs="Arial"/>
          <w:sz w:val="24"/>
          <w:szCs w:val="24"/>
        </w:rPr>
        <w:t>I09</w:t>
      </w:r>
      <w:r w:rsidRPr="00DF2BF0">
        <w:rPr>
          <w:rFonts w:ascii="Arial" w:hAnsi="Arial" w:cs="Arial"/>
          <w:sz w:val="24"/>
          <w:szCs w:val="24"/>
        </w:rPr>
        <w:t xml:space="preserve"> del Programa de Saneamiento Ambiental</w:t>
      </w:r>
      <w:r w:rsidR="005F13FD" w:rsidRPr="00DF2BF0">
        <w:rPr>
          <w:rFonts w:ascii="Arial" w:hAnsi="Arial" w:cs="Arial"/>
          <w:sz w:val="24"/>
          <w:szCs w:val="24"/>
        </w:rPr>
        <w:t xml:space="preserve"> GD01-</w:t>
      </w:r>
      <w:r w:rsidR="000F6336" w:rsidRPr="00DF2BF0">
        <w:rPr>
          <w:rFonts w:ascii="Arial" w:hAnsi="Arial" w:cs="Arial"/>
          <w:sz w:val="24"/>
          <w:szCs w:val="24"/>
        </w:rPr>
        <w:t>F26</w:t>
      </w:r>
      <w:r w:rsidR="008F01AD" w:rsidRPr="00DF2BF0">
        <w:rPr>
          <w:rFonts w:ascii="Arial" w:hAnsi="Arial" w:cs="Arial"/>
          <w:sz w:val="24"/>
          <w:szCs w:val="24"/>
        </w:rPr>
        <w:t xml:space="preserve">, </w:t>
      </w:r>
      <w:r w:rsidR="003E3862" w:rsidRPr="00DF2BF0">
        <w:rPr>
          <w:rFonts w:ascii="Arial" w:hAnsi="Arial" w:cs="Arial"/>
          <w:sz w:val="24"/>
          <w:szCs w:val="24"/>
        </w:rPr>
        <w:t>registrarse en el Formato Clasificación de Documentos por Deterioro Biológico GD01-F</w:t>
      </w:r>
      <w:r w:rsidR="000F6336" w:rsidRPr="00DF2BF0">
        <w:rPr>
          <w:rFonts w:ascii="Arial" w:hAnsi="Arial" w:cs="Arial"/>
          <w:sz w:val="24"/>
          <w:szCs w:val="24"/>
        </w:rPr>
        <w:t>35</w:t>
      </w:r>
      <w:r w:rsidRPr="00DF2BF0">
        <w:rPr>
          <w:rFonts w:ascii="Arial" w:hAnsi="Arial" w:cs="Arial"/>
          <w:sz w:val="24"/>
          <w:szCs w:val="24"/>
        </w:rPr>
        <w:t xml:space="preserve"> y se debe realizar la observación en el campo de “Notas” del respectivo Formato Único de Inventario Documental</w:t>
      </w:r>
      <w:r w:rsidR="009753F4" w:rsidRPr="00DF2BF0">
        <w:rPr>
          <w:rFonts w:ascii="Arial" w:hAnsi="Arial" w:cs="Arial"/>
          <w:sz w:val="24"/>
          <w:szCs w:val="24"/>
        </w:rPr>
        <w:t xml:space="preserve"> – </w:t>
      </w:r>
      <w:r w:rsidRPr="00DF2BF0">
        <w:rPr>
          <w:rFonts w:ascii="Arial" w:hAnsi="Arial" w:cs="Arial"/>
          <w:sz w:val="24"/>
          <w:szCs w:val="24"/>
        </w:rPr>
        <w:t>FUID</w:t>
      </w:r>
      <w:r w:rsidR="009753F4" w:rsidRPr="00DF2BF0">
        <w:rPr>
          <w:rFonts w:ascii="Arial" w:hAnsi="Arial" w:cs="Arial"/>
          <w:sz w:val="24"/>
          <w:szCs w:val="24"/>
        </w:rPr>
        <w:t xml:space="preserve"> </w:t>
      </w:r>
      <w:r w:rsidR="005F13FD" w:rsidRPr="00DF2BF0">
        <w:rPr>
          <w:rFonts w:ascii="Arial" w:hAnsi="Arial" w:cs="Arial"/>
          <w:sz w:val="24"/>
          <w:szCs w:val="24"/>
        </w:rPr>
        <w:t>GD01-F01.</w:t>
      </w:r>
    </w:p>
    <w:p w14:paraId="1C91AE96" w14:textId="77777777" w:rsidR="0082541F" w:rsidRPr="00DF2BF0" w:rsidRDefault="0082541F" w:rsidP="006E3EBF">
      <w:pPr>
        <w:rPr>
          <w:rFonts w:ascii="Arial" w:hAnsi="Arial" w:cs="Arial"/>
          <w:sz w:val="24"/>
          <w:szCs w:val="24"/>
        </w:rPr>
      </w:pPr>
    </w:p>
    <w:p w14:paraId="1B5898F1" w14:textId="77777777" w:rsidR="006E3EBF" w:rsidRPr="00DF2BF0" w:rsidRDefault="006E3EBF" w:rsidP="004F5DA1">
      <w:pPr>
        <w:pStyle w:val="Ttulo2"/>
        <w:numPr>
          <w:ilvl w:val="1"/>
          <w:numId w:val="15"/>
        </w:numPr>
        <w:tabs>
          <w:tab w:val="left" w:pos="567"/>
        </w:tabs>
        <w:ind w:left="567" w:hanging="567"/>
        <w:rPr>
          <w:rFonts w:ascii="Arial" w:hAnsi="Arial" w:cs="Arial"/>
          <w:b/>
          <w:bCs/>
          <w:color w:val="auto"/>
          <w:sz w:val="24"/>
          <w:szCs w:val="24"/>
        </w:rPr>
      </w:pPr>
      <w:bookmarkStart w:id="63" w:name="_Toc42844542"/>
      <w:bookmarkStart w:id="64" w:name="_Toc42844761"/>
      <w:bookmarkStart w:id="65" w:name="_Toc154532998"/>
      <w:r w:rsidRPr="00DF2BF0">
        <w:rPr>
          <w:rFonts w:ascii="Arial" w:hAnsi="Arial" w:cs="Arial"/>
          <w:b/>
          <w:bCs/>
          <w:color w:val="auto"/>
          <w:sz w:val="24"/>
          <w:szCs w:val="24"/>
        </w:rPr>
        <w:t>MATERIALES PARA LA ROTULACIÓN DE UNIDADES DE      ALMACENAMIENTO</w:t>
      </w:r>
      <w:bookmarkEnd w:id="63"/>
      <w:bookmarkEnd w:id="64"/>
      <w:bookmarkEnd w:id="65"/>
    </w:p>
    <w:p w14:paraId="30F009DA" w14:textId="77777777" w:rsidR="006E3EBF" w:rsidRPr="00DF2BF0" w:rsidRDefault="006E3EBF" w:rsidP="006E3EBF">
      <w:pPr>
        <w:shd w:val="clear" w:color="auto" w:fill="FFFFFF"/>
        <w:tabs>
          <w:tab w:val="left" w:pos="426"/>
        </w:tabs>
        <w:rPr>
          <w:rFonts w:ascii="Arial" w:hAnsi="Arial" w:cs="Arial"/>
          <w:sz w:val="24"/>
          <w:szCs w:val="24"/>
        </w:rPr>
      </w:pPr>
      <w:r w:rsidRPr="00DF2BF0">
        <w:tab/>
        <w:t xml:space="preserve">      </w:t>
      </w:r>
    </w:p>
    <w:p w14:paraId="03B6C1CC" w14:textId="77777777" w:rsidR="006E3EBF" w:rsidRPr="00DF2BF0" w:rsidRDefault="006E3EBF" w:rsidP="006E3EBF">
      <w:pPr>
        <w:pStyle w:val="Prrafodelista"/>
        <w:shd w:val="clear" w:color="auto" w:fill="FFFFFF"/>
        <w:tabs>
          <w:tab w:val="left" w:pos="426"/>
        </w:tabs>
        <w:ind w:left="0"/>
        <w:rPr>
          <w:rFonts w:ascii="Arial" w:hAnsi="Arial" w:cs="Arial"/>
          <w:sz w:val="24"/>
          <w:szCs w:val="24"/>
        </w:rPr>
      </w:pPr>
      <w:r w:rsidRPr="00DF2BF0">
        <w:rPr>
          <w:rFonts w:ascii="Arial" w:eastAsia="Times New Roman" w:hAnsi="Arial" w:cs="Arial"/>
          <w:sz w:val="24"/>
          <w:szCs w:val="24"/>
          <w:lang w:eastAsia="es-CO"/>
        </w:rPr>
        <w:t>Para la rotulación de las unidades de conservación (cajas) se deben emplear tintas líquidas uniformes, libres de sedimento, materiales en suspensión o elementos extraños. Así mismo, el matiz del color de la tinta debe ser uniforme a través de toda la escritura, debe tener un pH neutro (pH=7), libres de sustancias que presenten reactividad química (no tengan reacciones de óxido-reducción y acidez).</w:t>
      </w:r>
    </w:p>
    <w:p w14:paraId="15355B2C"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3AF752F8" w14:textId="51FE5F23"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En lo posible se debe evita</w:t>
      </w:r>
      <w:r w:rsidR="00EC10B9" w:rsidRPr="00DF2BF0">
        <w:rPr>
          <w:rFonts w:ascii="Arial" w:eastAsia="Times New Roman" w:hAnsi="Arial" w:cs="Arial"/>
          <w:sz w:val="24"/>
          <w:szCs w:val="24"/>
          <w:lang w:eastAsia="es-CO"/>
        </w:rPr>
        <w:t>r</w:t>
      </w:r>
      <w:r w:rsidRPr="00DF2BF0">
        <w:rPr>
          <w:rFonts w:ascii="Arial" w:eastAsia="Times New Roman" w:hAnsi="Arial" w:cs="Arial"/>
          <w:sz w:val="24"/>
          <w:szCs w:val="24"/>
          <w:lang w:eastAsia="es-CO"/>
        </w:rPr>
        <w:t xml:space="preserve"> el uso de bolígrafos o marcadores de tinta húmeda, debido a que son solubles en agua, la tinta tiende a expandirse, pierde la coloración con el tiempo y pueden perder legibilidad en la información.</w:t>
      </w:r>
      <w:r w:rsidRPr="00DF2BF0">
        <w:rPr>
          <w:rStyle w:val="Refdenotaalpie"/>
          <w:rFonts w:ascii="Arial" w:eastAsia="Times New Roman" w:hAnsi="Arial" w:cs="Arial"/>
          <w:sz w:val="24"/>
          <w:szCs w:val="24"/>
          <w:lang w:eastAsia="es-CO"/>
        </w:rPr>
        <w:footnoteReference w:id="53"/>
      </w:r>
    </w:p>
    <w:p w14:paraId="3D36BF79"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785C5474" w14:textId="77777777" w:rsidR="006E3EBF" w:rsidRPr="00DF2BF0" w:rsidRDefault="006E3EBF" w:rsidP="006E3EBF">
      <w:pPr>
        <w:pStyle w:val="Prrafodelista"/>
        <w:shd w:val="clear" w:color="auto" w:fill="FFFFFF"/>
        <w:tabs>
          <w:tab w:val="left" w:pos="426"/>
        </w:tabs>
        <w:ind w:left="0"/>
        <w:rPr>
          <w:rFonts w:ascii="Arial" w:hAnsi="Arial" w:cs="Arial"/>
          <w:sz w:val="24"/>
          <w:szCs w:val="24"/>
        </w:rPr>
      </w:pPr>
      <w:r w:rsidRPr="00DF2BF0">
        <w:rPr>
          <w:rFonts w:ascii="Arial" w:eastAsia="Times New Roman" w:hAnsi="Arial" w:cs="Arial"/>
          <w:sz w:val="24"/>
          <w:szCs w:val="24"/>
          <w:lang w:eastAsia="es-CO"/>
        </w:rPr>
        <w:t xml:space="preserve">Para la rotulación de las carpetas y realizar la foliación en cada documento, se deben utilizar lápices negros de mina de grafito, debido a que estos tienen pH neutro (pH=7) y son estables químicamente a solventes como agua, etanol, isopropanol y acetona. Adicionalmente, estos lápices deben tener un terminado suave, liso, estar libre de rajaduras, astillas o imperfecciones y se deben seguir los pasos metodológicos establecidos en el Procedimiento Archivo y Retención Documental GD01-P01 y el </w:t>
      </w:r>
      <w:r w:rsidRPr="00DF2BF0">
        <w:rPr>
          <w:rFonts w:ascii="Arial" w:hAnsi="Arial" w:cs="Arial"/>
          <w:sz w:val="24"/>
          <w:szCs w:val="24"/>
        </w:rPr>
        <w:t>Instructivo Aplicación de TRD y Transferencia Documental GD01-I01.</w:t>
      </w:r>
    </w:p>
    <w:p w14:paraId="0920DBA2" w14:textId="77777777" w:rsidR="006E3EBF" w:rsidRPr="00DF2BF0" w:rsidRDefault="006E3EBF" w:rsidP="006E3EBF">
      <w:pPr>
        <w:pStyle w:val="Prrafodelista"/>
        <w:shd w:val="clear" w:color="auto" w:fill="FFFFFF"/>
        <w:tabs>
          <w:tab w:val="left" w:pos="426"/>
        </w:tabs>
        <w:ind w:left="0"/>
        <w:rPr>
          <w:rFonts w:ascii="Arial" w:eastAsia="Times New Roman" w:hAnsi="Arial" w:cs="Arial"/>
          <w:sz w:val="24"/>
          <w:szCs w:val="24"/>
          <w:lang w:eastAsia="es-CO"/>
        </w:rPr>
      </w:pPr>
    </w:p>
    <w:p w14:paraId="4C968222" w14:textId="44DBF7DD" w:rsidR="006E3EBF" w:rsidRPr="00A2471E" w:rsidRDefault="006E3EBF" w:rsidP="00A2471E">
      <w:pPr>
        <w:pStyle w:val="Ttulo3"/>
        <w:numPr>
          <w:ilvl w:val="2"/>
          <w:numId w:val="15"/>
        </w:numPr>
        <w:rPr>
          <w:rFonts w:ascii="Arial" w:hAnsi="Arial" w:cs="Arial"/>
          <w:b/>
          <w:bCs/>
          <w:color w:val="auto"/>
        </w:rPr>
      </w:pPr>
      <w:bookmarkStart w:id="66" w:name="_Toc39533633"/>
      <w:bookmarkStart w:id="67" w:name="_Toc154532999"/>
      <w:r w:rsidRPr="00A2471E">
        <w:rPr>
          <w:rFonts w:ascii="Arial" w:hAnsi="Arial" w:cs="Arial"/>
          <w:b/>
          <w:bCs/>
          <w:color w:val="auto"/>
        </w:rPr>
        <w:t>CONSIDERACIONES</w:t>
      </w:r>
      <w:bookmarkEnd w:id="66"/>
      <w:r w:rsidRPr="00A2471E">
        <w:rPr>
          <w:rFonts w:ascii="Arial" w:hAnsi="Arial" w:cs="Arial"/>
          <w:b/>
          <w:bCs/>
          <w:color w:val="auto"/>
        </w:rPr>
        <w:t>:</w:t>
      </w:r>
      <w:bookmarkEnd w:id="67"/>
    </w:p>
    <w:p w14:paraId="450B399A" w14:textId="77777777" w:rsidR="006E3EBF" w:rsidRPr="00DF2BF0" w:rsidRDefault="006E3EBF" w:rsidP="006E3EBF">
      <w:pPr>
        <w:shd w:val="clear" w:color="auto" w:fill="FFFFFF"/>
        <w:tabs>
          <w:tab w:val="left" w:pos="426"/>
        </w:tabs>
        <w:rPr>
          <w:rFonts w:ascii="Arial" w:hAnsi="Arial" w:cs="Arial"/>
          <w:b/>
          <w:bCs/>
          <w:sz w:val="24"/>
          <w:szCs w:val="24"/>
        </w:rPr>
      </w:pPr>
    </w:p>
    <w:p w14:paraId="5AADAE52" w14:textId="5A001715" w:rsidR="006E3EBF" w:rsidRPr="00DF2BF0" w:rsidRDefault="006E3EBF" w:rsidP="00382B05">
      <w:pPr>
        <w:pStyle w:val="Prrafodelista"/>
        <w:numPr>
          <w:ilvl w:val="0"/>
          <w:numId w:val="20"/>
        </w:numPr>
        <w:shd w:val="clear" w:color="auto" w:fill="FFFFFF"/>
        <w:tabs>
          <w:tab w:val="left" w:pos="426"/>
        </w:tabs>
        <w:rPr>
          <w:rFonts w:ascii="Arial" w:hAnsi="Arial" w:cs="Arial"/>
          <w:sz w:val="24"/>
          <w:szCs w:val="24"/>
        </w:rPr>
      </w:pPr>
      <w:r w:rsidRPr="00DF2BF0">
        <w:rPr>
          <w:rFonts w:ascii="Arial" w:hAnsi="Arial" w:cs="Arial"/>
          <w:sz w:val="24"/>
          <w:szCs w:val="24"/>
        </w:rPr>
        <w:t xml:space="preserve">En las actividades de almacenamiento y/o </w:t>
      </w:r>
      <w:proofErr w:type="spellStart"/>
      <w:r w:rsidRPr="00DF2BF0">
        <w:rPr>
          <w:rFonts w:ascii="Arial" w:hAnsi="Arial" w:cs="Arial"/>
          <w:sz w:val="24"/>
          <w:szCs w:val="24"/>
        </w:rPr>
        <w:t>realmacenamiento</w:t>
      </w:r>
      <w:proofErr w:type="spellEnd"/>
      <w:r w:rsidRPr="00DF2BF0">
        <w:rPr>
          <w:rFonts w:ascii="Arial" w:hAnsi="Arial" w:cs="Arial"/>
          <w:sz w:val="24"/>
          <w:szCs w:val="24"/>
        </w:rPr>
        <w:t xml:space="preserve"> documental, </w:t>
      </w:r>
      <w:r w:rsidR="00EC10B9" w:rsidRPr="00DF2BF0">
        <w:rPr>
          <w:rFonts w:ascii="Arial" w:hAnsi="Arial" w:cs="Arial"/>
          <w:sz w:val="24"/>
          <w:szCs w:val="24"/>
        </w:rPr>
        <w:t xml:space="preserve">los servidores públicos o </w:t>
      </w:r>
      <w:r w:rsidR="003E3862" w:rsidRPr="00DF2BF0">
        <w:rPr>
          <w:rFonts w:ascii="Arial" w:hAnsi="Arial" w:cs="Arial"/>
          <w:sz w:val="24"/>
          <w:szCs w:val="24"/>
        </w:rPr>
        <w:t xml:space="preserve">colaboradores externos </w:t>
      </w:r>
      <w:r w:rsidRPr="00DF2BF0">
        <w:rPr>
          <w:rFonts w:ascii="Arial" w:hAnsi="Arial" w:cs="Arial"/>
          <w:sz w:val="24"/>
          <w:szCs w:val="24"/>
        </w:rPr>
        <w:t>debe</w:t>
      </w:r>
      <w:r w:rsidR="00EC10B9" w:rsidRPr="00DF2BF0">
        <w:rPr>
          <w:rFonts w:ascii="Arial" w:hAnsi="Arial" w:cs="Arial"/>
          <w:sz w:val="24"/>
          <w:szCs w:val="24"/>
        </w:rPr>
        <w:t>n</w:t>
      </w:r>
      <w:r w:rsidRPr="00DF2BF0">
        <w:rPr>
          <w:rFonts w:ascii="Arial" w:hAnsi="Arial" w:cs="Arial"/>
          <w:sz w:val="24"/>
          <w:szCs w:val="24"/>
        </w:rPr>
        <w:t xml:space="preserve"> utilizar los elementos de protección personal: bata u overol, guantes de nitrilo y tapabocas N-95 o quirúrgico.</w:t>
      </w:r>
    </w:p>
    <w:p w14:paraId="70AA74DA" w14:textId="77777777" w:rsidR="006E3EBF" w:rsidRPr="00DF2BF0" w:rsidRDefault="006E3EBF" w:rsidP="00382B05">
      <w:pPr>
        <w:pStyle w:val="Prrafodelista"/>
        <w:numPr>
          <w:ilvl w:val="0"/>
          <w:numId w:val="20"/>
        </w:numPr>
        <w:shd w:val="clear" w:color="auto" w:fill="FFFFFF"/>
        <w:tabs>
          <w:tab w:val="left" w:pos="426"/>
        </w:tabs>
        <w:rPr>
          <w:rFonts w:ascii="Arial" w:hAnsi="Arial" w:cs="Arial"/>
          <w:sz w:val="24"/>
          <w:szCs w:val="24"/>
        </w:rPr>
      </w:pPr>
      <w:r w:rsidRPr="00DF2BF0">
        <w:rPr>
          <w:rFonts w:ascii="Arial" w:hAnsi="Arial" w:cs="Arial"/>
          <w:sz w:val="24"/>
          <w:szCs w:val="24"/>
        </w:rPr>
        <w:t>Para el almacenamiento de los documentos no se podrán utilizar pastas AZ o de argolla, anillados, puesto que generan problemas fisicoquímicos en la documentación.</w:t>
      </w:r>
      <w:r w:rsidRPr="00DF2BF0">
        <w:rPr>
          <w:rStyle w:val="Refdenotaalpie"/>
          <w:rFonts w:ascii="Arial" w:hAnsi="Arial" w:cs="Arial"/>
          <w:sz w:val="24"/>
          <w:szCs w:val="24"/>
        </w:rPr>
        <w:footnoteReference w:id="54"/>
      </w:r>
    </w:p>
    <w:p w14:paraId="16F6A2C6" w14:textId="77777777" w:rsidR="006E3EBF" w:rsidRPr="00DF2BF0" w:rsidRDefault="006E3EBF" w:rsidP="00382B05">
      <w:pPr>
        <w:pStyle w:val="Prrafodelista"/>
        <w:numPr>
          <w:ilvl w:val="0"/>
          <w:numId w:val="20"/>
        </w:numPr>
        <w:shd w:val="clear" w:color="auto" w:fill="FFFFFF"/>
        <w:tabs>
          <w:tab w:val="left" w:pos="426"/>
        </w:tabs>
        <w:rPr>
          <w:rFonts w:ascii="Arial" w:hAnsi="Arial" w:cs="Arial"/>
          <w:sz w:val="24"/>
          <w:szCs w:val="24"/>
        </w:rPr>
      </w:pPr>
      <w:r w:rsidRPr="00DF2BF0">
        <w:rPr>
          <w:rFonts w:ascii="Arial" w:hAnsi="Arial" w:cs="Arial"/>
          <w:sz w:val="24"/>
          <w:szCs w:val="24"/>
        </w:rPr>
        <w:t xml:space="preserve">Para el almacenamiento de la documentación, se debe evitar el uso de materiales metálicos, en lo posible no realizar perforaciones, doblado de documentos, uso de cinta pegante comercial, amarre con pita y anotaciones sobre los originales. </w:t>
      </w:r>
    </w:p>
    <w:p w14:paraId="4080A971" w14:textId="5285707B" w:rsidR="006E3EBF" w:rsidRPr="00DF2BF0" w:rsidRDefault="006E3EBF" w:rsidP="00382B05">
      <w:pPr>
        <w:pStyle w:val="Prrafodelista"/>
        <w:numPr>
          <w:ilvl w:val="0"/>
          <w:numId w:val="20"/>
        </w:numPr>
        <w:shd w:val="clear" w:color="auto" w:fill="FFFFFF"/>
        <w:tabs>
          <w:tab w:val="left" w:pos="426"/>
        </w:tabs>
        <w:rPr>
          <w:rFonts w:ascii="Arial" w:hAnsi="Arial" w:cs="Arial"/>
          <w:sz w:val="24"/>
          <w:szCs w:val="24"/>
        </w:rPr>
      </w:pPr>
      <w:r w:rsidRPr="00DF2BF0">
        <w:rPr>
          <w:rFonts w:ascii="Arial" w:hAnsi="Arial" w:cs="Arial"/>
          <w:sz w:val="24"/>
          <w:szCs w:val="24"/>
        </w:rPr>
        <w:t>En caso de ser estrictamente necesario la perforación de los documentos, se deben usar de ganchos legajadores plásticos.</w:t>
      </w:r>
    </w:p>
    <w:p w14:paraId="22F13576" w14:textId="1BE37175" w:rsidR="006E3EBF" w:rsidRDefault="006E3EBF" w:rsidP="00382B05">
      <w:pPr>
        <w:pStyle w:val="Prrafodelista"/>
        <w:numPr>
          <w:ilvl w:val="0"/>
          <w:numId w:val="20"/>
        </w:numPr>
        <w:shd w:val="clear" w:color="auto" w:fill="FFFFFF"/>
        <w:tabs>
          <w:tab w:val="left" w:pos="426"/>
        </w:tabs>
        <w:rPr>
          <w:rFonts w:ascii="Arial" w:hAnsi="Arial" w:cs="Arial"/>
          <w:sz w:val="24"/>
          <w:szCs w:val="24"/>
        </w:rPr>
      </w:pPr>
      <w:r w:rsidRPr="00DF2BF0">
        <w:rPr>
          <w:rFonts w:ascii="Arial" w:hAnsi="Arial" w:cs="Arial"/>
          <w:sz w:val="24"/>
          <w:szCs w:val="24"/>
        </w:rPr>
        <w:t>En caso de ser estrictamente necesario grapar los documentos, se debe colocar una interfaz de papel entre la grapa y el documento.</w:t>
      </w:r>
    </w:p>
    <w:p w14:paraId="75BD3B20" w14:textId="77777777" w:rsidR="00253DA9" w:rsidRDefault="00253DA9" w:rsidP="00253DA9">
      <w:pPr>
        <w:pStyle w:val="Prrafodelista"/>
        <w:shd w:val="clear" w:color="auto" w:fill="FFFFFF"/>
        <w:tabs>
          <w:tab w:val="left" w:pos="426"/>
        </w:tabs>
        <w:rPr>
          <w:rFonts w:ascii="Arial" w:hAnsi="Arial" w:cs="Arial"/>
          <w:sz w:val="24"/>
          <w:szCs w:val="24"/>
        </w:rPr>
      </w:pPr>
    </w:p>
    <w:p w14:paraId="465FEA18" w14:textId="77777777" w:rsidR="006F6425" w:rsidRDefault="006F6425" w:rsidP="00253DA9">
      <w:pPr>
        <w:pStyle w:val="Prrafodelista"/>
        <w:shd w:val="clear" w:color="auto" w:fill="FFFFFF"/>
        <w:tabs>
          <w:tab w:val="left" w:pos="426"/>
        </w:tabs>
        <w:rPr>
          <w:rFonts w:ascii="Arial" w:hAnsi="Arial" w:cs="Arial"/>
          <w:sz w:val="24"/>
          <w:szCs w:val="24"/>
        </w:rPr>
      </w:pPr>
    </w:p>
    <w:p w14:paraId="57388B22" w14:textId="77777777" w:rsidR="00253DA9" w:rsidRDefault="00253DA9" w:rsidP="00253DA9">
      <w:pPr>
        <w:pStyle w:val="Prrafodelista"/>
        <w:keepNext/>
        <w:shd w:val="clear" w:color="auto" w:fill="FFFFFF"/>
        <w:tabs>
          <w:tab w:val="left" w:pos="426"/>
        </w:tabs>
        <w:jc w:val="center"/>
      </w:pPr>
      <w:r w:rsidRPr="00DF2BF0">
        <w:rPr>
          <w:noProof/>
        </w:rPr>
        <w:drawing>
          <wp:inline distT="0" distB="0" distL="0" distR="0" wp14:anchorId="45B2F698" wp14:editId="7DAB0114">
            <wp:extent cx="3593990" cy="1481688"/>
            <wp:effectExtent l="0" t="0" r="6985" b="4445"/>
            <wp:docPr id="2" name="Imagen 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exto, Carta&#10;&#10;Descripción generada automáticamente"/>
                    <pic:cNvPicPr>
                      <a:picLocks noChangeAspect="1" noChangeArrowheads="1"/>
                    </pic:cNvPicPr>
                  </pic:nvPicPr>
                  <pic:blipFill rotWithShape="1">
                    <a:blip r:embed="rId21">
                      <a:extLst>
                        <a:ext uri="{28A0092B-C50C-407E-A947-70E740481C1C}">
                          <a14:useLocalDpi xmlns:a14="http://schemas.microsoft.com/office/drawing/2010/main" val="0"/>
                        </a:ext>
                      </a:extLst>
                    </a:blip>
                    <a:srcRect b="33474"/>
                    <a:stretch/>
                  </pic:blipFill>
                  <pic:spPr bwMode="auto">
                    <a:xfrm>
                      <a:off x="0" y="0"/>
                      <a:ext cx="3730367" cy="1537912"/>
                    </a:xfrm>
                    <a:prstGeom prst="rect">
                      <a:avLst/>
                    </a:prstGeom>
                    <a:noFill/>
                    <a:ln>
                      <a:noFill/>
                    </a:ln>
                    <a:extLst>
                      <a:ext uri="{53640926-AAD7-44D8-BBD7-CCE9431645EC}">
                        <a14:shadowObscured xmlns:a14="http://schemas.microsoft.com/office/drawing/2010/main"/>
                      </a:ext>
                    </a:extLst>
                  </pic:spPr>
                </pic:pic>
              </a:graphicData>
            </a:graphic>
          </wp:inline>
        </w:drawing>
      </w:r>
    </w:p>
    <w:p w14:paraId="050C2A08" w14:textId="078FBF3A" w:rsidR="00253DA9" w:rsidRDefault="00253DA9" w:rsidP="00253DA9">
      <w:pPr>
        <w:pStyle w:val="Descripcin"/>
        <w:jc w:val="center"/>
        <w:rPr>
          <w:rFonts w:ascii="Arial" w:hAnsi="Arial" w:cs="Arial"/>
          <w:noProof/>
          <w:color w:val="auto"/>
        </w:rPr>
      </w:pPr>
      <w:r w:rsidRPr="00253DA9">
        <w:rPr>
          <w:rFonts w:ascii="Arial" w:hAnsi="Arial" w:cs="Arial"/>
          <w:color w:val="auto"/>
        </w:rPr>
        <w:t>Ilustración</w:t>
      </w:r>
      <w:r w:rsidRPr="00253DA9">
        <w:rPr>
          <w:rFonts w:ascii="Arial" w:hAnsi="Arial" w:cs="Arial"/>
          <w:noProof/>
          <w:color w:val="auto"/>
        </w:rPr>
        <w:t xml:space="preserve"> N°.1. Uso de grapas metálicas con interfaz en papel</w:t>
      </w:r>
    </w:p>
    <w:p w14:paraId="06077B6C" w14:textId="77777777" w:rsidR="006F6425" w:rsidRPr="006F6425" w:rsidRDefault="006F6425" w:rsidP="006F6425"/>
    <w:p w14:paraId="13616A24" w14:textId="128659DC" w:rsidR="006E3EBF" w:rsidRDefault="006E3EBF" w:rsidP="00382B05">
      <w:pPr>
        <w:pStyle w:val="Prrafodelista"/>
        <w:numPr>
          <w:ilvl w:val="0"/>
          <w:numId w:val="20"/>
        </w:numPr>
        <w:shd w:val="clear" w:color="auto" w:fill="FFFFFF"/>
        <w:tabs>
          <w:tab w:val="left" w:pos="426"/>
        </w:tabs>
        <w:rPr>
          <w:rFonts w:ascii="Arial" w:hAnsi="Arial" w:cs="Arial"/>
          <w:sz w:val="24"/>
          <w:szCs w:val="24"/>
        </w:rPr>
      </w:pPr>
      <w:r w:rsidRPr="00DF2BF0">
        <w:rPr>
          <w:rFonts w:ascii="Arial" w:hAnsi="Arial" w:cs="Arial"/>
          <w:sz w:val="24"/>
          <w:szCs w:val="24"/>
        </w:rPr>
        <w:t>De ser estrictamente necesario, se podrá hacer uso de clips fabricados o recubiertos en material plástico, esto se realiza colocando una sección doblada de papel (interfaz) sin escritura ni impresiones acorde al tamaño del clip, por ambos lados del folio.</w:t>
      </w:r>
      <w:r w:rsidRPr="00DF2BF0">
        <w:rPr>
          <w:rStyle w:val="Refdenotaalpie"/>
          <w:rFonts w:ascii="Arial" w:hAnsi="Arial" w:cs="Arial"/>
          <w:b/>
          <w:bCs/>
          <w:sz w:val="24"/>
          <w:szCs w:val="24"/>
        </w:rPr>
        <w:footnoteReference w:id="55"/>
      </w:r>
    </w:p>
    <w:p w14:paraId="43769516" w14:textId="77777777" w:rsidR="006F6425" w:rsidRDefault="006F6425" w:rsidP="006F6425">
      <w:pPr>
        <w:pStyle w:val="Prrafodelista"/>
        <w:shd w:val="clear" w:color="auto" w:fill="FFFFFF"/>
        <w:tabs>
          <w:tab w:val="left" w:pos="426"/>
        </w:tabs>
        <w:rPr>
          <w:rFonts w:ascii="Arial" w:hAnsi="Arial" w:cs="Arial"/>
          <w:sz w:val="24"/>
          <w:szCs w:val="24"/>
        </w:rPr>
      </w:pPr>
    </w:p>
    <w:p w14:paraId="0D97E927" w14:textId="77777777" w:rsidR="00253DA9" w:rsidRDefault="00253DA9" w:rsidP="00253DA9">
      <w:pPr>
        <w:pStyle w:val="Prrafodelista"/>
        <w:shd w:val="clear" w:color="auto" w:fill="FFFFFF"/>
        <w:tabs>
          <w:tab w:val="left" w:pos="426"/>
        </w:tabs>
        <w:rPr>
          <w:rFonts w:ascii="Arial" w:hAnsi="Arial" w:cs="Arial"/>
          <w:sz w:val="24"/>
          <w:szCs w:val="24"/>
        </w:rPr>
      </w:pPr>
    </w:p>
    <w:p w14:paraId="0C69D42D" w14:textId="77777777" w:rsidR="00253DA9" w:rsidRPr="00253DA9" w:rsidRDefault="00253DA9" w:rsidP="00253DA9">
      <w:pPr>
        <w:pStyle w:val="Prrafodelista"/>
        <w:keepNext/>
        <w:shd w:val="clear" w:color="auto" w:fill="FFFFFF"/>
        <w:tabs>
          <w:tab w:val="left" w:pos="426"/>
        </w:tabs>
        <w:jc w:val="center"/>
      </w:pPr>
      <w:r w:rsidRPr="00253DA9">
        <w:rPr>
          <w:noProof/>
        </w:rPr>
        <w:drawing>
          <wp:inline distT="0" distB="0" distL="0" distR="0" wp14:anchorId="386F49D7" wp14:editId="6C353FC3">
            <wp:extent cx="3688080" cy="1457325"/>
            <wp:effectExtent l="0" t="0" r="7620" b="9525"/>
            <wp:docPr id="14" name="Imagen 1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Texto, Carta&#10;&#10;Descripción generada automáticamente"/>
                    <pic:cNvPicPr/>
                  </pic:nvPicPr>
                  <pic:blipFill>
                    <a:blip r:embed="rId22"/>
                    <a:stretch>
                      <a:fillRect/>
                    </a:stretch>
                  </pic:blipFill>
                  <pic:spPr>
                    <a:xfrm>
                      <a:off x="0" y="0"/>
                      <a:ext cx="3876720" cy="1531865"/>
                    </a:xfrm>
                    <a:prstGeom prst="rect">
                      <a:avLst/>
                    </a:prstGeom>
                  </pic:spPr>
                </pic:pic>
              </a:graphicData>
            </a:graphic>
          </wp:inline>
        </w:drawing>
      </w:r>
    </w:p>
    <w:p w14:paraId="66265078" w14:textId="128D767A" w:rsidR="00253DA9" w:rsidRPr="00253DA9" w:rsidRDefault="00253DA9" w:rsidP="00253DA9">
      <w:pPr>
        <w:pStyle w:val="Descripcin"/>
        <w:jc w:val="center"/>
        <w:rPr>
          <w:rFonts w:ascii="Arial" w:hAnsi="Arial" w:cs="Arial"/>
          <w:color w:val="auto"/>
          <w:sz w:val="24"/>
          <w:szCs w:val="24"/>
        </w:rPr>
      </w:pPr>
      <w:r w:rsidRPr="00253DA9">
        <w:rPr>
          <w:rFonts w:ascii="Arial" w:hAnsi="Arial" w:cs="Arial"/>
          <w:color w:val="auto"/>
        </w:rPr>
        <w:t>Ilustración N°.2. Uso de clips recubiertos en material plástico</w:t>
      </w:r>
    </w:p>
    <w:p w14:paraId="1F0CC2FE" w14:textId="77777777" w:rsidR="00253DA9" w:rsidRPr="00253DA9" w:rsidRDefault="00253DA9" w:rsidP="00253DA9">
      <w:pPr>
        <w:pStyle w:val="Prrafodelista"/>
        <w:keepNext/>
        <w:shd w:val="clear" w:color="auto" w:fill="FFFFFF"/>
        <w:tabs>
          <w:tab w:val="left" w:pos="426"/>
        </w:tabs>
        <w:jc w:val="center"/>
      </w:pPr>
      <w:r w:rsidRPr="00253DA9">
        <w:rPr>
          <w:noProof/>
        </w:rPr>
        <w:drawing>
          <wp:inline distT="0" distB="0" distL="0" distR="0" wp14:anchorId="57A0DF68" wp14:editId="6725EF61">
            <wp:extent cx="3807460" cy="1590675"/>
            <wp:effectExtent l="0" t="0" r="2540" b="9525"/>
            <wp:docPr id="29" name="Imagen 2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Texto, Carta&#10;&#10;Descripción generada automáticamente"/>
                    <pic:cNvPicPr/>
                  </pic:nvPicPr>
                  <pic:blipFill>
                    <a:blip r:embed="rId23"/>
                    <a:stretch>
                      <a:fillRect/>
                    </a:stretch>
                  </pic:blipFill>
                  <pic:spPr>
                    <a:xfrm>
                      <a:off x="0" y="0"/>
                      <a:ext cx="3976164" cy="1661156"/>
                    </a:xfrm>
                    <a:prstGeom prst="rect">
                      <a:avLst/>
                    </a:prstGeom>
                  </pic:spPr>
                </pic:pic>
              </a:graphicData>
            </a:graphic>
          </wp:inline>
        </w:drawing>
      </w:r>
    </w:p>
    <w:p w14:paraId="47320D49" w14:textId="1554DC74" w:rsidR="004860EE" w:rsidRPr="00253DA9" w:rsidRDefault="00253DA9" w:rsidP="00253DA9">
      <w:pPr>
        <w:pStyle w:val="Descripcin"/>
        <w:jc w:val="center"/>
        <w:rPr>
          <w:rFonts w:ascii="Arial" w:hAnsi="Arial" w:cs="Arial"/>
          <w:color w:val="auto"/>
          <w:sz w:val="24"/>
          <w:szCs w:val="24"/>
        </w:rPr>
      </w:pPr>
      <w:r w:rsidRPr="00253DA9">
        <w:rPr>
          <w:rFonts w:ascii="Arial" w:hAnsi="Arial" w:cs="Arial"/>
          <w:color w:val="auto"/>
        </w:rPr>
        <w:t>Ilustración N°.3. Uso de clips metálicos con interfaz en papel</w:t>
      </w:r>
    </w:p>
    <w:p w14:paraId="0E6159A6" w14:textId="77777777" w:rsidR="006E3EBF" w:rsidRPr="00DF2BF0" w:rsidRDefault="006E3EBF" w:rsidP="00382B05">
      <w:pPr>
        <w:pStyle w:val="Prrafodelista"/>
        <w:numPr>
          <w:ilvl w:val="0"/>
          <w:numId w:val="20"/>
        </w:numPr>
        <w:shd w:val="clear" w:color="auto" w:fill="FFFFFF"/>
        <w:tabs>
          <w:tab w:val="left" w:pos="426"/>
        </w:tabs>
        <w:rPr>
          <w:rFonts w:ascii="Arial" w:hAnsi="Arial" w:cs="Arial"/>
          <w:sz w:val="24"/>
          <w:szCs w:val="24"/>
        </w:rPr>
      </w:pPr>
      <w:r w:rsidRPr="00DF2BF0">
        <w:rPr>
          <w:rFonts w:ascii="Arial" w:hAnsi="Arial" w:cs="Arial"/>
          <w:sz w:val="24"/>
          <w:szCs w:val="24"/>
        </w:rPr>
        <w:t xml:space="preserve">La manipulación de los documentos debe realizarse a través de su respectiva unidad de almacenamiento, esta unidad nunca se debe sujetar de la parte superior para evitar su desgarre. La forma correcta de manipularla es sujetándola siempre de la parte central del lomo.  </w:t>
      </w:r>
    </w:p>
    <w:p w14:paraId="47B8FB5D" w14:textId="77777777" w:rsidR="006E3EBF" w:rsidRPr="00DF2BF0" w:rsidRDefault="006E3EBF" w:rsidP="006E3EBF">
      <w:pPr>
        <w:shd w:val="clear" w:color="auto" w:fill="FFFFFF"/>
        <w:tabs>
          <w:tab w:val="left" w:pos="426"/>
        </w:tabs>
        <w:rPr>
          <w:rFonts w:ascii="Arial" w:hAnsi="Arial" w:cs="Arial"/>
          <w:sz w:val="24"/>
          <w:szCs w:val="24"/>
        </w:rPr>
      </w:pPr>
    </w:p>
    <w:p w14:paraId="1E8FF242" w14:textId="77777777" w:rsidR="006E3EBF" w:rsidRPr="00DF2BF0" w:rsidRDefault="006E3EBF" w:rsidP="00382B05">
      <w:pPr>
        <w:pStyle w:val="Prrafodelista"/>
        <w:numPr>
          <w:ilvl w:val="0"/>
          <w:numId w:val="20"/>
        </w:numPr>
        <w:shd w:val="clear" w:color="auto" w:fill="FFFFFF"/>
        <w:tabs>
          <w:tab w:val="left" w:pos="426"/>
        </w:tabs>
        <w:rPr>
          <w:rFonts w:ascii="Arial" w:hAnsi="Arial" w:cs="Arial"/>
          <w:sz w:val="24"/>
          <w:szCs w:val="24"/>
        </w:rPr>
      </w:pPr>
      <w:r w:rsidRPr="00DF2BF0">
        <w:rPr>
          <w:rFonts w:ascii="Arial" w:hAnsi="Arial" w:cs="Arial"/>
          <w:sz w:val="24"/>
          <w:szCs w:val="24"/>
        </w:rPr>
        <w:t>Se debe tener en cuenta las buenas prácticas de almacenamiento y manipulación de los documentos tales como: no consumir alimentos, ni bebidas de ningún tipo en las oficinas productoras de la información, no humedecer los dedos con saliva u otra sustancia para pasar las hojas dentro de las carpetas, usar elementos de protección personal para manipular los soportes documentales,</w:t>
      </w:r>
      <w:r w:rsidRPr="00DF2BF0">
        <w:t xml:space="preserve"> </w:t>
      </w:r>
      <w:r w:rsidRPr="00DF2BF0">
        <w:rPr>
          <w:rFonts w:ascii="Arial" w:hAnsi="Arial" w:cs="Arial"/>
          <w:sz w:val="24"/>
          <w:szCs w:val="24"/>
        </w:rPr>
        <w:t>lavarse las manos antes y después de la manipulación de los folios, carpetas o expedientes.</w:t>
      </w:r>
    </w:p>
    <w:p w14:paraId="134D8ECB" w14:textId="77777777" w:rsidR="006E3EBF" w:rsidRPr="00DF2BF0" w:rsidRDefault="006E3EBF" w:rsidP="006E3EBF">
      <w:pPr>
        <w:shd w:val="clear" w:color="auto" w:fill="FFFFFF"/>
        <w:tabs>
          <w:tab w:val="left" w:pos="426"/>
        </w:tabs>
        <w:rPr>
          <w:rFonts w:ascii="Arial" w:hAnsi="Arial" w:cs="Arial"/>
          <w:sz w:val="24"/>
          <w:szCs w:val="24"/>
        </w:rPr>
      </w:pPr>
    </w:p>
    <w:p w14:paraId="216BB9CB" w14:textId="39E7F97C" w:rsidR="006E3EBF" w:rsidRPr="00DF2BF0" w:rsidRDefault="006E3EBF" w:rsidP="00382B05">
      <w:pPr>
        <w:pStyle w:val="Prrafodelista"/>
        <w:numPr>
          <w:ilvl w:val="0"/>
          <w:numId w:val="20"/>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Todos los materiales resultantes del proceso de </w:t>
      </w:r>
      <w:proofErr w:type="spellStart"/>
      <w:r w:rsidRPr="00DF2BF0">
        <w:rPr>
          <w:rFonts w:ascii="Arial" w:eastAsia="Times New Roman" w:hAnsi="Arial" w:cs="Arial"/>
          <w:sz w:val="24"/>
          <w:szCs w:val="24"/>
          <w:lang w:eastAsia="es-CO"/>
        </w:rPr>
        <w:t>realmacenamiento</w:t>
      </w:r>
      <w:proofErr w:type="spellEnd"/>
      <w:r w:rsidRPr="00DF2BF0">
        <w:rPr>
          <w:rFonts w:ascii="Arial" w:eastAsia="Times New Roman" w:hAnsi="Arial" w:cs="Arial"/>
          <w:sz w:val="24"/>
          <w:szCs w:val="24"/>
          <w:lang w:eastAsia="es-CO"/>
        </w:rPr>
        <w:t xml:space="preserve">, como ganchos legajadores metálicos, cintas adhesivas, </w:t>
      </w:r>
      <w:proofErr w:type="spellStart"/>
      <w:r w:rsidRPr="00DF2BF0">
        <w:rPr>
          <w:rFonts w:ascii="Arial" w:eastAsia="Times New Roman" w:hAnsi="Arial" w:cs="Arial"/>
          <w:sz w:val="24"/>
          <w:szCs w:val="24"/>
          <w:lang w:eastAsia="es-CO"/>
        </w:rPr>
        <w:t>post-it</w:t>
      </w:r>
      <w:proofErr w:type="spellEnd"/>
      <w:r w:rsidRPr="00DF2BF0">
        <w:rPr>
          <w:rFonts w:ascii="Arial" w:eastAsia="Times New Roman" w:hAnsi="Arial" w:cs="Arial"/>
          <w:sz w:val="24"/>
          <w:szCs w:val="24"/>
          <w:lang w:eastAsia="es-CO"/>
        </w:rPr>
        <w:t xml:space="preserve"> (nota adhesiva), clips y grapas metálicas, carpetas, cajas, entre otros, deben ser dispuestos en los puntos establecidos y en los contenedores dispuestos por el Sistema de Gestión Ambiental y el tercero contratado para el tratamiento de estos. </w:t>
      </w:r>
    </w:p>
    <w:p w14:paraId="1F13A217" w14:textId="77777777" w:rsidR="00257D74" w:rsidRPr="00DF2BF0" w:rsidRDefault="00257D74" w:rsidP="00257D74">
      <w:pPr>
        <w:pStyle w:val="Prrafodelista"/>
        <w:rPr>
          <w:rFonts w:ascii="Arial" w:eastAsia="Times New Roman" w:hAnsi="Arial" w:cs="Arial"/>
          <w:sz w:val="24"/>
          <w:szCs w:val="24"/>
          <w:lang w:eastAsia="es-CO"/>
        </w:rPr>
      </w:pPr>
    </w:p>
    <w:p w14:paraId="336E6DE0" w14:textId="77777777" w:rsidR="00257D74" w:rsidRDefault="00257D74" w:rsidP="00257D74">
      <w:pPr>
        <w:rPr>
          <w:rFonts w:ascii="Arial" w:hAnsi="Arial" w:cs="Arial"/>
          <w:sz w:val="24"/>
          <w:szCs w:val="24"/>
          <w:lang w:eastAsia="es-CO"/>
        </w:rPr>
      </w:pPr>
      <w:r w:rsidRPr="00DF2BF0">
        <w:rPr>
          <w:rFonts w:ascii="Arial" w:hAnsi="Arial" w:cs="Arial"/>
          <w:sz w:val="24"/>
          <w:szCs w:val="24"/>
          <w:lang w:eastAsia="es-CO"/>
        </w:rPr>
        <w:t xml:space="preserve">Finalmente, la estructura documental del programa contiene los elementos mínimos estipulados en la </w:t>
      </w:r>
      <w:r w:rsidRPr="00DF2BF0">
        <w:rPr>
          <w:rFonts w:ascii="Arial" w:hAnsi="Arial" w:cs="Arial"/>
          <w:i/>
          <w:iCs/>
          <w:sz w:val="24"/>
          <w:szCs w:val="24"/>
          <w:lang w:eastAsia="es-CO"/>
        </w:rPr>
        <w:t>Guía para la elaboración e implementación del Sistema Integrado de Conservación-Componente Plan de Conservación Documental</w:t>
      </w:r>
      <w:r w:rsidRPr="00DF2BF0">
        <w:rPr>
          <w:rFonts w:ascii="Arial" w:hAnsi="Arial" w:cs="Arial"/>
          <w:sz w:val="24"/>
          <w:szCs w:val="24"/>
          <w:lang w:eastAsia="es-CO"/>
        </w:rPr>
        <w:t xml:space="preserve"> del AGN.</w:t>
      </w:r>
    </w:p>
    <w:p w14:paraId="0252A64F" w14:textId="77777777" w:rsidR="00AC6C24" w:rsidRDefault="00AC6C24" w:rsidP="00257D74">
      <w:pPr>
        <w:rPr>
          <w:rFonts w:ascii="Arial" w:hAnsi="Arial" w:cs="Arial"/>
          <w:sz w:val="24"/>
          <w:szCs w:val="24"/>
          <w:lang w:eastAsia="es-CO"/>
        </w:rPr>
      </w:pPr>
    </w:p>
    <w:p w14:paraId="29982877" w14:textId="6138DACC" w:rsidR="00AC6C24" w:rsidRPr="00953E89" w:rsidRDefault="00AC6C24" w:rsidP="00AC6C24">
      <w:pPr>
        <w:rPr>
          <w:rFonts w:ascii="Arial" w:hAnsi="Arial" w:cs="Arial"/>
          <w:color w:val="000000" w:themeColor="text1"/>
          <w:sz w:val="24"/>
          <w:szCs w:val="24"/>
          <w:lang w:val="es-ES"/>
        </w:rPr>
      </w:pPr>
      <w:r w:rsidRPr="00953E89">
        <w:rPr>
          <w:rFonts w:ascii="Arial" w:hAnsi="Arial" w:cs="Arial"/>
          <w:color w:val="000000" w:themeColor="text1"/>
          <w:sz w:val="24"/>
          <w:szCs w:val="24"/>
          <w:lang w:val="es-ES"/>
        </w:rPr>
        <w:t>Por otra parte, cabe mencionar que la Entidad cuenta con herramientas que garantizan e identifican las características internas y externas para la producción documental, como el de la imagen instruccional, los cuales son de uso obligatorio, estas herramientas son:</w:t>
      </w:r>
    </w:p>
    <w:p w14:paraId="4D5531F9" w14:textId="77777777" w:rsidR="00AC6C24" w:rsidRPr="00953E89" w:rsidRDefault="00AC6C24" w:rsidP="00AC6C24">
      <w:pPr>
        <w:rPr>
          <w:rFonts w:ascii="Arial" w:hAnsi="Arial" w:cs="Arial"/>
          <w:color w:val="000000" w:themeColor="text1"/>
          <w:sz w:val="24"/>
          <w:szCs w:val="24"/>
          <w:lang w:val="es-ES"/>
        </w:rPr>
      </w:pPr>
    </w:p>
    <w:p w14:paraId="586B0801" w14:textId="77777777" w:rsidR="00AC6C24" w:rsidRPr="00953E89" w:rsidRDefault="00AC6C24" w:rsidP="00AC6C24">
      <w:pPr>
        <w:pStyle w:val="Default"/>
        <w:ind w:left="708"/>
        <w:jc w:val="both"/>
        <w:rPr>
          <w:i/>
          <w:iCs/>
          <w:color w:val="000000" w:themeColor="text1"/>
        </w:rPr>
      </w:pPr>
      <w:r w:rsidRPr="00953E89">
        <w:rPr>
          <w:i/>
          <w:iCs/>
          <w:color w:val="000000" w:themeColor="text1"/>
          <w:u w:val="single"/>
        </w:rPr>
        <w:t>MANUAL DE COMUNICACIONES</w:t>
      </w:r>
      <w:r w:rsidRPr="00953E89">
        <w:rPr>
          <w:b/>
          <w:bCs/>
          <w:i/>
          <w:iCs/>
          <w:color w:val="000000" w:themeColor="text1"/>
        </w:rPr>
        <w:t xml:space="preserve"> </w:t>
      </w:r>
      <w:r w:rsidRPr="00953E89">
        <w:rPr>
          <w:i/>
          <w:iCs/>
          <w:color w:val="000000" w:themeColor="text1"/>
        </w:rPr>
        <w:t xml:space="preserve">– Código de la SIC CS03-M02 Generado por la Oficina de Servicio al Ciudadano y Atención Empresarial - OSCAE. Este documento despliega los lineamientos, políticas y directrices de gestión para la comunicación externa e interna de la Superintendencia de Industria y Comercio, mediante la cual se busca optimizar y desarrollar canales de comunicación y divulgación de alto impacto que permitan una mejor interacción de la Entidad con sus públicos de interés, fortalecer su identidad corporativa y hacer más visible su gestión. </w:t>
      </w:r>
    </w:p>
    <w:p w14:paraId="1D1EF372" w14:textId="77777777" w:rsidR="00AC6C24" w:rsidRPr="00953E89" w:rsidRDefault="00AC6C24" w:rsidP="00AC6C24">
      <w:pPr>
        <w:pStyle w:val="Default"/>
        <w:ind w:left="708"/>
        <w:jc w:val="both"/>
        <w:rPr>
          <w:i/>
          <w:iCs/>
          <w:color w:val="000000" w:themeColor="text1"/>
        </w:rPr>
      </w:pPr>
    </w:p>
    <w:p w14:paraId="476E112A" w14:textId="77777777" w:rsidR="00AC6C24" w:rsidRPr="00953E89" w:rsidRDefault="00AC6C24" w:rsidP="00AC6C24">
      <w:pPr>
        <w:pStyle w:val="Default"/>
        <w:ind w:left="708"/>
        <w:jc w:val="both"/>
        <w:rPr>
          <w:i/>
          <w:iCs/>
          <w:color w:val="000000" w:themeColor="text1"/>
        </w:rPr>
      </w:pPr>
      <w:r w:rsidRPr="00953E89">
        <w:rPr>
          <w:i/>
          <w:iCs/>
          <w:color w:val="000000" w:themeColor="text1"/>
          <w:u w:val="single"/>
        </w:rPr>
        <w:t>PROCEDIMIENTO DE COMUNICACIONES</w:t>
      </w:r>
      <w:r w:rsidRPr="00953E89">
        <w:rPr>
          <w:b/>
          <w:bCs/>
          <w:i/>
          <w:iCs/>
          <w:color w:val="000000" w:themeColor="text1"/>
        </w:rPr>
        <w:t xml:space="preserve"> </w:t>
      </w:r>
      <w:r w:rsidRPr="00953E89">
        <w:rPr>
          <w:i/>
          <w:iCs/>
          <w:color w:val="000000" w:themeColor="text1"/>
        </w:rPr>
        <w:t xml:space="preserve">Código de la SIC CS03-P01 Generado por la Oficina de Servicio al Ciudadano y Atención Empresarial – OSCAE – Grupo de Trabajo de Comunicaciones. Este procedimiento describe los pasos que deben llevar a cabo aquellas dependencias de la Entidad que quieran comunicar y divulgar los temas de su competencia ante los diferentes grupos de interés, utilizando los productos ofrecidos por el Grupo de Trabajo de Comunicaciones, tales como elaboración de campañas de comunicación, piezas digitales y/o eventos. </w:t>
      </w:r>
    </w:p>
    <w:p w14:paraId="64954D4D" w14:textId="77777777" w:rsidR="00AC6C24" w:rsidRPr="00953E89" w:rsidRDefault="00AC6C24" w:rsidP="00AC6C24">
      <w:pPr>
        <w:pStyle w:val="Default"/>
        <w:ind w:left="708"/>
        <w:jc w:val="both"/>
        <w:rPr>
          <w:i/>
          <w:iCs/>
          <w:color w:val="000000" w:themeColor="text1"/>
        </w:rPr>
      </w:pPr>
    </w:p>
    <w:p w14:paraId="4EC36308" w14:textId="0CCF6AE0" w:rsidR="00AC6C24" w:rsidRPr="00953E89" w:rsidRDefault="00AC6C24" w:rsidP="00AC6C24">
      <w:pPr>
        <w:pStyle w:val="Default"/>
        <w:ind w:left="708"/>
        <w:jc w:val="both"/>
        <w:rPr>
          <w:i/>
          <w:iCs/>
          <w:color w:val="000000" w:themeColor="text1"/>
        </w:rPr>
      </w:pPr>
      <w:r w:rsidRPr="00953E89">
        <w:rPr>
          <w:i/>
          <w:iCs/>
          <w:color w:val="000000" w:themeColor="text1"/>
          <w:u w:val="single"/>
        </w:rPr>
        <w:t xml:space="preserve">INSTRUCTIVO </w:t>
      </w:r>
      <w:r w:rsidR="003B4F96" w:rsidRPr="00953E89">
        <w:rPr>
          <w:i/>
          <w:iCs/>
          <w:color w:val="000000" w:themeColor="text1"/>
          <w:u w:val="single"/>
        </w:rPr>
        <w:t xml:space="preserve">DE </w:t>
      </w:r>
      <w:r w:rsidRPr="00953E89">
        <w:rPr>
          <w:i/>
          <w:iCs/>
          <w:color w:val="000000" w:themeColor="text1"/>
          <w:u w:val="single"/>
        </w:rPr>
        <w:t>MARCA INSTITUCIONAL</w:t>
      </w:r>
      <w:r w:rsidRPr="00953E89">
        <w:rPr>
          <w:b/>
          <w:bCs/>
          <w:i/>
          <w:iCs/>
          <w:color w:val="000000" w:themeColor="text1"/>
        </w:rPr>
        <w:t xml:space="preserve"> </w:t>
      </w:r>
      <w:r w:rsidRPr="00953E89">
        <w:rPr>
          <w:i/>
          <w:iCs/>
          <w:color w:val="000000" w:themeColor="text1"/>
        </w:rPr>
        <w:t>Código de la SIC CS03-I01 Generado por la Oficina de Servicio al Ciudadano y Atención Empresarial – OSCAE – Grupo de Trabajo de Comunicaciones. En este documento, se determinan los elementos que deben tenerse en cuenta para la utilización correcta del logotipo de la Superintendencia de Industria y Comercio (plantillas institucionales y elaboración de documentos).</w:t>
      </w:r>
    </w:p>
    <w:p w14:paraId="38BAFE80" w14:textId="77777777" w:rsidR="00AC6C24" w:rsidRPr="00953E89" w:rsidRDefault="00AC6C24" w:rsidP="00AC6C24">
      <w:pPr>
        <w:pStyle w:val="Default"/>
        <w:ind w:left="708"/>
        <w:jc w:val="both"/>
        <w:rPr>
          <w:i/>
          <w:iCs/>
          <w:color w:val="000000" w:themeColor="text1"/>
        </w:rPr>
      </w:pPr>
    </w:p>
    <w:p w14:paraId="30509837" w14:textId="7683B5F3" w:rsidR="00AC6C24" w:rsidRPr="00953E89" w:rsidRDefault="00AC6C24" w:rsidP="00AC6C24">
      <w:pPr>
        <w:rPr>
          <w:rFonts w:ascii="Arial" w:hAnsi="Arial" w:cs="Arial"/>
          <w:color w:val="000000" w:themeColor="text1"/>
          <w:sz w:val="24"/>
          <w:szCs w:val="24"/>
        </w:rPr>
      </w:pPr>
      <w:r w:rsidRPr="00953E89">
        <w:rPr>
          <w:rFonts w:ascii="Arial" w:eastAsia="Times New Roman" w:hAnsi="Arial" w:cs="Arial"/>
          <w:b/>
          <w:bCs/>
          <w:color w:val="000000" w:themeColor="text1"/>
          <w:sz w:val="24"/>
          <w:szCs w:val="24"/>
          <w:lang w:eastAsia="es-CO"/>
        </w:rPr>
        <w:t>Nota 10</w:t>
      </w:r>
      <w:r w:rsidRPr="00953E89">
        <w:rPr>
          <w:rFonts w:ascii="Arial" w:eastAsia="Times New Roman" w:hAnsi="Arial" w:cs="Arial"/>
          <w:color w:val="000000" w:themeColor="text1"/>
          <w:sz w:val="24"/>
          <w:szCs w:val="24"/>
          <w:lang w:eastAsia="es-CO"/>
        </w:rPr>
        <w:t>: V</w:t>
      </w:r>
      <w:r w:rsidRPr="00953E89">
        <w:rPr>
          <w:rFonts w:ascii="Arial" w:hAnsi="Arial" w:cs="Arial"/>
          <w:color w:val="000000" w:themeColor="text1"/>
          <w:sz w:val="24"/>
          <w:szCs w:val="24"/>
        </w:rPr>
        <w:t>arias áreas institucionales, teniendo en cuenta su misionalidad, establecen formatos físicos y/o electrónicos que permiten dar guía al usuario externo para la presentación de trámites, en los que se recolecta información importante para adelantar un proceso ante la Entidad (los cuales se encuentran debidamente formalizados en el Sistema Integrado de Gestión Institucional</w:t>
      </w:r>
      <w:r w:rsidR="00F82F6A" w:rsidRPr="00953E89">
        <w:rPr>
          <w:rFonts w:ascii="Arial" w:hAnsi="Arial" w:cs="Arial"/>
          <w:color w:val="000000" w:themeColor="text1"/>
          <w:sz w:val="24"/>
          <w:szCs w:val="24"/>
        </w:rPr>
        <w:t xml:space="preserve"> - SIGI</w:t>
      </w:r>
      <w:r w:rsidRPr="00953E89">
        <w:rPr>
          <w:rFonts w:ascii="Arial" w:hAnsi="Arial" w:cs="Arial"/>
          <w:color w:val="000000" w:themeColor="text1"/>
          <w:sz w:val="24"/>
          <w:szCs w:val="24"/>
        </w:rPr>
        <w:t xml:space="preserve">). </w:t>
      </w:r>
    </w:p>
    <w:p w14:paraId="4A89F566" w14:textId="77777777" w:rsidR="00AC6C24" w:rsidRPr="00953E89" w:rsidRDefault="00AC6C24" w:rsidP="00257D74">
      <w:pPr>
        <w:rPr>
          <w:rFonts w:ascii="Arial" w:hAnsi="Arial" w:cs="Arial"/>
          <w:color w:val="000000" w:themeColor="text1"/>
          <w:sz w:val="24"/>
          <w:szCs w:val="24"/>
          <w:lang w:eastAsia="es-CO"/>
        </w:rPr>
      </w:pPr>
    </w:p>
    <w:p w14:paraId="3CC3757E" w14:textId="77777777" w:rsidR="006E3EBF" w:rsidRPr="00DF2BF0" w:rsidRDefault="006E3EBF" w:rsidP="006E3EBF">
      <w:pPr>
        <w:shd w:val="clear" w:color="auto" w:fill="FFFFFF"/>
        <w:tabs>
          <w:tab w:val="left" w:pos="426"/>
        </w:tabs>
        <w:rPr>
          <w:rFonts w:ascii="Arial" w:eastAsia="Times New Roman" w:hAnsi="Arial" w:cs="Arial"/>
          <w:sz w:val="24"/>
          <w:szCs w:val="24"/>
          <w:lang w:eastAsia="es-CO"/>
        </w:rPr>
      </w:pPr>
    </w:p>
    <w:p w14:paraId="3EE9715D" w14:textId="4ED869BA" w:rsidR="00EF5F63" w:rsidRPr="00DF2BF0" w:rsidRDefault="00D144F3" w:rsidP="004F5DA1">
      <w:pPr>
        <w:pStyle w:val="Prrafodelista"/>
        <w:numPr>
          <w:ilvl w:val="0"/>
          <w:numId w:val="15"/>
        </w:numPr>
        <w:shd w:val="clear" w:color="auto" w:fill="FFFFFF"/>
        <w:tabs>
          <w:tab w:val="left" w:pos="284"/>
          <w:tab w:val="left" w:pos="426"/>
        </w:tabs>
        <w:outlineLvl w:val="0"/>
        <w:rPr>
          <w:rFonts w:ascii="Arial" w:eastAsia="Times New Roman" w:hAnsi="Arial" w:cs="Arial"/>
          <w:b/>
          <w:sz w:val="24"/>
          <w:szCs w:val="24"/>
          <w:lang w:eastAsia="es-CO"/>
        </w:rPr>
      </w:pPr>
      <w:bookmarkStart w:id="68" w:name="_Toc154533000"/>
      <w:r w:rsidRPr="00DF2BF0">
        <w:rPr>
          <w:rFonts w:ascii="Arial" w:eastAsia="Times New Roman" w:hAnsi="Arial" w:cs="Arial"/>
          <w:b/>
          <w:sz w:val="24"/>
          <w:szCs w:val="24"/>
          <w:lang w:eastAsia="es-CO"/>
        </w:rPr>
        <w:t xml:space="preserve">DESCRIPCIÓN DE </w:t>
      </w:r>
      <w:r w:rsidR="006C673F" w:rsidRPr="00DF2BF0">
        <w:rPr>
          <w:rFonts w:ascii="Arial" w:eastAsia="Times New Roman" w:hAnsi="Arial" w:cs="Arial"/>
          <w:b/>
          <w:sz w:val="24"/>
          <w:szCs w:val="24"/>
          <w:lang w:eastAsia="es-CO"/>
        </w:rPr>
        <w:t>ACTIVIDADES</w:t>
      </w:r>
      <w:bookmarkEnd w:id="14"/>
      <w:bookmarkEnd w:id="15"/>
      <w:bookmarkEnd w:id="16"/>
      <w:bookmarkEnd w:id="68"/>
    </w:p>
    <w:p w14:paraId="6C2DED13" w14:textId="77777777" w:rsidR="00E92756" w:rsidRPr="00DF2BF0" w:rsidRDefault="00E92756" w:rsidP="00C35EDA">
      <w:pPr>
        <w:pStyle w:val="Prrafodelista"/>
        <w:shd w:val="clear" w:color="auto" w:fill="FFFFFF"/>
        <w:tabs>
          <w:tab w:val="left" w:pos="426"/>
        </w:tabs>
        <w:ind w:left="0"/>
        <w:rPr>
          <w:rFonts w:ascii="Arial" w:eastAsia="Times New Roman" w:hAnsi="Arial" w:cs="Arial"/>
          <w:sz w:val="24"/>
          <w:szCs w:val="24"/>
          <w:lang w:eastAsia="es-CO"/>
        </w:rPr>
      </w:pPr>
    </w:p>
    <w:p w14:paraId="59E7D0F0" w14:textId="68691DF1" w:rsidR="005A42DE" w:rsidRPr="00DF2BF0" w:rsidRDefault="00A24B6C" w:rsidP="0056035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Las actividades </w:t>
      </w:r>
      <w:r w:rsidR="00BC7F78" w:rsidRPr="00DF2BF0">
        <w:rPr>
          <w:rFonts w:ascii="Arial" w:eastAsia="Times New Roman" w:hAnsi="Arial" w:cs="Arial"/>
          <w:sz w:val="24"/>
          <w:szCs w:val="24"/>
          <w:lang w:eastAsia="es-CO"/>
        </w:rPr>
        <w:t xml:space="preserve">que se realizan en el programa están descritas de acuerdo con el tipo de soporte </w:t>
      </w:r>
      <w:r w:rsidR="00F15821" w:rsidRPr="00DF2BF0">
        <w:rPr>
          <w:rFonts w:ascii="Arial" w:eastAsia="Times New Roman" w:hAnsi="Arial" w:cs="Arial"/>
          <w:sz w:val="24"/>
          <w:szCs w:val="24"/>
          <w:lang w:eastAsia="es-CO"/>
        </w:rPr>
        <w:t xml:space="preserve">y el tipo de unidad de </w:t>
      </w:r>
      <w:r w:rsidR="00B44D97" w:rsidRPr="00DF2BF0">
        <w:rPr>
          <w:rFonts w:ascii="Arial" w:eastAsia="Times New Roman" w:hAnsi="Arial" w:cs="Arial"/>
          <w:sz w:val="24"/>
          <w:szCs w:val="24"/>
          <w:lang w:eastAsia="es-CO"/>
        </w:rPr>
        <w:t>conservación</w:t>
      </w:r>
      <w:r w:rsidR="00F15821" w:rsidRPr="00DF2BF0">
        <w:rPr>
          <w:rFonts w:ascii="Arial" w:eastAsia="Times New Roman" w:hAnsi="Arial" w:cs="Arial"/>
          <w:sz w:val="24"/>
          <w:szCs w:val="24"/>
          <w:lang w:eastAsia="es-CO"/>
        </w:rPr>
        <w:t>.</w:t>
      </w:r>
      <w:r w:rsidR="00D56457" w:rsidRPr="00DF2BF0">
        <w:rPr>
          <w:rFonts w:ascii="Arial" w:eastAsia="Times New Roman" w:hAnsi="Arial" w:cs="Arial"/>
          <w:sz w:val="24"/>
          <w:szCs w:val="24"/>
          <w:lang w:eastAsia="es-CO"/>
        </w:rPr>
        <w:t xml:space="preserve"> </w:t>
      </w:r>
      <w:r w:rsidR="003729B3" w:rsidRPr="00DF2BF0">
        <w:rPr>
          <w:rFonts w:ascii="Arial" w:eastAsia="Times New Roman" w:hAnsi="Arial" w:cs="Arial"/>
          <w:sz w:val="24"/>
          <w:szCs w:val="24"/>
          <w:lang w:eastAsia="es-CO"/>
        </w:rPr>
        <w:t xml:space="preserve">Así mismo, se describen las actividades </w:t>
      </w:r>
      <w:r w:rsidR="00D56457" w:rsidRPr="00DF2BF0">
        <w:rPr>
          <w:rFonts w:ascii="Arial" w:eastAsia="Times New Roman" w:hAnsi="Arial" w:cs="Arial"/>
          <w:sz w:val="24"/>
          <w:szCs w:val="24"/>
          <w:lang w:eastAsia="es-CO"/>
        </w:rPr>
        <w:t xml:space="preserve">en conservación </w:t>
      </w:r>
      <w:r w:rsidR="003729B3" w:rsidRPr="00DF2BF0">
        <w:rPr>
          <w:rFonts w:ascii="Arial" w:eastAsia="Times New Roman" w:hAnsi="Arial" w:cs="Arial"/>
          <w:sz w:val="24"/>
          <w:szCs w:val="24"/>
          <w:lang w:eastAsia="es-CO"/>
        </w:rPr>
        <w:t xml:space="preserve">relacionadas </w:t>
      </w:r>
      <w:r w:rsidR="006948C3" w:rsidRPr="00DF2BF0">
        <w:rPr>
          <w:rFonts w:ascii="Arial" w:eastAsia="Times New Roman" w:hAnsi="Arial" w:cs="Arial"/>
          <w:sz w:val="24"/>
          <w:szCs w:val="24"/>
          <w:lang w:eastAsia="es-CO"/>
        </w:rPr>
        <w:t xml:space="preserve">con la </w:t>
      </w:r>
      <w:r w:rsidR="006C0A59" w:rsidRPr="00DF2BF0">
        <w:rPr>
          <w:rFonts w:ascii="Arial" w:eastAsia="Times New Roman" w:hAnsi="Arial" w:cs="Arial"/>
          <w:sz w:val="24"/>
          <w:szCs w:val="24"/>
          <w:lang w:eastAsia="es-CO"/>
        </w:rPr>
        <w:t>rotulación</w:t>
      </w:r>
      <w:r w:rsidR="006948C3" w:rsidRPr="00DF2BF0">
        <w:rPr>
          <w:rFonts w:ascii="Arial" w:eastAsia="Times New Roman" w:hAnsi="Arial" w:cs="Arial"/>
          <w:sz w:val="24"/>
          <w:szCs w:val="24"/>
          <w:lang w:eastAsia="es-CO"/>
        </w:rPr>
        <w:t xml:space="preserve"> de las cajas y carpetas </w:t>
      </w:r>
      <w:r w:rsidR="006C0A59" w:rsidRPr="00DF2BF0">
        <w:rPr>
          <w:rFonts w:ascii="Arial" w:eastAsia="Times New Roman" w:hAnsi="Arial" w:cs="Arial"/>
          <w:sz w:val="24"/>
          <w:szCs w:val="24"/>
          <w:lang w:eastAsia="es-CO"/>
        </w:rPr>
        <w:t xml:space="preserve">de la </w:t>
      </w:r>
      <w:r w:rsidR="00D56457" w:rsidRPr="00DF2BF0">
        <w:rPr>
          <w:rFonts w:ascii="Arial" w:eastAsia="Times New Roman" w:hAnsi="Arial" w:cs="Arial"/>
          <w:sz w:val="24"/>
          <w:szCs w:val="24"/>
          <w:lang w:eastAsia="es-CO"/>
        </w:rPr>
        <w:t>documentación</w:t>
      </w:r>
      <w:r w:rsidR="006C0A59" w:rsidRPr="00DF2BF0">
        <w:rPr>
          <w:rFonts w:ascii="Arial" w:eastAsia="Times New Roman" w:hAnsi="Arial" w:cs="Arial"/>
          <w:sz w:val="24"/>
          <w:szCs w:val="24"/>
          <w:lang w:eastAsia="es-CO"/>
        </w:rPr>
        <w:t xml:space="preserve"> </w:t>
      </w:r>
      <w:r w:rsidRPr="00DF2BF0">
        <w:rPr>
          <w:rFonts w:ascii="Arial" w:eastAsia="Times New Roman" w:hAnsi="Arial" w:cs="Arial"/>
          <w:sz w:val="24"/>
          <w:szCs w:val="24"/>
          <w:lang w:eastAsia="es-CO"/>
        </w:rPr>
        <w:t>que recibe, produce</w:t>
      </w:r>
      <w:r w:rsidR="00B44D97" w:rsidRPr="00DF2BF0">
        <w:rPr>
          <w:rFonts w:ascii="Arial" w:eastAsia="Times New Roman" w:hAnsi="Arial" w:cs="Arial"/>
          <w:sz w:val="24"/>
          <w:szCs w:val="24"/>
          <w:lang w:eastAsia="es-CO"/>
        </w:rPr>
        <w:t>,</w:t>
      </w:r>
      <w:r w:rsidRPr="00DF2BF0">
        <w:rPr>
          <w:rFonts w:ascii="Arial" w:eastAsia="Times New Roman" w:hAnsi="Arial" w:cs="Arial"/>
          <w:sz w:val="24"/>
          <w:szCs w:val="24"/>
          <w:lang w:eastAsia="es-CO"/>
        </w:rPr>
        <w:t xml:space="preserve"> </w:t>
      </w:r>
      <w:r w:rsidR="00911D71" w:rsidRPr="00DF2BF0">
        <w:rPr>
          <w:rFonts w:ascii="Arial" w:eastAsia="Times New Roman" w:hAnsi="Arial" w:cs="Arial"/>
          <w:sz w:val="24"/>
          <w:szCs w:val="24"/>
          <w:lang w:eastAsia="es-CO"/>
        </w:rPr>
        <w:t xml:space="preserve">almacena </w:t>
      </w:r>
      <w:r w:rsidRPr="00DF2BF0">
        <w:rPr>
          <w:rFonts w:ascii="Arial" w:eastAsia="Times New Roman" w:hAnsi="Arial" w:cs="Arial"/>
          <w:sz w:val="24"/>
          <w:szCs w:val="24"/>
          <w:lang w:eastAsia="es-CO"/>
        </w:rPr>
        <w:t>y custodia la S</w:t>
      </w:r>
      <w:r w:rsidR="005F13FD" w:rsidRPr="00DF2BF0">
        <w:rPr>
          <w:rFonts w:ascii="Arial" w:eastAsia="Times New Roman" w:hAnsi="Arial" w:cs="Arial"/>
          <w:sz w:val="24"/>
          <w:szCs w:val="24"/>
          <w:lang w:eastAsia="es-CO"/>
        </w:rPr>
        <w:t>IC</w:t>
      </w:r>
      <w:r w:rsidR="000F2175" w:rsidRPr="00DF2BF0">
        <w:rPr>
          <w:rFonts w:ascii="Arial" w:eastAsia="Times New Roman" w:hAnsi="Arial" w:cs="Arial"/>
          <w:sz w:val="24"/>
          <w:szCs w:val="24"/>
          <w:lang w:eastAsia="es-CO"/>
        </w:rPr>
        <w:t>,</w:t>
      </w:r>
      <w:r w:rsidRPr="00DF2BF0">
        <w:rPr>
          <w:rFonts w:ascii="Arial" w:eastAsia="Times New Roman" w:hAnsi="Arial" w:cs="Arial"/>
          <w:sz w:val="24"/>
          <w:szCs w:val="24"/>
          <w:lang w:eastAsia="es-CO"/>
        </w:rPr>
        <w:t xml:space="preserve"> garantizando la conservación de los documentos</w:t>
      </w:r>
      <w:r w:rsidR="00B44D97" w:rsidRPr="00DF2BF0">
        <w:rPr>
          <w:rFonts w:ascii="Arial" w:eastAsia="Times New Roman" w:hAnsi="Arial" w:cs="Arial"/>
          <w:sz w:val="24"/>
          <w:szCs w:val="24"/>
          <w:lang w:eastAsia="es-CO"/>
        </w:rPr>
        <w:t xml:space="preserve"> </w:t>
      </w:r>
      <w:r w:rsidR="000F2175" w:rsidRPr="00DF2BF0">
        <w:rPr>
          <w:rFonts w:ascii="Arial" w:eastAsia="Times New Roman" w:hAnsi="Arial" w:cs="Arial"/>
          <w:sz w:val="24"/>
          <w:szCs w:val="24"/>
          <w:lang w:eastAsia="es-CO"/>
        </w:rPr>
        <w:t xml:space="preserve">y </w:t>
      </w:r>
      <w:r w:rsidRPr="00DF2BF0">
        <w:rPr>
          <w:rFonts w:ascii="Arial" w:eastAsia="Times New Roman" w:hAnsi="Arial" w:cs="Arial"/>
          <w:sz w:val="24"/>
          <w:szCs w:val="24"/>
          <w:lang w:eastAsia="es-CO"/>
        </w:rPr>
        <w:t xml:space="preserve">cumpliendo </w:t>
      </w:r>
      <w:r w:rsidR="000F2175" w:rsidRPr="00DF2BF0">
        <w:rPr>
          <w:rFonts w:ascii="Arial" w:eastAsia="Times New Roman" w:hAnsi="Arial" w:cs="Arial"/>
          <w:sz w:val="24"/>
          <w:szCs w:val="24"/>
          <w:lang w:eastAsia="es-CO"/>
        </w:rPr>
        <w:t>con</w:t>
      </w:r>
      <w:r w:rsidR="00B44D97" w:rsidRPr="00DF2BF0">
        <w:rPr>
          <w:rFonts w:ascii="Arial" w:eastAsia="Times New Roman" w:hAnsi="Arial" w:cs="Arial"/>
          <w:sz w:val="24"/>
          <w:szCs w:val="24"/>
          <w:lang w:eastAsia="es-CO"/>
        </w:rPr>
        <w:t xml:space="preserve"> las</w:t>
      </w:r>
      <w:r w:rsidR="000F2175" w:rsidRPr="00DF2BF0">
        <w:rPr>
          <w:rFonts w:ascii="Arial" w:eastAsia="Times New Roman" w:hAnsi="Arial" w:cs="Arial"/>
          <w:sz w:val="24"/>
          <w:szCs w:val="24"/>
          <w:lang w:eastAsia="es-CO"/>
        </w:rPr>
        <w:t xml:space="preserve"> especificaciones </w:t>
      </w:r>
      <w:r w:rsidRPr="00DF2BF0">
        <w:rPr>
          <w:rFonts w:ascii="Arial" w:eastAsia="Times New Roman" w:hAnsi="Arial" w:cs="Arial"/>
          <w:sz w:val="24"/>
          <w:szCs w:val="24"/>
          <w:lang w:eastAsia="es-CO"/>
        </w:rPr>
        <w:t xml:space="preserve">técnicas </w:t>
      </w:r>
      <w:r w:rsidR="00B44D97" w:rsidRPr="00DF2BF0">
        <w:rPr>
          <w:rFonts w:ascii="Arial" w:eastAsia="Times New Roman" w:hAnsi="Arial" w:cs="Arial"/>
          <w:sz w:val="24"/>
          <w:szCs w:val="24"/>
          <w:lang w:eastAsia="es-CO"/>
        </w:rPr>
        <w:t>establecidas</w:t>
      </w:r>
      <w:r w:rsidRPr="00DF2BF0">
        <w:rPr>
          <w:rFonts w:ascii="Arial" w:eastAsia="Times New Roman" w:hAnsi="Arial" w:cs="Arial"/>
          <w:sz w:val="24"/>
          <w:szCs w:val="24"/>
          <w:lang w:eastAsia="es-CO"/>
        </w:rPr>
        <w:t xml:space="preserve"> por la normativ</w:t>
      </w:r>
      <w:r w:rsidR="004B7D69" w:rsidRPr="00DF2BF0">
        <w:rPr>
          <w:rFonts w:ascii="Arial" w:eastAsia="Times New Roman" w:hAnsi="Arial" w:cs="Arial"/>
          <w:sz w:val="24"/>
          <w:szCs w:val="24"/>
          <w:lang w:eastAsia="es-CO"/>
        </w:rPr>
        <w:t xml:space="preserve">a </w:t>
      </w:r>
      <w:r w:rsidRPr="00DF2BF0">
        <w:rPr>
          <w:rFonts w:ascii="Arial" w:eastAsia="Times New Roman" w:hAnsi="Arial" w:cs="Arial"/>
          <w:sz w:val="24"/>
          <w:szCs w:val="24"/>
          <w:lang w:eastAsia="es-CO"/>
        </w:rPr>
        <w:t>vigente.</w:t>
      </w:r>
      <w:bookmarkStart w:id="69" w:name="_Toc38754635"/>
    </w:p>
    <w:p w14:paraId="23AE8A0F" w14:textId="77777777" w:rsidR="00B95F65" w:rsidRPr="00DF2BF0" w:rsidRDefault="00B95F65" w:rsidP="0056035F">
      <w:pPr>
        <w:pStyle w:val="Prrafodelista"/>
        <w:shd w:val="clear" w:color="auto" w:fill="FFFFFF"/>
        <w:tabs>
          <w:tab w:val="left" w:pos="426"/>
        </w:tabs>
        <w:ind w:left="0"/>
        <w:rPr>
          <w:rFonts w:ascii="Arial" w:eastAsia="Times New Roman" w:hAnsi="Arial" w:cs="Arial"/>
          <w:sz w:val="24"/>
          <w:szCs w:val="24"/>
          <w:lang w:eastAsia="es-CO"/>
        </w:rPr>
      </w:pPr>
    </w:p>
    <w:p w14:paraId="40D350AC" w14:textId="2CBFACA3" w:rsidR="00015A57" w:rsidRPr="00DF2BF0" w:rsidRDefault="00D144F3" w:rsidP="004F5DA1">
      <w:pPr>
        <w:pStyle w:val="Prrafodelista"/>
        <w:numPr>
          <w:ilvl w:val="1"/>
          <w:numId w:val="15"/>
        </w:numPr>
        <w:shd w:val="clear" w:color="auto" w:fill="FFFFFF"/>
        <w:tabs>
          <w:tab w:val="left" w:pos="142"/>
          <w:tab w:val="left" w:pos="567"/>
        </w:tabs>
        <w:outlineLvl w:val="1"/>
        <w:rPr>
          <w:rFonts w:ascii="Arial" w:eastAsia="Times New Roman" w:hAnsi="Arial" w:cs="Arial"/>
          <w:b/>
          <w:bCs/>
          <w:sz w:val="24"/>
          <w:szCs w:val="24"/>
          <w:lang w:eastAsia="es-CO"/>
        </w:rPr>
      </w:pPr>
      <w:bookmarkStart w:id="70" w:name="_Toc42844547"/>
      <w:bookmarkStart w:id="71" w:name="_Toc42844766"/>
      <w:bookmarkStart w:id="72" w:name="_Toc154533001"/>
      <w:r w:rsidRPr="00DF2BF0">
        <w:rPr>
          <w:rFonts w:ascii="Arial" w:eastAsia="Times New Roman" w:hAnsi="Arial" w:cs="Arial"/>
          <w:b/>
          <w:bCs/>
          <w:sz w:val="24"/>
          <w:szCs w:val="24"/>
          <w:lang w:eastAsia="es-CO"/>
        </w:rPr>
        <w:t xml:space="preserve">PLANEAR LAS </w:t>
      </w:r>
      <w:r w:rsidR="00015A57" w:rsidRPr="00DF2BF0">
        <w:rPr>
          <w:rFonts w:ascii="Arial" w:eastAsia="Times New Roman" w:hAnsi="Arial" w:cs="Arial"/>
          <w:b/>
          <w:bCs/>
          <w:sz w:val="24"/>
          <w:szCs w:val="24"/>
          <w:lang w:eastAsia="es-CO"/>
        </w:rPr>
        <w:t>ACTIVIDADES</w:t>
      </w:r>
      <w:bookmarkEnd w:id="70"/>
      <w:bookmarkEnd w:id="71"/>
      <w:bookmarkEnd w:id="72"/>
    </w:p>
    <w:p w14:paraId="4B480915" w14:textId="25914525" w:rsidR="00015A57" w:rsidRPr="00DF2BF0" w:rsidRDefault="00015A57" w:rsidP="0056035F">
      <w:pPr>
        <w:pStyle w:val="Prrafodelista"/>
        <w:shd w:val="clear" w:color="auto" w:fill="FFFFFF"/>
        <w:tabs>
          <w:tab w:val="left" w:pos="426"/>
        </w:tabs>
        <w:ind w:left="0"/>
        <w:rPr>
          <w:rFonts w:ascii="Arial" w:eastAsia="Times New Roman" w:hAnsi="Arial" w:cs="Arial"/>
          <w:b/>
          <w:bCs/>
          <w:sz w:val="24"/>
          <w:szCs w:val="24"/>
          <w:lang w:eastAsia="es-CO"/>
        </w:rPr>
      </w:pPr>
    </w:p>
    <w:p w14:paraId="5116601A" w14:textId="640C2A19" w:rsidR="00015A57" w:rsidRPr="00DF2BF0" w:rsidRDefault="00A9576D" w:rsidP="0056035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hAnsi="Arial" w:cs="Arial"/>
          <w:bCs/>
          <w:sz w:val="24"/>
          <w:szCs w:val="24"/>
          <w:lang w:eastAsia="es-CO"/>
        </w:rPr>
        <w:t>El profesional responsable del Sistema Integrado de Conservación, o los profesionales del grupo asignados por el Coordinador del GTGDA</w:t>
      </w:r>
      <w:r w:rsidRPr="00DF2BF0">
        <w:rPr>
          <w:rFonts w:ascii="Arial" w:eastAsia="Times New Roman" w:hAnsi="Arial" w:cs="Arial"/>
          <w:sz w:val="24"/>
          <w:szCs w:val="24"/>
          <w:lang w:eastAsia="es-CO"/>
        </w:rPr>
        <w:t>, t</w:t>
      </w:r>
      <w:r w:rsidR="00B371AB" w:rsidRPr="00DF2BF0">
        <w:rPr>
          <w:rFonts w:ascii="Arial" w:eastAsia="Times New Roman" w:hAnsi="Arial" w:cs="Arial"/>
          <w:sz w:val="24"/>
          <w:szCs w:val="24"/>
          <w:lang w:eastAsia="es-CO"/>
        </w:rPr>
        <w:t xml:space="preserve">eniendo en cuenta las necesidades de almacenamiento y/o </w:t>
      </w:r>
      <w:proofErr w:type="spellStart"/>
      <w:r w:rsidR="00B371AB" w:rsidRPr="00DF2BF0">
        <w:rPr>
          <w:rFonts w:ascii="Arial" w:eastAsia="Times New Roman" w:hAnsi="Arial" w:cs="Arial"/>
          <w:sz w:val="24"/>
          <w:szCs w:val="24"/>
          <w:lang w:eastAsia="es-CO"/>
        </w:rPr>
        <w:t>realmacenamiento</w:t>
      </w:r>
      <w:proofErr w:type="spellEnd"/>
      <w:r w:rsidR="00392B93" w:rsidRPr="00DF2BF0">
        <w:rPr>
          <w:rFonts w:ascii="Arial" w:eastAsia="Times New Roman" w:hAnsi="Arial" w:cs="Arial"/>
          <w:sz w:val="24"/>
          <w:szCs w:val="24"/>
          <w:lang w:eastAsia="es-CO"/>
        </w:rPr>
        <w:t xml:space="preserve"> </w:t>
      </w:r>
      <w:r w:rsidR="00CF1128" w:rsidRPr="00DF2BF0">
        <w:rPr>
          <w:rFonts w:ascii="Arial" w:eastAsia="Times New Roman" w:hAnsi="Arial" w:cs="Arial"/>
          <w:sz w:val="24"/>
          <w:szCs w:val="24"/>
          <w:lang w:eastAsia="es-CO"/>
        </w:rPr>
        <w:t>en</w:t>
      </w:r>
      <w:r w:rsidR="00392B93" w:rsidRPr="00DF2BF0">
        <w:rPr>
          <w:rFonts w:ascii="Arial" w:eastAsia="Times New Roman" w:hAnsi="Arial" w:cs="Arial"/>
          <w:sz w:val="24"/>
          <w:szCs w:val="24"/>
          <w:lang w:eastAsia="es-CO"/>
        </w:rPr>
        <w:t xml:space="preserve"> cada un</w:t>
      </w:r>
      <w:r w:rsidR="000821E2" w:rsidRPr="00DF2BF0">
        <w:rPr>
          <w:rFonts w:ascii="Arial" w:eastAsia="Times New Roman" w:hAnsi="Arial" w:cs="Arial"/>
          <w:sz w:val="24"/>
          <w:szCs w:val="24"/>
          <w:lang w:eastAsia="es-CO"/>
        </w:rPr>
        <w:t>o</w:t>
      </w:r>
      <w:r w:rsidR="00392B93" w:rsidRPr="00DF2BF0">
        <w:rPr>
          <w:rFonts w:ascii="Arial" w:eastAsia="Times New Roman" w:hAnsi="Arial" w:cs="Arial"/>
          <w:sz w:val="24"/>
          <w:szCs w:val="24"/>
          <w:lang w:eastAsia="es-CO"/>
        </w:rPr>
        <w:t xml:space="preserve"> de l</w:t>
      </w:r>
      <w:r w:rsidR="00A35E01" w:rsidRPr="00DF2BF0">
        <w:rPr>
          <w:rFonts w:ascii="Arial" w:eastAsia="Times New Roman" w:hAnsi="Arial" w:cs="Arial"/>
          <w:sz w:val="24"/>
          <w:szCs w:val="24"/>
          <w:lang w:eastAsia="es-CO"/>
        </w:rPr>
        <w:t>os archivos de las oficinas</w:t>
      </w:r>
      <w:r w:rsidR="00392B93" w:rsidRPr="00DF2BF0">
        <w:rPr>
          <w:rFonts w:ascii="Arial" w:eastAsia="Times New Roman" w:hAnsi="Arial" w:cs="Arial"/>
          <w:sz w:val="24"/>
          <w:szCs w:val="24"/>
          <w:lang w:eastAsia="es-CO"/>
        </w:rPr>
        <w:t xml:space="preserve"> y depósitos de archivo, elabora </w:t>
      </w:r>
      <w:r w:rsidR="00D52FF1" w:rsidRPr="00DF2BF0">
        <w:rPr>
          <w:rFonts w:ascii="Arial" w:eastAsia="Times New Roman" w:hAnsi="Arial" w:cs="Arial"/>
          <w:sz w:val="24"/>
          <w:szCs w:val="24"/>
          <w:lang w:eastAsia="es-CO"/>
        </w:rPr>
        <w:t xml:space="preserve">un </w:t>
      </w:r>
      <w:r w:rsidR="00392B93" w:rsidRPr="00DF2BF0">
        <w:rPr>
          <w:rFonts w:ascii="Arial" w:eastAsia="Times New Roman" w:hAnsi="Arial" w:cs="Arial"/>
          <w:sz w:val="24"/>
          <w:szCs w:val="24"/>
          <w:lang w:eastAsia="es-CO"/>
        </w:rPr>
        <w:t xml:space="preserve">cronograma para </w:t>
      </w:r>
      <w:r w:rsidR="008E5C01" w:rsidRPr="00DF2BF0">
        <w:rPr>
          <w:rFonts w:ascii="Arial" w:eastAsia="Times New Roman" w:hAnsi="Arial" w:cs="Arial"/>
          <w:sz w:val="24"/>
          <w:szCs w:val="24"/>
          <w:lang w:eastAsia="es-CO"/>
        </w:rPr>
        <w:t xml:space="preserve">la adquisición de las diferentes unidades de </w:t>
      </w:r>
      <w:r w:rsidR="00B44D97" w:rsidRPr="00DF2BF0">
        <w:rPr>
          <w:rFonts w:ascii="Arial" w:eastAsia="Times New Roman" w:hAnsi="Arial" w:cs="Arial"/>
          <w:sz w:val="24"/>
          <w:szCs w:val="24"/>
          <w:lang w:eastAsia="es-CO"/>
        </w:rPr>
        <w:t>conservación</w:t>
      </w:r>
      <w:r w:rsidR="008E5C01" w:rsidRPr="00DF2BF0">
        <w:rPr>
          <w:rFonts w:ascii="Arial" w:eastAsia="Times New Roman" w:hAnsi="Arial" w:cs="Arial"/>
          <w:sz w:val="24"/>
          <w:szCs w:val="24"/>
          <w:lang w:eastAsia="es-CO"/>
        </w:rPr>
        <w:t xml:space="preserve"> </w:t>
      </w:r>
      <w:r w:rsidR="00523070" w:rsidRPr="00DF2BF0">
        <w:rPr>
          <w:rFonts w:ascii="Arial" w:eastAsia="Times New Roman" w:hAnsi="Arial" w:cs="Arial"/>
          <w:sz w:val="24"/>
          <w:szCs w:val="24"/>
          <w:lang w:eastAsia="es-CO"/>
        </w:rPr>
        <w:t>(cajas</w:t>
      </w:r>
      <w:r w:rsidR="00B44D97" w:rsidRPr="00DF2BF0">
        <w:rPr>
          <w:rFonts w:ascii="Arial" w:eastAsia="Times New Roman" w:hAnsi="Arial" w:cs="Arial"/>
          <w:sz w:val="24"/>
          <w:szCs w:val="24"/>
          <w:lang w:eastAsia="es-CO"/>
        </w:rPr>
        <w:t xml:space="preserve">, </w:t>
      </w:r>
      <w:r w:rsidR="00523070" w:rsidRPr="00DF2BF0">
        <w:rPr>
          <w:rFonts w:ascii="Arial" w:eastAsia="Times New Roman" w:hAnsi="Arial" w:cs="Arial"/>
          <w:sz w:val="24"/>
          <w:szCs w:val="24"/>
          <w:lang w:eastAsia="es-CO"/>
        </w:rPr>
        <w:t>carpetas</w:t>
      </w:r>
      <w:r w:rsidR="00B44D97" w:rsidRPr="00DF2BF0">
        <w:rPr>
          <w:rFonts w:ascii="Arial" w:eastAsia="Times New Roman" w:hAnsi="Arial" w:cs="Arial"/>
          <w:sz w:val="24"/>
          <w:szCs w:val="24"/>
          <w:lang w:eastAsia="es-CO"/>
        </w:rPr>
        <w:t>, sobres, entre otros</w:t>
      </w:r>
      <w:r w:rsidR="00523070" w:rsidRPr="00DF2BF0">
        <w:rPr>
          <w:rFonts w:ascii="Arial" w:eastAsia="Times New Roman" w:hAnsi="Arial" w:cs="Arial"/>
          <w:sz w:val="24"/>
          <w:szCs w:val="24"/>
          <w:lang w:eastAsia="es-CO"/>
        </w:rPr>
        <w:t>) que se requieren para los diferentes tipos documentales</w:t>
      </w:r>
      <w:r w:rsidR="00CF1128" w:rsidRPr="00DF2BF0">
        <w:rPr>
          <w:rFonts w:ascii="Arial" w:eastAsia="Times New Roman" w:hAnsi="Arial" w:cs="Arial"/>
          <w:sz w:val="24"/>
          <w:szCs w:val="24"/>
          <w:lang w:eastAsia="es-CO"/>
        </w:rPr>
        <w:t xml:space="preserve"> que produce o recibe la Entidad</w:t>
      </w:r>
      <w:r w:rsidR="00C7523B" w:rsidRPr="00DF2BF0">
        <w:rPr>
          <w:rFonts w:ascii="Arial" w:eastAsia="Times New Roman" w:hAnsi="Arial" w:cs="Arial"/>
          <w:sz w:val="24"/>
          <w:szCs w:val="24"/>
          <w:lang w:eastAsia="es-CO"/>
        </w:rPr>
        <w:t>, en articulación con las necesidades específicas del Programa de Documentos Especiales GD01-F19, el Programa de Documentos Vitales GD01-F20 y de los demás programas de</w:t>
      </w:r>
      <w:r w:rsidR="00D144F3" w:rsidRPr="00DF2BF0">
        <w:rPr>
          <w:rFonts w:ascii="Arial" w:eastAsia="Times New Roman" w:hAnsi="Arial" w:cs="Arial"/>
          <w:sz w:val="24"/>
          <w:szCs w:val="24"/>
          <w:lang w:eastAsia="es-CO"/>
        </w:rPr>
        <w:t xml:space="preserve"> la </w:t>
      </w:r>
      <w:r w:rsidR="00C7523B" w:rsidRPr="00DF2BF0">
        <w:rPr>
          <w:rFonts w:ascii="Arial" w:eastAsia="Times New Roman" w:hAnsi="Arial" w:cs="Arial"/>
          <w:sz w:val="24"/>
          <w:szCs w:val="24"/>
          <w:lang w:eastAsia="es-CO"/>
        </w:rPr>
        <w:t>gestión documental.</w:t>
      </w:r>
    </w:p>
    <w:p w14:paraId="0445033D" w14:textId="77777777" w:rsidR="004860EE" w:rsidRPr="00DF2BF0" w:rsidRDefault="00AB717A" w:rsidP="0056035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Para esto</w:t>
      </w:r>
      <w:r w:rsidR="00D52FF1" w:rsidRPr="00DF2BF0">
        <w:rPr>
          <w:rFonts w:ascii="Arial" w:eastAsia="Times New Roman" w:hAnsi="Arial" w:cs="Arial"/>
          <w:sz w:val="24"/>
          <w:szCs w:val="24"/>
          <w:lang w:eastAsia="es-CO"/>
        </w:rPr>
        <w:t>,</w:t>
      </w:r>
      <w:r w:rsidRPr="00DF2BF0">
        <w:rPr>
          <w:rFonts w:ascii="Arial" w:eastAsia="Times New Roman" w:hAnsi="Arial" w:cs="Arial"/>
          <w:sz w:val="24"/>
          <w:szCs w:val="24"/>
          <w:lang w:eastAsia="es-CO"/>
        </w:rPr>
        <w:t xml:space="preserve"> es necesario que se conozca el volumen </w:t>
      </w:r>
      <w:r w:rsidR="00D62947" w:rsidRPr="00DF2BF0">
        <w:rPr>
          <w:rFonts w:ascii="Arial" w:eastAsia="Times New Roman" w:hAnsi="Arial" w:cs="Arial"/>
          <w:sz w:val="24"/>
          <w:szCs w:val="24"/>
          <w:lang w:eastAsia="es-CO"/>
        </w:rPr>
        <w:t xml:space="preserve">documental en metros lineales </w:t>
      </w:r>
      <w:r w:rsidR="005945AA" w:rsidRPr="00DF2BF0">
        <w:rPr>
          <w:rFonts w:ascii="Arial" w:eastAsia="Times New Roman" w:hAnsi="Arial" w:cs="Arial"/>
          <w:sz w:val="24"/>
          <w:szCs w:val="24"/>
          <w:lang w:eastAsia="es-CO"/>
        </w:rPr>
        <w:t xml:space="preserve">de cada uno de los archivos de gestión y depósitos industriales de archivo, </w:t>
      </w:r>
      <w:r w:rsidR="00D62947" w:rsidRPr="00DF2BF0">
        <w:rPr>
          <w:rFonts w:ascii="Arial" w:eastAsia="Times New Roman" w:hAnsi="Arial" w:cs="Arial"/>
          <w:sz w:val="24"/>
          <w:szCs w:val="24"/>
          <w:lang w:eastAsia="es-CO"/>
        </w:rPr>
        <w:t xml:space="preserve">conforme con los lineamientos estipulados </w:t>
      </w:r>
      <w:r w:rsidR="00EA0DA6" w:rsidRPr="00DF2BF0">
        <w:rPr>
          <w:rFonts w:ascii="Arial" w:eastAsia="Times New Roman" w:hAnsi="Arial" w:cs="Arial"/>
          <w:sz w:val="24"/>
          <w:szCs w:val="24"/>
          <w:lang w:eastAsia="es-CO"/>
        </w:rPr>
        <w:t>en la NTC</w:t>
      </w:r>
      <w:r w:rsidR="001B28D8" w:rsidRPr="00DF2BF0">
        <w:rPr>
          <w:rFonts w:ascii="Arial" w:eastAsia="Times New Roman" w:hAnsi="Arial" w:cs="Arial"/>
          <w:sz w:val="24"/>
          <w:szCs w:val="24"/>
          <w:lang w:eastAsia="es-CO"/>
        </w:rPr>
        <w:t xml:space="preserve"> </w:t>
      </w:r>
      <w:r w:rsidR="00EA0DA6" w:rsidRPr="00DF2BF0">
        <w:rPr>
          <w:rFonts w:ascii="Arial" w:eastAsia="Times New Roman" w:hAnsi="Arial" w:cs="Arial"/>
          <w:sz w:val="24"/>
          <w:szCs w:val="24"/>
          <w:lang w:eastAsia="es-CO"/>
        </w:rPr>
        <w:t>5029</w:t>
      </w:r>
      <w:r w:rsidR="001B28D8" w:rsidRPr="00DF2BF0">
        <w:rPr>
          <w:rFonts w:ascii="Arial" w:eastAsia="Times New Roman" w:hAnsi="Arial" w:cs="Arial"/>
          <w:sz w:val="24"/>
          <w:szCs w:val="24"/>
          <w:lang w:eastAsia="es-CO"/>
        </w:rPr>
        <w:t>:2000</w:t>
      </w:r>
      <w:r w:rsidR="005945AA" w:rsidRPr="00DF2BF0">
        <w:rPr>
          <w:rFonts w:ascii="Arial" w:eastAsia="Times New Roman" w:hAnsi="Arial" w:cs="Arial"/>
          <w:sz w:val="24"/>
          <w:szCs w:val="24"/>
          <w:lang w:eastAsia="es-CO"/>
        </w:rPr>
        <w:t xml:space="preserve">, actividad realizada por los gestores documentales </w:t>
      </w:r>
      <w:r w:rsidR="003E3862" w:rsidRPr="00DF2BF0">
        <w:rPr>
          <w:rFonts w:ascii="Arial" w:eastAsia="Times New Roman" w:hAnsi="Arial" w:cs="Arial"/>
          <w:sz w:val="24"/>
          <w:szCs w:val="24"/>
          <w:lang w:eastAsia="es-CO"/>
        </w:rPr>
        <w:t xml:space="preserve">secundarios </w:t>
      </w:r>
      <w:r w:rsidR="005945AA" w:rsidRPr="00DF2BF0">
        <w:rPr>
          <w:rFonts w:ascii="Arial" w:eastAsia="Times New Roman" w:hAnsi="Arial" w:cs="Arial"/>
          <w:sz w:val="24"/>
          <w:szCs w:val="24"/>
          <w:lang w:eastAsia="es-CO"/>
        </w:rPr>
        <w:t xml:space="preserve">de cada una de las </w:t>
      </w:r>
      <w:r w:rsidR="003E3862" w:rsidRPr="00DF2BF0">
        <w:rPr>
          <w:rFonts w:ascii="Arial" w:eastAsia="Times New Roman" w:hAnsi="Arial" w:cs="Arial"/>
          <w:sz w:val="24"/>
          <w:szCs w:val="24"/>
          <w:lang w:eastAsia="es-CO"/>
        </w:rPr>
        <w:t xml:space="preserve">áreas institucionales y </w:t>
      </w:r>
      <w:r w:rsidR="005945AA" w:rsidRPr="00DF2BF0">
        <w:rPr>
          <w:rFonts w:ascii="Arial" w:eastAsia="Times New Roman" w:hAnsi="Arial" w:cs="Arial"/>
          <w:sz w:val="24"/>
          <w:szCs w:val="24"/>
          <w:lang w:eastAsia="es-CO"/>
        </w:rPr>
        <w:t xml:space="preserve">dependencias. </w:t>
      </w:r>
    </w:p>
    <w:p w14:paraId="381D2F24" w14:textId="77777777" w:rsidR="004860EE" w:rsidRPr="00DF2BF0" w:rsidRDefault="004860EE" w:rsidP="0056035F">
      <w:pPr>
        <w:pStyle w:val="Prrafodelista"/>
        <w:shd w:val="clear" w:color="auto" w:fill="FFFFFF"/>
        <w:tabs>
          <w:tab w:val="left" w:pos="426"/>
        </w:tabs>
        <w:ind w:left="0"/>
        <w:rPr>
          <w:rFonts w:ascii="Arial" w:eastAsia="Times New Roman" w:hAnsi="Arial" w:cs="Arial"/>
          <w:sz w:val="24"/>
          <w:szCs w:val="24"/>
          <w:lang w:eastAsia="es-CO"/>
        </w:rPr>
      </w:pPr>
    </w:p>
    <w:p w14:paraId="471B2A49" w14:textId="6699DF6C" w:rsidR="003E1580" w:rsidRPr="00DF2BF0" w:rsidRDefault="005945AA" w:rsidP="0056035F">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La información es consolidada por el profesional responsable del Sistema Integrado de Conservación y es entregada a la Coordinación</w:t>
      </w:r>
      <w:r w:rsidR="001B28D8" w:rsidRPr="00DF2BF0">
        <w:rPr>
          <w:rFonts w:ascii="Arial" w:eastAsia="Times New Roman" w:hAnsi="Arial" w:cs="Arial"/>
          <w:sz w:val="24"/>
          <w:szCs w:val="24"/>
          <w:lang w:eastAsia="es-CO"/>
        </w:rPr>
        <w:t xml:space="preserve"> </w:t>
      </w:r>
      <w:r w:rsidRPr="00DF2BF0">
        <w:rPr>
          <w:rFonts w:ascii="Arial" w:eastAsia="Times New Roman" w:hAnsi="Arial" w:cs="Arial"/>
          <w:sz w:val="24"/>
          <w:szCs w:val="24"/>
          <w:lang w:eastAsia="es-CO"/>
        </w:rPr>
        <w:t>d</w:t>
      </w:r>
      <w:r w:rsidR="001B28D8" w:rsidRPr="00DF2BF0">
        <w:rPr>
          <w:rFonts w:ascii="Arial" w:eastAsia="Times New Roman" w:hAnsi="Arial" w:cs="Arial"/>
          <w:sz w:val="24"/>
          <w:szCs w:val="24"/>
          <w:lang w:eastAsia="es-CO"/>
        </w:rPr>
        <w:t>el G</w:t>
      </w:r>
      <w:r w:rsidR="005F13FD" w:rsidRPr="00DF2BF0">
        <w:rPr>
          <w:rFonts w:ascii="Arial" w:eastAsia="Times New Roman" w:hAnsi="Arial" w:cs="Arial"/>
          <w:sz w:val="24"/>
          <w:szCs w:val="24"/>
          <w:lang w:eastAsia="es-CO"/>
        </w:rPr>
        <w:t>TGDA</w:t>
      </w:r>
      <w:r w:rsidR="001D5F9F" w:rsidRPr="00DF2BF0">
        <w:rPr>
          <w:rFonts w:ascii="Arial" w:eastAsia="Times New Roman" w:hAnsi="Arial" w:cs="Arial"/>
          <w:sz w:val="24"/>
          <w:szCs w:val="24"/>
          <w:lang w:eastAsia="es-CO"/>
        </w:rPr>
        <w:t xml:space="preserve">, </w:t>
      </w:r>
      <w:r w:rsidRPr="00DF2BF0">
        <w:rPr>
          <w:rFonts w:ascii="Arial" w:eastAsia="Times New Roman" w:hAnsi="Arial" w:cs="Arial"/>
          <w:sz w:val="24"/>
          <w:szCs w:val="24"/>
          <w:lang w:eastAsia="es-CO"/>
        </w:rPr>
        <w:t xml:space="preserve">para la revisión, aprobación y </w:t>
      </w:r>
      <w:r w:rsidR="00041523" w:rsidRPr="00DF2BF0">
        <w:rPr>
          <w:rFonts w:ascii="Arial" w:eastAsia="Times New Roman" w:hAnsi="Arial" w:cs="Arial"/>
          <w:sz w:val="24"/>
          <w:szCs w:val="24"/>
          <w:lang w:eastAsia="es-CO"/>
        </w:rPr>
        <w:t>solicit</w:t>
      </w:r>
      <w:r w:rsidRPr="00DF2BF0">
        <w:rPr>
          <w:rFonts w:ascii="Arial" w:eastAsia="Times New Roman" w:hAnsi="Arial" w:cs="Arial"/>
          <w:sz w:val="24"/>
          <w:szCs w:val="24"/>
          <w:lang w:eastAsia="es-CO"/>
        </w:rPr>
        <w:t>ud de</w:t>
      </w:r>
      <w:r w:rsidR="00041523" w:rsidRPr="00DF2BF0">
        <w:rPr>
          <w:rFonts w:ascii="Arial" w:eastAsia="Times New Roman" w:hAnsi="Arial" w:cs="Arial"/>
          <w:sz w:val="24"/>
          <w:szCs w:val="24"/>
          <w:lang w:eastAsia="es-CO"/>
        </w:rPr>
        <w:t xml:space="preserve"> los recursos necesarios</w:t>
      </w:r>
      <w:r w:rsidR="003F1AE5" w:rsidRPr="00DF2BF0">
        <w:rPr>
          <w:rFonts w:ascii="Arial" w:eastAsia="Times New Roman" w:hAnsi="Arial" w:cs="Arial"/>
          <w:sz w:val="24"/>
          <w:szCs w:val="24"/>
          <w:lang w:eastAsia="es-CO"/>
        </w:rPr>
        <w:t xml:space="preserve"> mediante los instrumentos de planeación establecidos por la Entidad.</w:t>
      </w:r>
    </w:p>
    <w:p w14:paraId="7408BFC2" w14:textId="77777777" w:rsidR="003E1580" w:rsidRPr="00DF2BF0" w:rsidRDefault="003E1580" w:rsidP="0056035F">
      <w:pPr>
        <w:pStyle w:val="Prrafodelista"/>
        <w:shd w:val="clear" w:color="auto" w:fill="FFFFFF"/>
        <w:tabs>
          <w:tab w:val="left" w:pos="426"/>
        </w:tabs>
        <w:ind w:left="0"/>
        <w:rPr>
          <w:rFonts w:ascii="Arial" w:eastAsia="Times New Roman" w:hAnsi="Arial" w:cs="Arial"/>
          <w:sz w:val="24"/>
          <w:szCs w:val="24"/>
          <w:lang w:eastAsia="es-CO"/>
        </w:rPr>
      </w:pPr>
    </w:p>
    <w:p w14:paraId="37324651" w14:textId="3E54A374" w:rsidR="001964A9" w:rsidRPr="00DF2BF0" w:rsidRDefault="000821E2" w:rsidP="004F5DA1">
      <w:pPr>
        <w:pStyle w:val="Descripcin"/>
        <w:numPr>
          <w:ilvl w:val="1"/>
          <w:numId w:val="15"/>
        </w:numPr>
        <w:ind w:left="567" w:hanging="567"/>
        <w:outlineLvl w:val="1"/>
        <w:rPr>
          <w:rFonts w:ascii="Arial" w:hAnsi="Arial" w:cs="Arial"/>
          <w:b/>
          <w:bCs/>
          <w:i w:val="0"/>
          <w:iCs w:val="0"/>
          <w:color w:val="auto"/>
          <w:sz w:val="24"/>
          <w:szCs w:val="24"/>
        </w:rPr>
      </w:pPr>
      <w:bookmarkStart w:id="73" w:name="_Toc42844548"/>
      <w:bookmarkStart w:id="74" w:name="_Toc42844767"/>
      <w:bookmarkStart w:id="75" w:name="_Toc154533002"/>
      <w:bookmarkStart w:id="76" w:name="_Toc39533638"/>
      <w:r w:rsidRPr="00DF2BF0">
        <w:rPr>
          <w:rFonts w:ascii="Arial" w:hAnsi="Arial" w:cs="Arial"/>
          <w:b/>
          <w:bCs/>
          <w:i w:val="0"/>
          <w:iCs w:val="0"/>
          <w:color w:val="auto"/>
          <w:sz w:val="24"/>
          <w:szCs w:val="24"/>
        </w:rPr>
        <w:t>REVIS</w:t>
      </w:r>
      <w:r w:rsidR="00E0342B" w:rsidRPr="00DF2BF0">
        <w:rPr>
          <w:rFonts w:ascii="Arial" w:hAnsi="Arial" w:cs="Arial"/>
          <w:b/>
          <w:bCs/>
          <w:i w:val="0"/>
          <w:iCs w:val="0"/>
          <w:color w:val="auto"/>
          <w:sz w:val="24"/>
          <w:szCs w:val="24"/>
        </w:rPr>
        <w:t xml:space="preserve">AR </w:t>
      </w:r>
      <w:r w:rsidRPr="00DF2BF0">
        <w:rPr>
          <w:rFonts w:ascii="Arial" w:hAnsi="Arial" w:cs="Arial"/>
          <w:b/>
          <w:bCs/>
          <w:i w:val="0"/>
          <w:iCs w:val="0"/>
          <w:color w:val="auto"/>
          <w:sz w:val="24"/>
          <w:szCs w:val="24"/>
        </w:rPr>
        <w:t>MOBILIARIO PARA EL ALMACENAMIENTO DOCUMENTAL EN OFICINAS Y/O DEPÓSITOS INDUSTRIALES</w:t>
      </w:r>
      <w:bookmarkEnd w:id="73"/>
      <w:bookmarkEnd w:id="74"/>
      <w:bookmarkEnd w:id="75"/>
    </w:p>
    <w:p w14:paraId="1BDD2CF9" w14:textId="07204EE7" w:rsidR="000821E2" w:rsidRPr="00DF2BF0" w:rsidRDefault="00E0342B" w:rsidP="000821E2">
      <w:pPr>
        <w:rPr>
          <w:rFonts w:ascii="Arial" w:hAnsi="Arial" w:cs="Arial"/>
          <w:sz w:val="24"/>
          <w:szCs w:val="24"/>
        </w:rPr>
      </w:pPr>
      <w:r w:rsidRPr="00DF2BF0">
        <w:rPr>
          <w:rFonts w:ascii="Arial" w:hAnsi="Arial" w:cs="Arial"/>
          <w:bCs/>
          <w:sz w:val="24"/>
          <w:szCs w:val="24"/>
          <w:lang w:eastAsia="es-CO"/>
        </w:rPr>
        <w:t>El profesional responsable del Sistema Integrado de Conservación, o los profesionales del grupo asignados por el Coordinador del GTGDA</w:t>
      </w:r>
      <w:r w:rsidRPr="00DF2BF0">
        <w:rPr>
          <w:rFonts w:ascii="Arial" w:eastAsia="Times New Roman" w:hAnsi="Arial" w:cs="Arial"/>
          <w:sz w:val="24"/>
          <w:szCs w:val="24"/>
          <w:lang w:eastAsia="es-CO"/>
        </w:rPr>
        <w:t xml:space="preserve">, </w:t>
      </w:r>
      <w:r w:rsidR="001964A9" w:rsidRPr="00DF2BF0">
        <w:rPr>
          <w:rFonts w:ascii="Arial" w:hAnsi="Arial" w:cs="Arial"/>
          <w:sz w:val="24"/>
          <w:szCs w:val="24"/>
        </w:rPr>
        <w:t xml:space="preserve">debe revisar </w:t>
      </w:r>
      <w:r w:rsidRPr="00DF2BF0">
        <w:rPr>
          <w:rFonts w:ascii="Arial" w:hAnsi="Arial" w:cs="Arial"/>
          <w:sz w:val="24"/>
          <w:szCs w:val="24"/>
        </w:rPr>
        <w:t>el</w:t>
      </w:r>
      <w:r w:rsidR="001964A9" w:rsidRPr="00DF2BF0">
        <w:rPr>
          <w:rFonts w:ascii="Arial" w:hAnsi="Arial" w:cs="Arial"/>
          <w:sz w:val="24"/>
          <w:szCs w:val="24"/>
        </w:rPr>
        <w:t xml:space="preserve"> estado actual</w:t>
      </w:r>
      <w:r w:rsidRPr="00DF2BF0">
        <w:rPr>
          <w:rFonts w:ascii="Arial" w:hAnsi="Arial" w:cs="Arial"/>
          <w:sz w:val="24"/>
          <w:szCs w:val="24"/>
        </w:rPr>
        <w:t xml:space="preserve"> del mobiliario teniendo en cuenta lo estipulado en el Acuerdo 049 de 2000</w:t>
      </w:r>
      <w:r w:rsidR="001964A9" w:rsidRPr="00DF2BF0">
        <w:rPr>
          <w:rFonts w:ascii="Arial" w:hAnsi="Arial" w:cs="Arial"/>
          <w:sz w:val="24"/>
          <w:szCs w:val="24"/>
        </w:rPr>
        <w:t>, para determinar si está acorde con el volumen y la tasa de crecimiento documental de cada dependencia, con el uso de los documentos, si presenta seguridad</w:t>
      </w:r>
      <w:r w:rsidR="00924E59" w:rsidRPr="00DF2BF0">
        <w:rPr>
          <w:rFonts w:ascii="Arial" w:hAnsi="Arial" w:cs="Arial"/>
          <w:sz w:val="24"/>
          <w:szCs w:val="24"/>
        </w:rPr>
        <w:t>, si facilita el acceso y manipulación de las unidades de almacenamiento</w:t>
      </w:r>
      <w:r w:rsidR="001964A9" w:rsidRPr="00DF2BF0">
        <w:rPr>
          <w:rFonts w:ascii="Arial" w:hAnsi="Arial" w:cs="Arial"/>
          <w:sz w:val="24"/>
          <w:szCs w:val="24"/>
        </w:rPr>
        <w:t xml:space="preserve"> y su acceso es limitado.</w:t>
      </w:r>
    </w:p>
    <w:p w14:paraId="3716C27F" w14:textId="7F3045DE" w:rsidR="001964A9" w:rsidRPr="00DF2BF0" w:rsidRDefault="001964A9" w:rsidP="000821E2">
      <w:pPr>
        <w:rPr>
          <w:rFonts w:ascii="Arial" w:hAnsi="Arial" w:cs="Arial"/>
          <w:sz w:val="24"/>
          <w:szCs w:val="24"/>
        </w:rPr>
      </w:pPr>
    </w:p>
    <w:p w14:paraId="79F55DA4" w14:textId="77372F35" w:rsidR="001964A9" w:rsidRPr="00DF2BF0" w:rsidRDefault="001964A9" w:rsidP="000821E2">
      <w:pPr>
        <w:rPr>
          <w:rFonts w:ascii="Arial" w:hAnsi="Arial" w:cs="Arial"/>
          <w:sz w:val="24"/>
          <w:szCs w:val="24"/>
        </w:rPr>
      </w:pPr>
      <w:r w:rsidRPr="00DF2BF0">
        <w:rPr>
          <w:rFonts w:ascii="Arial" w:hAnsi="Arial" w:cs="Arial"/>
          <w:sz w:val="24"/>
          <w:szCs w:val="24"/>
        </w:rPr>
        <w:t xml:space="preserve">Para </w:t>
      </w:r>
      <w:r w:rsidR="00924E59" w:rsidRPr="00DF2BF0">
        <w:rPr>
          <w:rFonts w:ascii="Arial" w:hAnsi="Arial" w:cs="Arial"/>
          <w:sz w:val="24"/>
          <w:szCs w:val="24"/>
        </w:rPr>
        <w:t>la</w:t>
      </w:r>
      <w:r w:rsidRPr="00DF2BF0">
        <w:rPr>
          <w:rFonts w:ascii="Arial" w:hAnsi="Arial" w:cs="Arial"/>
          <w:sz w:val="24"/>
          <w:szCs w:val="24"/>
        </w:rPr>
        <w:t xml:space="preserve"> revisión periódica</w:t>
      </w:r>
      <w:r w:rsidR="00924E59" w:rsidRPr="00DF2BF0">
        <w:rPr>
          <w:rFonts w:ascii="Arial" w:hAnsi="Arial" w:cs="Arial"/>
          <w:sz w:val="24"/>
          <w:szCs w:val="24"/>
        </w:rPr>
        <w:t xml:space="preserve"> del mobiliario,</w:t>
      </w:r>
      <w:r w:rsidRPr="00DF2BF0">
        <w:rPr>
          <w:rFonts w:ascii="Arial" w:hAnsi="Arial" w:cs="Arial"/>
          <w:sz w:val="24"/>
          <w:szCs w:val="24"/>
        </w:rPr>
        <w:t xml:space="preserve"> es necesario </w:t>
      </w:r>
      <w:r w:rsidR="00924E59" w:rsidRPr="00DF2BF0">
        <w:rPr>
          <w:rFonts w:ascii="Arial" w:hAnsi="Arial" w:cs="Arial"/>
          <w:sz w:val="24"/>
          <w:szCs w:val="24"/>
        </w:rPr>
        <w:t>identificar si</w:t>
      </w:r>
      <w:r w:rsidRPr="00DF2BF0">
        <w:rPr>
          <w:rFonts w:ascii="Arial" w:hAnsi="Arial" w:cs="Arial"/>
          <w:sz w:val="24"/>
          <w:szCs w:val="24"/>
        </w:rPr>
        <w:t xml:space="preserve"> los materiales en los que está construido el mobiliario</w:t>
      </w:r>
      <w:r w:rsidR="00924E59" w:rsidRPr="00DF2BF0">
        <w:rPr>
          <w:rFonts w:ascii="Arial" w:hAnsi="Arial" w:cs="Arial"/>
          <w:sz w:val="24"/>
          <w:szCs w:val="24"/>
        </w:rPr>
        <w:t xml:space="preserve"> se encuentran en buen estado</w:t>
      </w:r>
      <w:r w:rsidRPr="00DF2BF0">
        <w:rPr>
          <w:rFonts w:ascii="Arial" w:hAnsi="Arial" w:cs="Arial"/>
          <w:sz w:val="24"/>
          <w:szCs w:val="24"/>
        </w:rPr>
        <w:t xml:space="preserve">, </w:t>
      </w:r>
      <w:r w:rsidR="00924E59" w:rsidRPr="00DF2BF0">
        <w:rPr>
          <w:rFonts w:ascii="Arial" w:hAnsi="Arial" w:cs="Arial"/>
          <w:sz w:val="24"/>
          <w:szCs w:val="24"/>
        </w:rPr>
        <w:t xml:space="preserve">si excede la capacidad de almacenamiento documental, </w:t>
      </w:r>
      <w:r w:rsidR="008E48CA" w:rsidRPr="00DF2BF0">
        <w:rPr>
          <w:rFonts w:ascii="Arial" w:hAnsi="Arial" w:cs="Arial"/>
          <w:sz w:val="24"/>
          <w:szCs w:val="24"/>
        </w:rPr>
        <w:t>si está acorde con las unidades de almacenamiento</w:t>
      </w:r>
      <w:r w:rsidR="00924E59" w:rsidRPr="00DF2BF0">
        <w:rPr>
          <w:rFonts w:ascii="Arial" w:hAnsi="Arial" w:cs="Arial"/>
          <w:sz w:val="24"/>
          <w:szCs w:val="24"/>
        </w:rPr>
        <w:t xml:space="preserve">, </w:t>
      </w:r>
      <w:r w:rsidR="008E48CA" w:rsidRPr="00DF2BF0">
        <w:rPr>
          <w:rFonts w:ascii="Arial" w:hAnsi="Arial" w:cs="Arial"/>
          <w:sz w:val="24"/>
          <w:szCs w:val="24"/>
        </w:rPr>
        <w:t>entre otros aspectos relevantes.</w:t>
      </w:r>
    </w:p>
    <w:p w14:paraId="7E1264A2" w14:textId="22ABA745" w:rsidR="008E48CA" w:rsidRPr="00DF2BF0" w:rsidRDefault="008E48CA" w:rsidP="000821E2">
      <w:pPr>
        <w:rPr>
          <w:rFonts w:ascii="Arial" w:hAnsi="Arial" w:cs="Arial"/>
          <w:sz w:val="24"/>
          <w:szCs w:val="24"/>
        </w:rPr>
      </w:pPr>
    </w:p>
    <w:p w14:paraId="4D49632D" w14:textId="52A64A0D" w:rsidR="008E48CA" w:rsidRPr="00DF2BF0" w:rsidRDefault="008E48CA" w:rsidP="000821E2">
      <w:pPr>
        <w:rPr>
          <w:rFonts w:ascii="Arial" w:hAnsi="Arial" w:cs="Arial"/>
          <w:sz w:val="24"/>
          <w:szCs w:val="24"/>
        </w:rPr>
      </w:pPr>
      <w:r w:rsidRPr="00DF2BF0">
        <w:rPr>
          <w:rFonts w:ascii="Arial" w:hAnsi="Arial" w:cs="Arial"/>
          <w:sz w:val="24"/>
          <w:szCs w:val="24"/>
        </w:rPr>
        <w:t>Para el caso de las estanterías en depósitos industriales, se debe verificar que faciliten la ubicación, almacenamiento, acceso y manipulación de las unidades de conservación; se debe verificar si se presenta saturación o sobreutilización de este mobiliario en el almacenamiento documental</w:t>
      </w:r>
      <w:r w:rsidR="00442840" w:rsidRPr="00DF2BF0">
        <w:rPr>
          <w:rFonts w:ascii="Arial" w:hAnsi="Arial" w:cs="Arial"/>
          <w:sz w:val="24"/>
          <w:szCs w:val="24"/>
        </w:rPr>
        <w:t>; se debe verificar si cuenta con una identificación visual que facilite la ubicación y almacenamiento documental</w:t>
      </w:r>
      <w:r w:rsidR="00993DBB" w:rsidRPr="00DF2BF0">
        <w:rPr>
          <w:rFonts w:ascii="Arial" w:hAnsi="Arial" w:cs="Arial"/>
          <w:sz w:val="24"/>
          <w:szCs w:val="24"/>
        </w:rPr>
        <w:t>, de acuerdo con los lineamientos del Instructivo Aplicación de TRD y Transferencias Documentales GD01-I01.</w:t>
      </w:r>
    </w:p>
    <w:p w14:paraId="5073A39F" w14:textId="77777777" w:rsidR="004860EE" w:rsidRDefault="004860EE" w:rsidP="000821E2">
      <w:pPr>
        <w:rPr>
          <w:rFonts w:ascii="Arial" w:hAnsi="Arial" w:cs="Arial"/>
          <w:sz w:val="24"/>
          <w:szCs w:val="24"/>
        </w:rPr>
      </w:pPr>
    </w:p>
    <w:p w14:paraId="01E6CA9C" w14:textId="77777777" w:rsidR="006F6425" w:rsidRDefault="006F6425" w:rsidP="000821E2">
      <w:pPr>
        <w:rPr>
          <w:rFonts w:ascii="Arial" w:hAnsi="Arial" w:cs="Arial"/>
          <w:sz w:val="24"/>
          <w:szCs w:val="24"/>
        </w:rPr>
      </w:pPr>
    </w:p>
    <w:p w14:paraId="622BD9CA" w14:textId="77777777" w:rsidR="006F6425" w:rsidRDefault="006F6425" w:rsidP="000821E2">
      <w:pPr>
        <w:rPr>
          <w:rFonts w:ascii="Arial" w:hAnsi="Arial" w:cs="Arial"/>
          <w:sz w:val="24"/>
          <w:szCs w:val="24"/>
        </w:rPr>
      </w:pPr>
    </w:p>
    <w:p w14:paraId="619B6D1D" w14:textId="77777777" w:rsidR="006F6425" w:rsidRDefault="006F6425" w:rsidP="000821E2">
      <w:pPr>
        <w:rPr>
          <w:rFonts w:ascii="Arial" w:hAnsi="Arial" w:cs="Arial"/>
          <w:sz w:val="24"/>
          <w:szCs w:val="24"/>
        </w:rPr>
      </w:pPr>
    </w:p>
    <w:p w14:paraId="53D98328" w14:textId="77777777" w:rsidR="006F6425" w:rsidRDefault="006F6425" w:rsidP="000821E2">
      <w:pPr>
        <w:rPr>
          <w:rFonts w:ascii="Arial" w:hAnsi="Arial" w:cs="Arial"/>
          <w:sz w:val="24"/>
          <w:szCs w:val="24"/>
        </w:rPr>
      </w:pPr>
    </w:p>
    <w:p w14:paraId="456422BF" w14:textId="77777777" w:rsidR="006F6425" w:rsidRPr="00DF2BF0" w:rsidRDefault="006F6425" w:rsidP="000821E2">
      <w:pPr>
        <w:rPr>
          <w:rFonts w:ascii="Arial" w:hAnsi="Arial" w:cs="Arial"/>
          <w:sz w:val="24"/>
          <w:szCs w:val="24"/>
        </w:rPr>
      </w:pPr>
    </w:p>
    <w:p w14:paraId="44D05F28" w14:textId="0DA67E60" w:rsidR="0014089F" w:rsidRPr="00DF2BF0" w:rsidRDefault="00E0342B" w:rsidP="004F5DA1">
      <w:pPr>
        <w:pStyle w:val="Prrafodelista"/>
        <w:numPr>
          <w:ilvl w:val="1"/>
          <w:numId w:val="15"/>
        </w:numPr>
        <w:shd w:val="clear" w:color="auto" w:fill="FFFFFF"/>
        <w:tabs>
          <w:tab w:val="left" w:pos="851"/>
        </w:tabs>
        <w:ind w:left="567" w:hanging="567"/>
        <w:outlineLvl w:val="1"/>
        <w:rPr>
          <w:rFonts w:ascii="Arial" w:eastAsia="Times New Roman" w:hAnsi="Arial" w:cs="Arial"/>
          <w:b/>
          <w:bCs/>
          <w:sz w:val="24"/>
          <w:szCs w:val="24"/>
          <w:lang w:eastAsia="es-CO"/>
        </w:rPr>
      </w:pPr>
      <w:bookmarkStart w:id="77" w:name="_Toc42844549"/>
      <w:bookmarkStart w:id="78" w:name="_Toc42844768"/>
      <w:bookmarkStart w:id="79" w:name="_Toc154533003"/>
      <w:bookmarkStart w:id="80" w:name="_Toc39533640"/>
      <w:bookmarkEnd w:id="69"/>
      <w:bookmarkEnd w:id="76"/>
      <w:r w:rsidRPr="00DF2BF0">
        <w:rPr>
          <w:rFonts w:ascii="Arial" w:eastAsia="Times New Roman" w:hAnsi="Arial" w:cs="Arial"/>
          <w:b/>
          <w:bCs/>
          <w:sz w:val="24"/>
          <w:szCs w:val="24"/>
          <w:lang w:eastAsia="es-CO"/>
        </w:rPr>
        <w:t xml:space="preserve">VERIFICAR </w:t>
      </w:r>
      <w:r w:rsidR="008A6325" w:rsidRPr="00DF2BF0">
        <w:rPr>
          <w:rFonts w:ascii="Arial" w:eastAsia="Times New Roman" w:hAnsi="Arial" w:cs="Arial"/>
          <w:b/>
          <w:bCs/>
          <w:sz w:val="24"/>
          <w:szCs w:val="24"/>
          <w:lang w:eastAsia="es-CO"/>
        </w:rPr>
        <w:t>ENSAMBLE</w:t>
      </w:r>
      <w:r w:rsidR="0022511F" w:rsidRPr="00DF2BF0">
        <w:rPr>
          <w:rFonts w:ascii="Arial" w:eastAsia="Times New Roman" w:hAnsi="Arial" w:cs="Arial"/>
          <w:b/>
          <w:bCs/>
          <w:sz w:val="24"/>
          <w:szCs w:val="24"/>
          <w:lang w:eastAsia="es-CO"/>
        </w:rPr>
        <w:t xml:space="preserve"> DE </w:t>
      </w:r>
      <w:r w:rsidR="002122A9" w:rsidRPr="00DF2BF0">
        <w:rPr>
          <w:rFonts w:ascii="Arial" w:eastAsia="Times New Roman" w:hAnsi="Arial" w:cs="Arial"/>
          <w:b/>
          <w:bCs/>
          <w:sz w:val="24"/>
          <w:szCs w:val="24"/>
          <w:lang w:eastAsia="es-CO"/>
        </w:rPr>
        <w:t xml:space="preserve">LAS UNIDADES DE </w:t>
      </w:r>
      <w:r w:rsidR="005A7B6B" w:rsidRPr="00DF2BF0">
        <w:rPr>
          <w:rFonts w:ascii="Arial" w:eastAsia="Times New Roman" w:hAnsi="Arial" w:cs="Arial"/>
          <w:b/>
          <w:bCs/>
          <w:sz w:val="24"/>
          <w:szCs w:val="24"/>
          <w:lang w:eastAsia="es-CO"/>
        </w:rPr>
        <w:t>ALMACENAMIENTO</w:t>
      </w:r>
      <w:bookmarkEnd w:id="77"/>
      <w:bookmarkEnd w:id="78"/>
      <w:bookmarkEnd w:id="79"/>
      <w:r w:rsidR="002122A9" w:rsidRPr="00DF2BF0">
        <w:rPr>
          <w:rFonts w:ascii="Arial" w:eastAsia="Times New Roman" w:hAnsi="Arial" w:cs="Arial"/>
          <w:b/>
          <w:bCs/>
          <w:sz w:val="24"/>
          <w:szCs w:val="24"/>
          <w:lang w:eastAsia="es-CO"/>
        </w:rPr>
        <w:t xml:space="preserve"> </w:t>
      </w:r>
      <w:bookmarkEnd w:id="80"/>
    </w:p>
    <w:p w14:paraId="461EC6AC" w14:textId="71B8FA1B" w:rsidR="008A6325" w:rsidRPr="00DF2BF0" w:rsidRDefault="008A6325" w:rsidP="004C38B3">
      <w:pPr>
        <w:rPr>
          <w:rFonts w:ascii="Arial" w:eastAsia="Times New Roman" w:hAnsi="Arial" w:cs="Arial"/>
          <w:b/>
          <w:bCs/>
          <w:sz w:val="24"/>
          <w:szCs w:val="24"/>
          <w:lang w:eastAsia="es-CO"/>
        </w:rPr>
      </w:pPr>
    </w:p>
    <w:p w14:paraId="372875F4" w14:textId="7BF852F8" w:rsidR="008A6325" w:rsidRPr="00DF2BF0" w:rsidRDefault="00E0342B" w:rsidP="004F5DA1">
      <w:pPr>
        <w:pStyle w:val="Prrafodelista"/>
        <w:numPr>
          <w:ilvl w:val="2"/>
          <w:numId w:val="15"/>
        </w:numPr>
        <w:shd w:val="clear" w:color="auto" w:fill="FFFFFF"/>
        <w:tabs>
          <w:tab w:val="left" w:pos="851"/>
        </w:tabs>
        <w:outlineLvl w:val="2"/>
        <w:rPr>
          <w:rFonts w:ascii="Arial" w:eastAsia="Times New Roman" w:hAnsi="Arial" w:cs="Arial"/>
          <w:b/>
          <w:bCs/>
          <w:sz w:val="24"/>
          <w:szCs w:val="24"/>
          <w:lang w:eastAsia="es-CO"/>
        </w:rPr>
      </w:pPr>
      <w:bookmarkStart w:id="81" w:name="_Toc42844550"/>
      <w:bookmarkStart w:id="82" w:name="_Toc42844769"/>
      <w:bookmarkStart w:id="83" w:name="_Toc154533004"/>
      <w:r w:rsidRPr="00DF2BF0">
        <w:rPr>
          <w:rFonts w:ascii="Arial" w:eastAsia="Times New Roman" w:hAnsi="Arial" w:cs="Arial"/>
          <w:b/>
          <w:bCs/>
          <w:sz w:val="24"/>
          <w:szCs w:val="24"/>
          <w:lang w:eastAsia="es-CO"/>
        </w:rPr>
        <w:t xml:space="preserve">VERIFICAR </w:t>
      </w:r>
      <w:r w:rsidR="008A6325" w:rsidRPr="00DF2BF0">
        <w:rPr>
          <w:rFonts w:ascii="Arial" w:eastAsia="Times New Roman" w:hAnsi="Arial" w:cs="Arial"/>
          <w:b/>
          <w:bCs/>
          <w:sz w:val="24"/>
          <w:szCs w:val="24"/>
          <w:lang w:eastAsia="es-CO"/>
        </w:rPr>
        <w:t>ENSAMBLAJE DE CAJAS</w:t>
      </w:r>
      <w:bookmarkEnd w:id="81"/>
      <w:bookmarkEnd w:id="82"/>
      <w:bookmarkEnd w:id="83"/>
    </w:p>
    <w:p w14:paraId="558057CC" w14:textId="38862452" w:rsidR="002122A9" w:rsidRPr="00DF2BF0" w:rsidRDefault="002122A9" w:rsidP="00B20F68">
      <w:pPr>
        <w:pStyle w:val="Prrafodelista"/>
        <w:shd w:val="clear" w:color="auto" w:fill="FFFFFF"/>
        <w:tabs>
          <w:tab w:val="left" w:pos="426"/>
        </w:tabs>
        <w:ind w:left="0"/>
        <w:rPr>
          <w:rFonts w:ascii="Arial" w:eastAsia="Times New Roman" w:hAnsi="Arial" w:cs="Arial"/>
          <w:b/>
          <w:bCs/>
          <w:sz w:val="24"/>
          <w:szCs w:val="24"/>
          <w:lang w:eastAsia="es-CO"/>
        </w:rPr>
      </w:pPr>
    </w:p>
    <w:p w14:paraId="0D2C4126" w14:textId="582E37C3" w:rsidR="00CB2C25" w:rsidRPr="00DF2BF0" w:rsidRDefault="00E0342B" w:rsidP="00B20F68">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hAnsi="Arial" w:cs="Arial"/>
          <w:bCs/>
          <w:sz w:val="24"/>
          <w:szCs w:val="24"/>
          <w:lang w:eastAsia="es-CO"/>
        </w:rPr>
        <w:t>El profesional responsable del Sistema Integrado de Conservación, o los profesionales del grupo asignados por el Coordinador del GTGDA</w:t>
      </w:r>
      <w:r w:rsidRPr="00DF2BF0">
        <w:rPr>
          <w:rFonts w:ascii="Arial" w:eastAsia="Times New Roman" w:hAnsi="Arial" w:cs="Arial"/>
          <w:sz w:val="24"/>
          <w:szCs w:val="24"/>
          <w:lang w:eastAsia="es-CO"/>
        </w:rPr>
        <w:t>, debe revisar e</w:t>
      </w:r>
      <w:r w:rsidR="003E1580" w:rsidRPr="00DF2BF0">
        <w:rPr>
          <w:rFonts w:ascii="Arial" w:eastAsia="Times New Roman" w:hAnsi="Arial" w:cs="Arial"/>
          <w:sz w:val="24"/>
          <w:szCs w:val="24"/>
          <w:lang w:eastAsia="es-CO"/>
        </w:rPr>
        <w:t>l ensamblaje</w:t>
      </w:r>
      <w:r w:rsidR="00CB2C25" w:rsidRPr="00DF2BF0">
        <w:rPr>
          <w:rFonts w:ascii="Arial" w:eastAsia="Times New Roman" w:hAnsi="Arial" w:cs="Arial"/>
          <w:sz w:val="24"/>
          <w:szCs w:val="24"/>
          <w:lang w:eastAsia="es-CO"/>
        </w:rPr>
        <w:t xml:space="preserve"> de cada unidad de </w:t>
      </w:r>
      <w:r w:rsidR="00CD565B" w:rsidRPr="00DF2BF0">
        <w:rPr>
          <w:rFonts w:ascii="Arial" w:eastAsia="Times New Roman" w:hAnsi="Arial" w:cs="Arial"/>
          <w:sz w:val="24"/>
          <w:szCs w:val="24"/>
          <w:lang w:eastAsia="es-CO"/>
        </w:rPr>
        <w:t>conservación</w:t>
      </w:r>
      <w:r w:rsidR="00E95DD6" w:rsidRPr="00DF2BF0">
        <w:rPr>
          <w:rFonts w:ascii="Arial" w:eastAsia="Times New Roman" w:hAnsi="Arial" w:cs="Arial"/>
          <w:sz w:val="24"/>
          <w:szCs w:val="24"/>
          <w:lang w:eastAsia="es-CO"/>
        </w:rPr>
        <w:t>, que se realiza en cada una de las áreas</w:t>
      </w:r>
      <w:r w:rsidR="008F01AD" w:rsidRPr="00DF2BF0">
        <w:rPr>
          <w:rFonts w:ascii="Arial" w:eastAsia="Times New Roman" w:hAnsi="Arial" w:cs="Arial"/>
          <w:sz w:val="24"/>
          <w:szCs w:val="24"/>
          <w:lang w:eastAsia="es-CO"/>
        </w:rPr>
        <w:t xml:space="preserve"> institucionales</w:t>
      </w:r>
      <w:r w:rsidR="00E95DD6" w:rsidRPr="00DF2BF0">
        <w:rPr>
          <w:rFonts w:ascii="Arial" w:eastAsia="Times New Roman" w:hAnsi="Arial" w:cs="Arial"/>
          <w:sz w:val="24"/>
          <w:szCs w:val="24"/>
          <w:lang w:eastAsia="es-CO"/>
        </w:rPr>
        <w:t xml:space="preserve"> y/o dependencias de la Entidad, de acuerdo </w:t>
      </w:r>
      <w:r w:rsidR="00F86329" w:rsidRPr="00DF2BF0">
        <w:rPr>
          <w:rFonts w:ascii="Arial" w:eastAsia="Times New Roman" w:hAnsi="Arial" w:cs="Arial"/>
          <w:sz w:val="24"/>
          <w:szCs w:val="24"/>
          <w:lang w:eastAsia="es-CO"/>
        </w:rPr>
        <w:t>con</w:t>
      </w:r>
      <w:r w:rsidR="00E95DD6" w:rsidRPr="00DF2BF0">
        <w:rPr>
          <w:rFonts w:ascii="Arial" w:eastAsia="Times New Roman" w:hAnsi="Arial" w:cs="Arial"/>
          <w:sz w:val="24"/>
          <w:szCs w:val="24"/>
          <w:lang w:eastAsia="es-CO"/>
        </w:rPr>
        <w:t xml:space="preserve"> las necesidades específicas</w:t>
      </w:r>
      <w:r w:rsidRPr="00DF2BF0">
        <w:rPr>
          <w:rFonts w:ascii="Arial" w:eastAsia="Times New Roman" w:hAnsi="Arial" w:cs="Arial"/>
          <w:sz w:val="24"/>
          <w:szCs w:val="24"/>
          <w:lang w:eastAsia="es-CO"/>
        </w:rPr>
        <w:t xml:space="preserve">. </w:t>
      </w:r>
      <w:r w:rsidR="005A7B6B" w:rsidRPr="00DF2BF0">
        <w:rPr>
          <w:rFonts w:ascii="Arial" w:eastAsia="Times New Roman" w:hAnsi="Arial" w:cs="Arial"/>
          <w:sz w:val="24"/>
          <w:szCs w:val="24"/>
          <w:lang w:eastAsia="es-CO"/>
        </w:rPr>
        <w:t xml:space="preserve">Para esta actividad se cuenta con el Instructivo </w:t>
      </w:r>
      <w:r w:rsidR="00D05FE6" w:rsidRPr="00DF2BF0">
        <w:rPr>
          <w:rFonts w:ascii="Arial" w:eastAsia="Times New Roman" w:hAnsi="Arial" w:cs="Arial"/>
          <w:sz w:val="24"/>
          <w:szCs w:val="24"/>
          <w:lang w:eastAsia="es-CO"/>
        </w:rPr>
        <w:t xml:space="preserve">Almacenamiento y </w:t>
      </w:r>
      <w:proofErr w:type="spellStart"/>
      <w:r w:rsidR="00D05FE6" w:rsidRPr="00DF2BF0">
        <w:rPr>
          <w:rFonts w:ascii="Arial" w:eastAsia="Times New Roman" w:hAnsi="Arial" w:cs="Arial"/>
          <w:sz w:val="24"/>
          <w:szCs w:val="24"/>
          <w:lang w:eastAsia="es-CO"/>
        </w:rPr>
        <w:t>Realmacenamiento</w:t>
      </w:r>
      <w:proofErr w:type="spellEnd"/>
      <w:r w:rsidR="00D05FE6" w:rsidRPr="00DF2BF0">
        <w:rPr>
          <w:rFonts w:ascii="Arial" w:eastAsia="Times New Roman" w:hAnsi="Arial" w:cs="Arial"/>
          <w:sz w:val="24"/>
          <w:szCs w:val="24"/>
          <w:lang w:eastAsia="es-CO"/>
        </w:rPr>
        <w:t xml:space="preserve"> de Cajas y Carpetas </w:t>
      </w:r>
      <w:r w:rsidR="00DC33C1" w:rsidRPr="00DF2BF0">
        <w:rPr>
          <w:rFonts w:ascii="Arial" w:eastAsia="Times New Roman" w:hAnsi="Arial" w:cs="Arial"/>
          <w:sz w:val="24"/>
          <w:szCs w:val="24"/>
          <w:lang w:eastAsia="es-CO"/>
        </w:rPr>
        <w:t>GD01-</w:t>
      </w:r>
      <w:r w:rsidR="000F6336" w:rsidRPr="00DF2BF0">
        <w:rPr>
          <w:rFonts w:ascii="Arial" w:eastAsia="Times New Roman" w:hAnsi="Arial" w:cs="Arial"/>
          <w:sz w:val="24"/>
          <w:szCs w:val="24"/>
          <w:lang w:eastAsia="es-CO"/>
        </w:rPr>
        <w:t>I17</w:t>
      </w:r>
      <w:r w:rsidR="00CD565B" w:rsidRPr="00DF2BF0">
        <w:rPr>
          <w:rFonts w:ascii="Arial" w:eastAsia="Times New Roman" w:hAnsi="Arial" w:cs="Arial"/>
          <w:sz w:val="24"/>
          <w:szCs w:val="24"/>
          <w:lang w:eastAsia="es-CO"/>
        </w:rPr>
        <w:t xml:space="preserve">, en el cual se establecen los pasos metodológicos para realizar el armado de las cajas formato X-200 y X-300 empleadas en la Entidad. </w:t>
      </w:r>
    </w:p>
    <w:p w14:paraId="2A3448C8" w14:textId="77777777" w:rsidR="003E1580" w:rsidRPr="00DF2BF0" w:rsidRDefault="003E1580" w:rsidP="00B20F68">
      <w:pPr>
        <w:pStyle w:val="Prrafodelista"/>
        <w:shd w:val="clear" w:color="auto" w:fill="FFFFFF"/>
        <w:tabs>
          <w:tab w:val="left" w:pos="426"/>
        </w:tabs>
        <w:ind w:left="0"/>
        <w:rPr>
          <w:rFonts w:ascii="Arial" w:eastAsia="Times New Roman" w:hAnsi="Arial" w:cs="Arial"/>
          <w:i/>
          <w:iCs/>
          <w:sz w:val="24"/>
          <w:szCs w:val="24"/>
          <w:lang w:eastAsia="es-CO"/>
        </w:rPr>
      </w:pPr>
    </w:p>
    <w:p w14:paraId="51541E82" w14:textId="32B0DFDF" w:rsidR="00A20A9E" w:rsidRPr="00DF2BF0" w:rsidRDefault="00CD565B" w:rsidP="00A20A9E">
      <w:pPr>
        <w:shd w:val="clear" w:color="auto" w:fill="FFFFFF"/>
        <w:tabs>
          <w:tab w:val="left" w:pos="567"/>
        </w:tabs>
        <w:rPr>
          <w:rFonts w:ascii="Arial" w:eastAsia="Times New Roman" w:hAnsi="Arial" w:cs="Arial"/>
          <w:b/>
          <w:bCs/>
          <w:sz w:val="24"/>
          <w:szCs w:val="24"/>
          <w:lang w:eastAsia="es-CO"/>
        </w:rPr>
      </w:pPr>
      <w:r w:rsidRPr="00DF2BF0">
        <w:rPr>
          <w:rFonts w:ascii="Arial" w:eastAsia="Times New Roman" w:hAnsi="Arial" w:cs="Arial"/>
          <w:sz w:val="24"/>
          <w:szCs w:val="24"/>
          <w:lang w:eastAsia="es-CO"/>
        </w:rPr>
        <w:t>En</w:t>
      </w:r>
      <w:r w:rsidR="00A20A9E" w:rsidRPr="00DF2BF0">
        <w:rPr>
          <w:rFonts w:ascii="Arial" w:eastAsia="Times New Roman" w:hAnsi="Arial" w:cs="Arial"/>
          <w:sz w:val="24"/>
          <w:szCs w:val="24"/>
          <w:lang w:eastAsia="es-CO"/>
        </w:rPr>
        <w:t xml:space="preserve"> cada unidad de </w:t>
      </w:r>
      <w:r w:rsidRPr="00DF2BF0">
        <w:rPr>
          <w:rFonts w:ascii="Arial" w:eastAsia="Times New Roman" w:hAnsi="Arial" w:cs="Arial"/>
          <w:sz w:val="24"/>
          <w:szCs w:val="24"/>
          <w:lang w:eastAsia="es-CO"/>
        </w:rPr>
        <w:t>conservación,</w:t>
      </w:r>
      <w:r w:rsidR="008A6325" w:rsidRPr="00DF2BF0">
        <w:rPr>
          <w:rFonts w:ascii="Arial" w:eastAsia="Times New Roman" w:hAnsi="Arial" w:cs="Arial"/>
          <w:sz w:val="24"/>
          <w:szCs w:val="24"/>
          <w:lang w:eastAsia="es-CO"/>
        </w:rPr>
        <w:t xml:space="preserve"> </w:t>
      </w:r>
      <w:r w:rsidR="00A20A9E" w:rsidRPr="00DF2BF0">
        <w:rPr>
          <w:rFonts w:ascii="Arial" w:eastAsia="Times New Roman" w:hAnsi="Arial" w:cs="Arial"/>
          <w:sz w:val="24"/>
          <w:szCs w:val="24"/>
          <w:lang w:eastAsia="es-CO"/>
        </w:rPr>
        <w:t xml:space="preserve">se debe tener en cuenta la cantidad de carpetas </w:t>
      </w:r>
      <w:r w:rsidR="00094B7E" w:rsidRPr="00DF2BF0">
        <w:rPr>
          <w:rFonts w:ascii="Arial" w:eastAsia="Times New Roman" w:hAnsi="Arial" w:cs="Arial"/>
          <w:sz w:val="24"/>
          <w:szCs w:val="24"/>
          <w:lang w:eastAsia="es-CO"/>
        </w:rPr>
        <w:t xml:space="preserve">a </w:t>
      </w:r>
      <w:r w:rsidR="00A20A9E" w:rsidRPr="00DF2BF0">
        <w:rPr>
          <w:rFonts w:ascii="Arial" w:eastAsia="Times New Roman" w:hAnsi="Arial" w:cs="Arial"/>
          <w:sz w:val="24"/>
          <w:szCs w:val="24"/>
          <w:lang w:eastAsia="es-CO"/>
        </w:rPr>
        <w:t>almacenar</w:t>
      </w:r>
      <w:r w:rsidR="00001498" w:rsidRPr="00DF2BF0">
        <w:rPr>
          <w:rFonts w:ascii="Arial" w:eastAsia="Times New Roman" w:hAnsi="Arial" w:cs="Arial"/>
          <w:sz w:val="24"/>
          <w:szCs w:val="24"/>
          <w:lang w:eastAsia="es-CO"/>
        </w:rPr>
        <w:t>,</w:t>
      </w:r>
      <w:r w:rsidR="00A20A9E" w:rsidRPr="00DF2BF0">
        <w:rPr>
          <w:rFonts w:ascii="Arial" w:eastAsia="Times New Roman" w:hAnsi="Arial" w:cs="Arial"/>
          <w:sz w:val="24"/>
          <w:szCs w:val="24"/>
          <w:lang w:eastAsia="es-CO"/>
        </w:rPr>
        <w:t xml:space="preserve"> evitando </w:t>
      </w:r>
      <w:r w:rsidR="004964E4" w:rsidRPr="00DF2BF0">
        <w:rPr>
          <w:rFonts w:ascii="Arial" w:eastAsia="Times New Roman" w:hAnsi="Arial" w:cs="Arial"/>
          <w:sz w:val="24"/>
          <w:szCs w:val="24"/>
          <w:lang w:eastAsia="es-CO"/>
        </w:rPr>
        <w:t>la acumulación</w:t>
      </w:r>
      <w:r w:rsidR="00001498" w:rsidRPr="00DF2BF0">
        <w:rPr>
          <w:rFonts w:ascii="Arial" w:eastAsia="Times New Roman" w:hAnsi="Arial" w:cs="Arial"/>
          <w:sz w:val="24"/>
          <w:szCs w:val="24"/>
          <w:lang w:eastAsia="es-CO"/>
        </w:rPr>
        <w:t xml:space="preserve"> </w:t>
      </w:r>
      <w:r w:rsidR="000937FF" w:rsidRPr="00DF2BF0">
        <w:rPr>
          <w:rFonts w:ascii="Arial" w:eastAsia="Times New Roman" w:hAnsi="Arial" w:cs="Arial"/>
          <w:sz w:val="24"/>
          <w:szCs w:val="24"/>
          <w:lang w:eastAsia="es-CO"/>
        </w:rPr>
        <w:t xml:space="preserve">documental </w:t>
      </w:r>
      <w:r w:rsidR="00001498" w:rsidRPr="00DF2BF0">
        <w:rPr>
          <w:rFonts w:ascii="Arial" w:eastAsia="Times New Roman" w:hAnsi="Arial" w:cs="Arial"/>
          <w:sz w:val="24"/>
          <w:szCs w:val="24"/>
          <w:lang w:eastAsia="es-CO"/>
        </w:rPr>
        <w:t>excesiva</w:t>
      </w:r>
      <w:r w:rsidR="000937FF" w:rsidRPr="00DF2BF0">
        <w:rPr>
          <w:rFonts w:ascii="Arial" w:eastAsia="Times New Roman" w:hAnsi="Arial" w:cs="Arial"/>
          <w:sz w:val="24"/>
          <w:szCs w:val="24"/>
          <w:lang w:eastAsia="es-CO"/>
        </w:rPr>
        <w:t xml:space="preserve"> qu</w:t>
      </w:r>
      <w:r w:rsidR="004964E4" w:rsidRPr="00DF2BF0">
        <w:rPr>
          <w:rFonts w:ascii="Arial" w:eastAsia="Times New Roman" w:hAnsi="Arial" w:cs="Arial"/>
          <w:sz w:val="24"/>
          <w:szCs w:val="24"/>
          <w:lang w:eastAsia="es-CO"/>
        </w:rPr>
        <w:t xml:space="preserve">e </w:t>
      </w:r>
      <w:r w:rsidR="00A20A9E" w:rsidRPr="00DF2BF0">
        <w:rPr>
          <w:rFonts w:ascii="Arial" w:eastAsia="Times New Roman" w:hAnsi="Arial" w:cs="Arial"/>
          <w:sz w:val="24"/>
          <w:szCs w:val="24"/>
          <w:lang w:eastAsia="es-CO"/>
        </w:rPr>
        <w:t>impid</w:t>
      </w:r>
      <w:r w:rsidR="00C33026" w:rsidRPr="00DF2BF0">
        <w:rPr>
          <w:rFonts w:ascii="Arial" w:eastAsia="Times New Roman" w:hAnsi="Arial" w:cs="Arial"/>
          <w:sz w:val="24"/>
          <w:szCs w:val="24"/>
          <w:lang w:eastAsia="es-CO"/>
        </w:rPr>
        <w:t xml:space="preserve">e </w:t>
      </w:r>
      <w:r w:rsidR="00A20A9E" w:rsidRPr="00DF2BF0">
        <w:rPr>
          <w:rFonts w:ascii="Arial" w:eastAsia="Times New Roman" w:hAnsi="Arial" w:cs="Arial"/>
          <w:sz w:val="24"/>
          <w:szCs w:val="24"/>
          <w:lang w:eastAsia="es-CO"/>
        </w:rPr>
        <w:t>su manipulación</w:t>
      </w:r>
      <w:r w:rsidRPr="00DF2BF0">
        <w:rPr>
          <w:rFonts w:ascii="Arial" w:eastAsia="Times New Roman" w:hAnsi="Arial" w:cs="Arial"/>
          <w:sz w:val="24"/>
          <w:szCs w:val="24"/>
          <w:lang w:eastAsia="es-CO"/>
        </w:rPr>
        <w:t xml:space="preserve"> </w:t>
      </w:r>
      <w:r w:rsidR="00F226F1" w:rsidRPr="00DF2BF0">
        <w:rPr>
          <w:rFonts w:ascii="Arial" w:eastAsia="Times New Roman" w:hAnsi="Arial" w:cs="Arial"/>
          <w:sz w:val="24"/>
          <w:szCs w:val="24"/>
          <w:lang w:eastAsia="es-CO"/>
        </w:rPr>
        <w:t xml:space="preserve">y </w:t>
      </w:r>
      <w:r w:rsidR="00C33026" w:rsidRPr="00DF2BF0">
        <w:rPr>
          <w:rFonts w:ascii="Arial" w:eastAsia="Times New Roman" w:hAnsi="Arial" w:cs="Arial"/>
          <w:sz w:val="24"/>
          <w:szCs w:val="24"/>
          <w:lang w:eastAsia="es-CO"/>
        </w:rPr>
        <w:t xml:space="preserve">genera </w:t>
      </w:r>
      <w:r w:rsidR="00A20A9E" w:rsidRPr="00DF2BF0">
        <w:rPr>
          <w:rFonts w:ascii="Arial" w:eastAsia="Times New Roman" w:hAnsi="Arial" w:cs="Arial"/>
          <w:sz w:val="24"/>
          <w:szCs w:val="24"/>
          <w:lang w:eastAsia="es-CO"/>
        </w:rPr>
        <w:t>deterioros</w:t>
      </w:r>
      <w:r w:rsidRPr="00DF2BF0">
        <w:rPr>
          <w:rFonts w:ascii="Arial" w:eastAsia="Times New Roman" w:hAnsi="Arial" w:cs="Arial"/>
          <w:sz w:val="24"/>
          <w:szCs w:val="24"/>
          <w:lang w:eastAsia="es-CO"/>
        </w:rPr>
        <w:t xml:space="preserve"> a los documentos y a la misma unidad</w:t>
      </w:r>
      <w:r w:rsidR="00252ED0" w:rsidRPr="00DF2BF0">
        <w:rPr>
          <w:rFonts w:ascii="Arial" w:eastAsia="Times New Roman" w:hAnsi="Arial" w:cs="Arial"/>
          <w:sz w:val="24"/>
          <w:szCs w:val="24"/>
          <w:lang w:eastAsia="es-CO"/>
        </w:rPr>
        <w:t xml:space="preserve">, de acuerdo con los lineamientos </w:t>
      </w:r>
      <w:r w:rsidR="00252ED0" w:rsidRPr="00DF2BF0">
        <w:rPr>
          <w:rFonts w:ascii="Arial" w:hAnsi="Arial" w:cs="Arial"/>
          <w:sz w:val="24"/>
          <w:szCs w:val="24"/>
        </w:rPr>
        <w:t>del Instructivo Aplicación de TRD y Transferencias Documentales GD01-I01.</w:t>
      </w:r>
    </w:p>
    <w:p w14:paraId="437511A2" w14:textId="57D73051" w:rsidR="008F25E1" w:rsidRPr="00DF2BF0" w:rsidRDefault="008F25E1" w:rsidP="00B20F68">
      <w:pPr>
        <w:pStyle w:val="Prrafodelista"/>
        <w:shd w:val="clear" w:color="auto" w:fill="FFFFFF"/>
        <w:tabs>
          <w:tab w:val="left" w:pos="426"/>
        </w:tabs>
        <w:ind w:left="0"/>
        <w:rPr>
          <w:rFonts w:ascii="Arial" w:eastAsia="Times New Roman" w:hAnsi="Arial" w:cs="Arial"/>
          <w:b/>
          <w:bCs/>
          <w:sz w:val="24"/>
          <w:szCs w:val="24"/>
          <w:lang w:eastAsia="es-CO"/>
        </w:rPr>
      </w:pPr>
    </w:p>
    <w:p w14:paraId="30278876" w14:textId="0FC724DF" w:rsidR="00F35229" w:rsidRPr="00DF2BF0" w:rsidRDefault="00E0342B" w:rsidP="004F5DA1">
      <w:pPr>
        <w:pStyle w:val="Prrafodelista"/>
        <w:numPr>
          <w:ilvl w:val="2"/>
          <w:numId w:val="15"/>
        </w:numPr>
        <w:shd w:val="clear" w:color="auto" w:fill="FFFFFF"/>
        <w:tabs>
          <w:tab w:val="left" w:pos="567"/>
          <w:tab w:val="left" w:pos="709"/>
        </w:tabs>
        <w:outlineLvl w:val="2"/>
        <w:rPr>
          <w:rFonts w:ascii="Arial" w:eastAsia="Times New Roman" w:hAnsi="Arial" w:cs="Arial"/>
          <w:b/>
          <w:bCs/>
          <w:sz w:val="24"/>
          <w:szCs w:val="24"/>
          <w:lang w:eastAsia="es-CO"/>
        </w:rPr>
      </w:pPr>
      <w:bookmarkStart w:id="84" w:name="_Toc39533644"/>
      <w:bookmarkStart w:id="85" w:name="_Toc42844551"/>
      <w:bookmarkStart w:id="86" w:name="_Toc42844770"/>
      <w:bookmarkStart w:id="87" w:name="_Toc154533005"/>
      <w:r w:rsidRPr="00DF2BF0">
        <w:rPr>
          <w:rFonts w:ascii="Arial" w:eastAsia="Times New Roman" w:hAnsi="Arial" w:cs="Arial"/>
          <w:b/>
          <w:bCs/>
          <w:sz w:val="24"/>
          <w:szCs w:val="24"/>
          <w:lang w:eastAsia="es-CO"/>
        </w:rPr>
        <w:t xml:space="preserve">VERIFICAR </w:t>
      </w:r>
      <w:r w:rsidR="008A6325" w:rsidRPr="00DF2BF0">
        <w:rPr>
          <w:rFonts w:ascii="Arial" w:eastAsia="Times New Roman" w:hAnsi="Arial" w:cs="Arial"/>
          <w:b/>
          <w:bCs/>
          <w:sz w:val="24"/>
          <w:szCs w:val="24"/>
          <w:lang w:eastAsia="es-CO"/>
        </w:rPr>
        <w:t>ENSAMBLE DE</w:t>
      </w:r>
      <w:r w:rsidR="00941096" w:rsidRPr="00DF2BF0">
        <w:rPr>
          <w:rFonts w:ascii="Arial" w:eastAsia="Times New Roman" w:hAnsi="Arial" w:cs="Arial"/>
          <w:b/>
          <w:bCs/>
          <w:sz w:val="24"/>
          <w:szCs w:val="24"/>
          <w:lang w:eastAsia="es-CO"/>
        </w:rPr>
        <w:t xml:space="preserve"> </w:t>
      </w:r>
      <w:r w:rsidR="0014089F" w:rsidRPr="00DF2BF0">
        <w:rPr>
          <w:rFonts w:ascii="Arial" w:eastAsia="Times New Roman" w:hAnsi="Arial" w:cs="Arial"/>
          <w:b/>
          <w:bCs/>
          <w:sz w:val="24"/>
          <w:szCs w:val="24"/>
          <w:lang w:eastAsia="es-CO"/>
        </w:rPr>
        <w:t>CARPETAS</w:t>
      </w:r>
      <w:bookmarkEnd w:id="84"/>
      <w:bookmarkEnd w:id="85"/>
      <w:bookmarkEnd w:id="86"/>
      <w:bookmarkEnd w:id="87"/>
    </w:p>
    <w:p w14:paraId="71F5978A" w14:textId="77777777" w:rsidR="00F35229" w:rsidRPr="00DF2BF0" w:rsidRDefault="00F35229" w:rsidP="00B20F68">
      <w:pPr>
        <w:pStyle w:val="Prrafodelista"/>
        <w:shd w:val="clear" w:color="auto" w:fill="FFFFFF"/>
        <w:tabs>
          <w:tab w:val="left" w:pos="426"/>
        </w:tabs>
        <w:ind w:left="0"/>
        <w:rPr>
          <w:rFonts w:ascii="Arial" w:eastAsia="Times New Roman" w:hAnsi="Arial" w:cs="Arial"/>
          <w:b/>
          <w:bCs/>
          <w:sz w:val="24"/>
          <w:szCs w:val="24"/>
          <w:lang w:eastAsia="es-CO"/>
        </w:rPr>
      </w:pPr>
    </w:p>
    <w:p w14:paraId="19450AE0" w14:textId="799A8EFD" w:rsidR="00CD565B" w:rsidRPr="00DF2BF0" w:rsidRDefault="00E0342B" w:rsidP="00B20F68">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hAnsi="Arial" w:cs="Arial"/>
          <w:bCs/>
          <w:sz w:val="24"/>
          <w:szCs w:val="24"/>
          <w:lang w:eastAsia="es-CO"/>
        </w:rPr>
        <w:t>El profesional responsable del Sistema Integrado de Conservación, o los profesionales del grupo asignados por el Coordinador del GTGDA</w:t>
      </w:r>
      <w:r w:rsidRPr="00DF2BF0">
        <w:rPr>
          <w:rFonts w:ascii="Arial" w:eastAsia="Times New Roman" w:hAnsi="Arial" w:cs="Arial"/>
          <w:sz w:val="24"/>
          <w:szCs w:val="24"/>
          <w:lang w:eastAsia="es-CO"/>
        </w:rPr>
        <w:t xml:space="preserve">, debe verificar el </w:t>
      </w:r>
      <w:r w:rsidR="00CD565B" w:rsidRPr="00DF2BF0">
        <w:rPr>
          <w:rFonts w:ascii="Arial" w:eastAsia="Times New Roman" w:hAnsi="Arial" w:cs="Arial"/>
          <w:sz w:val="24"/>
          <w:szCs w:val="24"/>
          <w:lang w:eastAsia="es-CO"/>
        </w:rPr>
        <w:t>ensamblaje de cada carpeta</w:t>
      </w:r>
      <w:r w:rsidRPr="00DF2BF0">
        <w:rPr>
          <w:rFonts w:ascii="Arial" w:eastAsia="Times New Roman" w:hAnsi="Arial" w:cs="Arial"/>
          <w:sz w:val="24"/>
          <w:szCs w:val="24"/>
          <w:lang w:eastAsia="es-CO"/>
        </w:rPr>
        <w:t>, el cual</w:t>
      </w:r>
      <w:r w:rsidR="00CD565B" w:rsidRPr="00DF2BF0">
        <w:rPr>
          <w:rFonts w:ascii="Arial" w:eastAsia="Times New Roman" w:hAnsi="Arial" w:cs="Arial"/>
          <w:sz w:val="24"/>
          <w:szCs w:val="24"/>
          <w:lang w:eastAsia="es-CO"/>
        </w:rPr>
        <w:t xml:space="preserve"> depende del diseño y del tamaño de los documentos a almacenar, por esta razón, es importante seguir los pasos metodológicos para el armado y uso de las carpetas de dos aletas y cuatro aletas (solapas laterales) que se usan en la Entidad, establecidos en el Instructivo </w:t>
      </w:r>
      <w:r w:rsidR="00D05FE6" w:rsidRPr="00DF2BF0">
        <w:rPr>
          <w:rFonts w:ascii="Arial" w:eastAsia="Times New Roman" w:hAnsi="Arial" w:cs="Arial"/>
          <w:sz w:val="24"/>
          <w:szCs w:val="24"/>
          <w:lang w:eastAsia="es-CO"/>
        </w:rPr>
        <w:t xml:space="preserve">Almacenamiento y </w:t>
      </w:r>
      <w:proofErr w:type="spellStart"/>
      <w:r w:rsidR="00D05FE6" w:rsidRPr="00DF2BF0">
        <w:rPr>
          <w:rFonts w:ascii="Arial" w:eastAsia="Times New Roman" w:hAnsi="Arial" w:cs="Arial"/>
          <w:sz w:val="24"/>
          <w:szCs w:val="24"/>
          <w:lang w:eastAsia="es-CO"/>
        </w:rPr>
        <w:t>Realmacenamiento</w:t>
      </w:r>
      <w:proofErr w:type="spellEnd"/>
      <w:r w:rsidR="00D05FE6" w:rsidRPr="00DF2BF0">
        <w:rPr>
          <w:rFonts w:ascii="Arial" w:eastAsia="Times New Roman" w:hAnsi="Arial" w:cs="Arial"/>
          <w:sz w:val="24"/>
          <w:szCs w:val="24"/>
          <w:lang w:eastAsia="es-CO"/>
        </w:rPr>
        <w:t xml:space="preserve"> de Cajas y Carpetas </w:t>
      </w:r>
      <w:r w:rsidR="00DC33C1" w:rsidRPr="00DF2BF0">
        <w:rPr>
          <w:rFonts w:ascii="Arial" w:eastAsia="Times New Roman" w:hAnsi="Arial" w:cs="Arial"/>
          <w:sz w:val="24"/>
          <w:szCs w:val="24"/>
          <w:lang w:eastAsia="es-CO"/>
        </w:rPr>
        <w:t xml:space="preserve"> GD01-</w:t>
      </w:r>
      <w:r w:rsidR="000F6336" w:rsidRPr="00DF2BF0">
        <w:rPr>
          <w:rFonts w:ascii="Arial" w:eastAsia="Times New Roman" w:hAnsi="Arial" w:cs="Arial"/>
          <w:sz w:val="24"/>
          <w:szCs w:val="24"/>
          <w:lang w:eastAsia="es-CO"/>
        </w:rPr>
        <w:t>I17</w:t>
      </w:r>
      <w:r w:rsidR="00CD565B" w:rsidRPr="00DF2BF0">
        <w:rPr>
          <w:rFonts w:ascii="Arial" w:eastAsia="Times New Roman" w:hAnsi="Arial" w:cs="Arial"/>
          <w:sz w:val="24"/>
          <w:szCs w:val="24"/>
          <w:lang w:eastAsia="es-CO"/>
        </w:rPr>
        <w:t>.</w:t>
      </w:r>
    </w:p>
    <w:p w14:paraId="1EE48848" w14:textId="77777777" w:rsidR="00CD565B" w:rsidRPr="00DF2BF0" w:rsidRDefault="00CD565B" w:rsidP="00B20F68">
      <w:pPr>
        <w:pStyle w:val="Prrafodelista"/>
        <w:shd w:val="clear" w:color="auto" w:fill="FFFFFF"/>
        <w:tabs>
          <w:tab w:val="left" w:pos="426"/>
        </w:tabs>
        <w:ind w:left="0"/>
        <w:rPr>
          <w:rFonts w:ascii="Arial" w:eastAsia="Times New Roman" w:hAnsi="Arial" w:cs="Arial"/>
          <w:sz w:val="24"/>
          <w:szCs w:val="24"/>
          <w:lang w:eastAsia="es-CO"/>
        </w:rPr>
      </w:pPr>
    </w:p>
    <w:p w14:paraId="529E830B" w14:textId="2C49CE42" w:rsidR="0068089E" w:rsidRPr="00DF2BF0" w:rsidRDefault="0068089E" w:rsidP="0068089E">
      <w:pPr>
        <w:shd w:val="clear" w:color="auto" w:fill="FFFFFF"/>
        <w:tabs>
          <w:tab w:val="left" w:pos="426"/>
        </w:tabs>
        <w:rPr>
          <w:rFonts w:ascii="Arial" w:hAnsi="Arial" w:cs="Arial"/>
          <w:sz w:val="24"/>
          <w:szCs w:val="24"/>
        </w:rPr>
      </w:pPr>
      <w:r w:rsidRPr="00DF2BF0">
        <w:rPr>
          <w:rFonts w:ascii="Arial" w:eastAsia="Times New Roman" w:hAnsi="Arial" w:cs="Arial"/>
          <w:sz w:val="24"/>
          <w:szCs w:val="24"/>
          <w:lang w:eastAsia="es-CO"/>
        </w:rPr>
        <w:t>Las carpetas</w:t>
      </w:r>
      <w:r w:rsidR="00CD565B" w:rsidRPr="00DF2BF0">
        <w:rPr>
          <w:rFonts w:ascii="Arial" w:eastAsia="Times New Roman" w:hAnsi="Arial" w:cs="Arial"/>
          <w:sz w:val="24"/>
          <w:szCs w:val="24"/>
          <w:lang w:eastAsia="es-CO"/>
        </w:rPr>
        <w:t xml:space="preserve"> deben </w:t>
      </w:r>
      <w:r w:rsidR="001A77CE" w:rsidRPr="00DF2BF0">
        <w:rPr>
          <w:rFonts w:ascii="Arial" w:eastAsia="Times New Roman" w:hAnsi="Arial" w:cs="Arial"/>
          <w:sz w:val="24"/>
          <w:szCs w:val="24"/>
          <w:lang w:eastAsia="es-CO"/>
        </w:rPr>
        <w:t>ubi</w:t>
      </w:r>
      <w:r w:rsidR="00CD565B" w:rsidRPr="00DF2BF0">
        <w:rPr>
          <w:rFonts w:ascii="Arial" w:eastAsia="Times New Roman" w:hAnsi="Arial" w:cs="Arial"/>
          <w:sz w:val="24"/>
          <w:szCs w:val="24"/>
          <w:lang w:eastAsia="es-CO"/>
        </w:rPr>
        <w:t xml:space="preserve">carse </w:t>
      </w:r>
      <w:r w:rsidR="00252ED0" w:rsidRPr="00DF2BF0">
        <w:rPr>
          <w:rFonts w:ascii="Arial" w:eastAsia="Times New Roman" w:hAnsi="Arial" w:cs="Arial"/>
          <w:sz w:val="24"/>
          <w:szCs w:val="24"/>
          <w:lang w:eastAsia="es-CO"/>
        </w:rPr>
        <w:t xml:space="preserve">siguiendo </w:t>
      </w:r>
      <w:r w:rsidR="00252ED0" w:rsidRPr="00DF2BF0">
        <w:rPr>
          <w:rFonts w:ascii="Arial" w:hAnsi="Arial" w:cs="Arial"/>
          <w:sz w:val="24"/>
          <w:szCs w:val="24"/>
        </w:rPr>
        <w:t>lineamientos del Instructivo Aplicación de TRD y Transferencias Documentales GD01-I01.</w:t>
      </w:r>
    </w:p>
    <w:p w14:paraId="267A91DF" w14:textId="77777777" w:rsidR="004860EE" w:rsidRPr="00DF2BF0" w:rsidRDefault="004860EE" w:rsidP="0068089E">
      <w:pPr>
        <w:shd w:val="clear" w:color="auto" w:fill="FFFFFF"/>
        <w:tabs>
          <w:tab w:val="left" w:pos="426"/>
        </w:tabs>
        <w:rPr>
          <w:rFonts w:ascii="Arial" w:eastAsia="Times New Roman" w:hAnsi="Arial" w:cs="Arial"/>
          <w:sz w:val="24"/>
          <w:szCs w:val="24"/>
          <w:lang w:eastAsia="es-CO"/>
        </w:rPr>
      </w:pPr>
    </w:p>
    <w:p w14:paraId="7E7D781B" w14:textId="6DFFCCE9" w:rsidR="003E1580" w:rsidRPr="00DF2BF0" w:rsidRDefault="00E0342B" w:rsidP="004F5DA1">
      <w:pPr>
        <w:pStyle w:val="Descripcin"/>
        <w:numPr>
          <w:ilvl w:val="1"/>
          <w:numId w:val="15"/>
        </w:numPr>
        <w:ind w:left="567" w:hanging="567"/>
        <w:outlineLvl w:val="1"/>
        <w:rPr>
          <w:rFonts w:ascii="Arial" w:hAnsi="Arial" w:cs="Arial"/>
          <w:b/>
          <w:bCs/>
          <w:i w:val="0"/>
          <w:iCs w:val="0"/>
          <w:color w:val="auto"/>
          <w:sz w:val="24"/>
          <w:szCs w:val="24"/>
        </w:rPr>
      </w:pPr>
      <w:bookmarkStart w:id="88" w:name="_Toc42844552"/>
      <w:bookmarkStart w:id="89" w:name="_Toc42844771"/>
      <w:bookmarkStart w:id="90" w:name="_Toc154533006"/>
      <w:r w:rsidRPr="00DF2BF0">
        <w:rPr>
          <w:rFonts w:ascii="Arial" w:hAnsi="Arial" w:cs="Arial"/>
          <w:b/>
          <w:bCs/>
          <w:i w:val="0"/>
          <w:iCs w:val="0"/>
          <w:color w:val="auto"/>
          <w:sz w:val="24"/>
          <w:szCs w:val="24"/>
        </w:rPr>
        <w:t xml:space="preserve">VERIFICAR </w:t>
      </w:r>
      <w:r w:rsidR="003E1580" w:rsidRPr="00DF2BF0">
        <w:rPr>
          <w:rFonts w:ascii="Arial" w:hAnsi="Arial" w:cs="Arial"/>
          <w:b/>
          <w:bCs/>
          <w:i w:val="0"/>
          <w:iCs w:val="0"/>
          <w:color w:val="auto"/>
          <w:sz w:val="24"/>
          <w:szCs w:val="24"/>
        </w:rPr>
        <w:t xml:space="preserve">ALMACENAMIENTO </w:t>
      </w:r>
      <w:r w:rsidR="00522C60" w:rsidRPr="00DF2BF0">
        <w:rPr>
          <w:rFonts w:ascii="Arial" w:hAnsi="Arial" w:cs="Arial"/>
          <w:b/>
          <w:bCs/>
          <w:i w:val="0"/>
          <w:iCs w:val="0"/>
          <w:color w:val="auto"/>
          <w:sz w:val="24"/>
          <w:szCs w:val="24"/>
        </w:rPr>
        <w:t xml:space="preserve">DOCUMENTAL </w:t>
      </w:r>
      <w:r w:rsidR="003E1580" w:rsidRPr="00DF2BF0">
        <w:rPr>
          <w:rFonts w:ascii="Arial" w:hAnsi="Arial" w:cs="Arial"/>
          <w:b/>
          <w:bCs/>
          <w:i w:val="0"/>
          <w:iCs w:val="0"/>
          <w:color w:val="auto"/>
          <w:sz w:val="24"/>
          <w:szCs w:val="24"/>
        </w:rPr>
        <w:t>DE ACUERDO CON LA DISPOSICIÓN FINAL</w:t>
      </w:r>
      <w:bookmarkEnd w:id="88"/>
      <w:bookmarkEnd w:id="89"/>
      <w:bookmarkEnd w:id="90"/>
    </w:p>
    <w:p w14:paraId="545BA368" w14:textId="07B82A07" w:rsidR="00B00F66" w:rsidRPr="00DF2BF0" w:rsidRDefault="003E1580" w:rsidP="003E1580">
      <w:pPr>
        <w:rPr>
          <w:rFonts w:ascii="Arial" w:hAnsi="Arial" w:cs="Arial"/>
          <w:sz w:val="24"/>
          <w:szCs w:val="24"/>
        </w:rPr>
      </w:pPr>
      <w:r w:rsidRPr="00DF2BF0">
        <w:rPr>
          <w:rFonts w:ascii="Arial" w:hAnsi="Arial" w:cs="Arial"/>
          <w:sz w:val="24"/>
          <w:szCs w:val="24"/>
        </w:rPr>
        <w:t xml:space="preserve">Cada tipo de soporte documental debe tener un almacenamiento adecuado para resguardar, preservar y conservar la documentación que esta contiene, </w:t>
      </w:r>
      <w:r w:rsidR="00CD565B" w:rsidRPr="00DF2BF0">
        <w:rPr>
          <w:rFonts w:ascii="Arial" w:hAnsi="Arial" w:cs="Arial"/>
          <w:sz w:val="24"/>
          <w:szCs w:val="24"/>
        </w:rPr>
        <w:t>el cual está sujeto al</w:t>
      </w:r>
      <w:r w:rsidRPr="00DF2BF0">
        <w:rPr>
          <w:rFonts w:ascii="Arial" w:hAnsi="Arial" w:cs="Arial"/>
          <w:sz w:val="24"/>
          <w:szCs w:val="24"/>
        </w:rPr>
        <w:t xml:space="preserve"> ciclo vital de cada soporte, determina</w:t>
      </w:r>
      <w:r w:rsidR="00CD565B" w:rsidRPr="00DF2BF0">
        <w:rPr>
          <w:rFonts w:ascii="Arial" w:hAnsi="Arial" w:cs="Arial"/>
          <w:sz w:val="24"/>
          <w:szCs w:val="24"/>
        </w:rPr>
        <w:t>do por</w:t>
      </w:r>
      <w:r w:rsidRPr="00DF2BF0">
        <w:rPr>
          <w:rFonts w:ascii="Arial" w:hAnsi="Arial" w:cs="Arial"/>
          <w:sz w:val="24"/>
          <w:szCs w:val="24"/>
        </w:rPr>
        <w:t xml:space="preserve"> las T</w:t>
      </w:r>
      <w:r w:rsidR="00E0342B" w:rsidRPr="00DF2BF0">
        <w:rPr>
          <w:rFonts w:ascii="Arial" w:hAnsi="Arial" w:cs="Arial"/>
          <w:sz w:val="24"/>
          <w:szCs w:val="24"/>
        </w:rPr>
        <w:t>RD</w:t>
      </w:r>
      <w:r w:rsidRPr="00DF2BF0">
        <w:rPr>
          <w:rFonts w:ascii="Arial" w:hAnsi="Arial" w:cs="Arial"/>
          <w:sz w:val="24"/>
          <w:szCs w:val="24"/>
        </w:rPr>
        <w:t xml:space="preserve"> o las T</w:t>
      </w:r>
      <w:r w:rsidR="00E0342B" w:rsidRPr="00DF2BF0">
        <w:rPr>
          <w:rFonts w:ascii="Arial" w:hAnsi="Arial" w:cs="Arial"/>
          <w:sz w:val="24"/>
          <w:szCs w:val="24"/>
        </w:rPr>
        <w:t>VD</w:t>
      </w:r>
      <w:r w:rsidRPr="00DF2BF0">
        <w:rPr>
          <w:rFonts w:ascii="Arial" w:hAnsi="Arial" w:cs="Arial"/>
          <w:sz w:val="24"/>
          <w:szCs w:val="24"/>
        </w:rPr>
        <w:t>.</w:t>
      </w:r>
    </w:p>
    <w:p w14:paraId="7C6D6430" w14:textId="0BA98B6A" w:rsidR="00B00F66" w:rsidRPr="00DF2BF0" w:rsidRDefault="00B00F66" w:rsidP="003E1580">
      <w:pPr>
        <w:rPr>
          <w:rFonts w:ascii="Arial" w:hAnsi="Arial" w:cs="Arial"/>
          <w:sz w:val="24"/>
          <w:szCs w:val="24"/>
        </w:rPr>
      </w:pPr>
    </w:p>
    <w:p w14:paraId="3BDEFC22" w14:textId="35D78ABA" w:rsidR="00B870BF" w:rsidRPr="00DF2BF0" w:rsidRDefault="00E0342B" w:rsidP="004F5DA1">
      <w:pPr>
        <w:pStyle w:val="Prrafodelista"/>
        <w:numPr>
          <w:ilvl w:val="2"/>
          <w:numId w:val="15"/>
        </w:numPr>
        <w:tabs>
          <w:tab w:val="left" w:pos="709"/>
        </w:tabs>
        <w:outlineLvl w:val="2"/>
        <w:rPr>
          <w:rFonts w:ascii="Arial" w:hAnsi="Arial" w:cs="Arial"/>
          <w:b/>
          <w:bCs/>
          <w:sz w:val="24"/>
          <w:szCs w:val="24"/>
        </w:rPr>
      </w:pPr>
      <w:bookmarkStart w:id="91" w:name="_Toc154533007"/>
      <w:bookmarkStart w:id="92" w:name="_Toc42844553"/>
      <w:bookmarkStart w:id="93" w:name="_Toc42844772"/>
      <w:r w:rsidRPr="00DF2BF0">
        <w:rPr>
          <w:rFonts w:ascii="Arial" w:hAnsi="Arial" w:cs="Arial"/>
          <w:b/>
          <w:bCs/>
          <w:sz w:val="24"/>
          <w:szCs w:val="24"/>
        </w:rPr>
        <w:t xml:space="preserve">VERIFICAR </w:t>
      </w:r>
      <w:r w:rsidR="00B870BF" w:rsidRPr="00DF2BF0">
        <w:rPr>
          <w:rFonts w:ascii="Arial" w:hAnsi="Arial" w:cs="Arial"/>
          <w:b/>
          <w:bCs/>
          <w:sz w:val="24"/>
          <w:szCs w:val="24"/>
        </w:rPr>
        <w:t>ALMACENAMIENTO EN ARCHIVOS DE GESTIÓN</w:t>
      </w:r>
      <w:bookmarkEnd w:id="91"/>
      <w:r w:rsidR="00B870BF" w:rsidRPr="00DF2BF0">
        <w:rPr>
          <w:rFonts w:ascii="Arial" w:hAnsi="Arial" w:cs="Arial"/>
          <w:b/>
          <w:bCs/>
          <w:sz w:val="24"/>
          <w:szCs w:val="24"/>
        </w:rPr>
        <w:t xml:space="preserve"> </w:t>
      </w:r>
      <w:bookmarkEnd w:id="92"/>
      <w:bookmarkEnd w:id="93"/>
    </w:p>
    <w:p w14:paraId="38A375D4" w14:textId="77777777" w:rsidR="00B870BF" w:rsidRPr="00DF2BF0" w:rsidRDefault="00B870BF" w:rsidP="003E1580">
      <w:pPr>
        <w:rPr>
          <w:rFonts w:ascii="Arial" w:hAnsi="Arial" w:cs="Arial"/>
          <w:b/>
          <w:bCs/>
          <w:i/>
          <w:iCs/>
          <w:sz w:val="24"/>
          <w:szCs w:val="24"/>
        </w:rPr>
      </w:pPr>
    </w:p>
    <w:p w14:paraId="21564DE1" w14:textId="798753C2" w:rsidR="00476605" w:rsidRPr="00DF2BF0" w:rsidRDefault="00476605" w:rsidP="003E1580">
      <w:pPr>
        <w:rPr>
          <w:rFonts w:ascii="Arial" w:hAnsi="Arial" w:cs="Arial"/>
          <w:sz w:val="24"/>
          <w:szCs w:val="24"/>
        </w:rPr>
      </w:pPr>
      <w:r w:rsidRPr="00DF2BF0">
        <w:rPr>
          <w:rFonts w:ascii="Arial" w:hAnsi="Arial" w:cs="Arial"/>
          <w:bCs/>
          <w:sz w:val="24"/>
          <w:szCs w:val="24"/>
          <w:lang w:eastAsia="es-CO"/>
        </w:rPr>
        <w:t xml:space="preserve">Esta actividad es realizada por </w:t>
      </w:r>
      <w:r w:rsidR="004470AC" w:rsidRPr="00DF2BF0">
        <w:rPr>
          <w:rFonts w:ascii="Arial" w:hAnsi="Arial" w:cs="Arial"/>
          <w:bCs/>
          <w:sz w:val="24"/>
          <w:szCs w:val="24"/>
          <w:lang w:eastAsia="es-CO"/>
        </w:rPr>
        <w:t>los gestores documentales secundarios asignados por cada área institucional y dependencia</w:t>
      </w:r>
      <w:r w:rsidR="008F01AD" w:rsidRPr="00DF2BF0">
        <w:rPr>
          <w:rFonts w:ascii="Arial" w:hAnsi="Arial" w:cs="Arial"/>
          <w:bCs/>
          <w:sz w:val="24"/>
          <w:szCs w:val="24"/>
          <w:lang w:eastAsia="es-CO"/>
        </w:rPr>
        <w:t xml:space="preserve">, </w:t>
      </w:r>
      <w:r w:rsidR="004470AC" w:rsidRPr="00DF2BF0">
        <w:rPr>
          <w:rFonts w:ascii="Arial" w:hAnsi="Arial" w:cs="Arial"/>
          <w:bCs/>
          <w:sz w:val="24"/>
          <w:szCs w:val="24"/>
          <w:lang w:eastAsia="es-CO"/>
        </w:rPr>
        <w:t>colaboradores externos</w:t>
      </w:r>
      <w:r w:rsidR="008F01AD" w:rsidRPr="00DF2BF0">
        <w:rPr>
          <w:rFonts w:ascii="Arial" w:hAnsi="Arial" w:cs="Arial"/>
          <w:bCs/>
          <w:sz w:val="24"/>
          <w:szCs w:val="24"/>
          <w:lang w:eastAsia="es-CO"/>
        </w:rPr>
        <w:t xml:space="preserve"> o</w:t>
      </w:r>
      <w:r w:rsidR="004470AC" w:rsidRPr="00DF2BF0">
        <w:rPr>
          <w:rFonts w:ascii="Arial" w:hAnsi="Arial" w:cs="Arial"/>
          <w:bCs/>
          <w:sz w:val="24"/>
          <w:szCs w:val="24"/>
          <w:lang w:eastAsia="es-CO"/>
        </w:rPr>
        <w:t xml:space="preserve"> </w:t>
      </w:r>
      <w:r w:rsidR="00562892" w:rsidRPr="00DF2BF0">
        <w:rPr>
          <w:rFonts w:ascii="Arial" w:hAnsi="Arial" w:cs="Arial"/>
          <w:bCs/>
          <w:sz w:val="24"/>
          <w:szCs w:val="24"/>
          <w:lang w:eastAsia="es-CO"/>
        </w:rPr>
        <w:t>los servidores públicos o contratistas</w:t>
      </w:r>
      <w:r w:rsidRPr="00DF2BF0">
        <w:rPr>
          <w:rFonts w:ascii="Arial" w:hAnsi="Arial" w:cs="Arial"/>
          <w:bCs/>
          <w:sz w:val="24"/>
          <w:szCs w:val="24"/>
          <w:lang w:eastAsia="es-CO"/>
        </w:rPr>
        <w:t xml:space="preserve"> responsable</w:t>
      </w:r>
      <w:r w:rsidR="00562892" w:rsidRPr="00DF2BF0">
        <w:rPr>
          <w:rFonts w:ascii="Arial" w:hAnsi="Arial" w:cs="Arial"/>
          <w:bCs/>
          <w:sz w:val="24"/>
          <w:szCs w:val="24"/>
          <w:lang w:eastAsia="es-CO"/>
        </w:rPr>
        <w:t>s</w:t>
      </w:r>
      <w:r w:rsidRPr="00DF2BF0">
        <w:rPr>
          <w:rFonts w:ascii="Arial" w:hAnsi="Arial" w:cs="Arial"/>
          <w:bCs/>
          <w:sz w:val="24"/>
          <w:szCs w:val="24"/>
          <w:lang w:eastAsia="es-CO"/>
        </w:rPr>
        <w:t xml:space="preserve"> de las actividades de gestión documental en cada una de las áreas y/o dependencias de la Entidad</w:t>
      </w:r>
      <w:r w:rsidR="004470AC" w:rsidRPr="00DF2BF0">
        <w:rPr>
          <w:rFonts w:ascii="Arial" w:hAnsi="Arial" w:cs="Arial"/>
          <w:bCs/>
          <w:sz w:val="24"/>
          <w:szCs w:val="24"/>
          <w:lang w:eastAsia="es-CO"/>
        </w:rPr>
        <w:t>, con el acompañamiento del líder de gestión documental y e</w:t>
      </w:r>
      <w:r w:rsidR="00E0342B" w:rsidRPr="00DF2BF0">
        <w:rPr>
          <w:rFonts w:ascii="Arial" w:hAnsi="Arial" w:cs="Arial"/>
          <w:bCs/>
          <w:sz w:val="24"/>
          <w:szCs w:val="24"/>
          <w:lang w:eastAsia="es-CO"/>
        </w:rPr>
        <w:t xml:space="preserve">l profesional responsable del Sistema Integrado de Conservación, </w:t>
      </w:r>
      <w:r w:rsidR="004470AC" w:rsidRPr="00DF2BF0">
        <w:rPr>
          <w:rFonts w:ascii="Arial" w:hAnsi="Arial" w:cs="Arial"/>
          <w:sz w:val="24"/>
          <w:szCs w:val="24"/>
        </w:rPr>
        <w:t xml:space="preserve">los cuales </w:t>
      </w:r>
      <w:r w:rsidR="00E0342B" w:rsidRPr="00DF2BF0">
        <w:rPr>
          <w:rFonts w:ascii="Arial" w:hAnsi="Arial" w:cs="Arial"/>
          <w:sz w:val="24"/>
          <w:szCs w:val="24"/>
        </w:rPr>
        <w:t>deben verificar que, e</w:t>
      </w:r>
      <w:r w:rsidR="003E1580" w:rsidRPr="00DF2BF0">
        <w:rPr>
          <w:rFonts w:ascii="Arial" w:hAnsi="Arial" w:cs="Arial"/>
          <w:sz w:val="24"/>
          <w:szCs w:val="24"/>
        </w:rPr>
        <w:t>n los Archivos de Gestión, los soportes en papel se</w:t>
      </w:r>
      <w:r w:rsidR="00E0342B" w:rsidRPr="00DF2BF0">
        <w:rPr>
          <w:rFonts w:ascii="Arial" w:hAnsi="Arial" w:cs="Arial"/>
          <w:sz w:val="24"/>
          <w:szCs w:val="24"/>
        </w:rPr>
        <w:t xml:space="preserve">an </w:t>
      </w:r>
      <w:r w:rsidR="003E1580" w:rsidRPr="00DF2BF0">
        <w:rPr>
          <w:rFonts w:ascii="Arial" w:hAnsi="Arial" w:cs="Arial"/>
          <w:sz w:val="24"/>
          <w:szCs w:val="24"/>
        </w:rPr>
        <w:t>almacena</w:t>
      </w:r>
      <w:r w:rsidR="00E0342B" w:rsidRPr="00DF2BF0">
        <w:rPr>
          <w:rFonts w:ascii="Arial" w:hAnsi="Arial" w:cs="Arial"/>
          <w:sz w:val="24"/>
          <w:szCs w:val="24"/>
        </w:rPr>
        <w:t>dos</w:t>
      </w:r>
      <w:r w:rsidR="003E1580" w:rsidRPr="00DF2BF0">
        <w:rPr>
          <w:rFonts w:ascii="Arial" w:hAnsi="Arial" w:cs="Arial"/>
          <w:sz w:val="24"/>
          <w:szCs w:val="24"/>
        </w:rPr>
        <w:t xml:space="preserve"> en carpetas </w:t>
      </w:r>
      <w:r w:rsidR="00C7443C" w:rsidRPr="00DF2BF0">
        <w:rPr>
          <w:rFonts w:ascii="Arial" w:hAnsi="Arial" w:cs="Arial"/>
          <w:sz w:val="24"/>
          <w:szCs w:val="24"/>
        </w:rPr>
        <w:t>de</w:t>
      </w:r>
      <w:r w:rsidR="003E1580" w:rsidRPr="00DF2BF0">
        <w:rPr>
          <w:rFonts w:ascii="Arial" w:hAnsi="Arial" w:cs="Arial"/>
          <w:sz w:val="24"/>
          <w:szCs w:val="24"/>
        </w:rPr>
        <w:t xml:space="preserve"> </w:t>
      </w:r>
      <w:proofErr w:type="spellStart"/>
      <w:r w:rsidR="003E1580" w:rsidRPr="00DF2BF0">
        <w:rPr>
          <w:rFonts w:ascii="Arial" w:hAnsi="Arial" w:cs="Arial"/>
          <w:sz w:val="24"/>
          <w:szCs w:val="24"/>
        </w:rPr>
        <w:t>propalcote</w:t>
      </w:r>
      <w:proofErr w:type="spellEnd"/>
      <w:r w:rsidR="003E1580" w:rsidRPr="00DF2BF0">
        <w:rPr>
          <w:rFonts w:ascii="Arial" w:hAnsi="Arial" w:cs="Arial"/>
          <w:sz w:val="24"/>
          <w:szCs w:val="24"/>
        </w:rPr>
        <w:t xml:space="preserve"> cuatro aletas (solapas laterales) para los documentos que son de Conservación Total o de Selección </w:t>
      </w:r>
      <w:r w:rsidR="00CD565B" w:rsidRPr="00DF2BF0">
        <w:rPr>
          <w:rFonts w:ascii="Arial" w:hAnsi="Arial" w:cs="Arial"/>
          <w:sz w:val="24"/>
          <w:szCs w:val="24"/>
        </w:rPr>
        <w:t>conforme con lo estipulado por las</w:t>
      </w:r>
      <w:r w:rsidR="003E1580" w:rsidRPr="00DF2BF0">
        <w:rPr>
          <w:rFonts w:ascii="Arial" w:hAnsi="Arial" w:cs="Arial"/>
          <w:sz w:val="24"/>
          <w:szCs w:val="24"/>
        </w:rPr>
        <w:t xml:space="preserve"> TRD o TVD</w:t>
      </w:r>
      <w:r w:rsidR="008C3A31" w:rsidRPr="00DF2BF0">
        <w:rPr>
          <w:rFonts w:ascii="Arial" w:hAnsi="Arial" w:cs="Arial"/>
          <w:sz w:val="24"/>
          <w:szCs w:val="24"/>
        </w:rPr>
        <w:t xml:space="preserve">, teniendo en cuenta, que no se deben almacenar </w:t>
      </w:r>
      <w:r w:rsidR="00E95DD6" w:rsidRPr="00DF2BF0">
        <w:rPr>
          <w:rFonts w:ascii="Arial" w:hAnsi="Arial" w:cs="Arial"/>
          <w:sz w:val="24"/>
          <w:szCs w:val="24"/>
        </w:rPr>
        <w:t>más</w:t>
      </w:r>
      <w:r w:rsidR="008C3A31" w:rsidRPr="00DF2BF0">
        <w:rPr>
          <w:rFonts w:ascii="Arial" w:hAnsi="Arial" w:cs="Arial"/>
          <w:sz w:val="24"/>
          <w:szCs w:val="24"/>
        </w:rPr>
        <w:t xml:space="preserve"> de 200 folios en cada carpeta. </w:t>
      </w:r>
    </w:p>
    <w:p w14:paraId="392C9896" w14:textId="77777777" w:rsidR="00476605" w:rsidRPr="00DF2BF0" w:rsidRDefault="00476605" w:rsidP="003E1580">
      <w:pPr>
        <w:rPr>
          <w:rFonts w:ascii="Arial" w:hAnsi="Arial" w:cs="Arial"/>
          <w:sz w:val="24"/>
          <w:szCs w:val="24"/>
        </w:rPr>
      </w:pPr>
    </w:p>
    <w:p w14:paraId="47112B92" w14:textId="6B43D0B5" w:rsidR="00CD565B" w:rsidRPr="00DF2BF0" w:rsidRDefault="008C3A31" w:rsidP="003E1580">
      <w:pPr>
        <w:rPr>
          <w:rFonts w:ascii="Arial" w:hAnsi="Arial" w:cs="Arial"/>
          <w:sz w:val="24"/>
          <w:szCs w:val="24"/>
        </w:rPr>
      </w:pPr>
      <w:r w:rsidRPr="00DF2BF0">
        <w:rPr>
          <w:rFonts w:ascii="Arial" w:hAnsi="Arial" w:cs="Arial"/>
          <w:sz w:val="24"/>
          <w:szCs w:val="24"/>
        </w:rPr>
        <w:t xml:space="preserve">Si existen expedientes </w:t>
      </w:r>
      <w:r w:rsidR="004470AC" w:rsidRPr="00DF2BF0">
        <w:rPr>
          <w:rFonts w:ascii="Arial" w:hAnsi="Arial" w:cs="Arial"/>
          <w:sz w:val="24"/>
          <w:szCs w:val="24"/>
        </w:rPr>
        <w:t>con</w:t>
      </w:r>
      <w:r w:rsidRPr="00DF2BF0">
        <w:rPr>
          <w:rFonts w:ascii="Arial" w:hAnsi="Arial" w:cs="Arial"/>
          <w:sz w:val="24"/>
          <w:szCs w:val="24"/>
        </w:rPr>
        <w:t xml:space="preserve"> </w:t>
      </w:r>
      <w:r w:rsidR="00E95DD6" w:rsidRPr="00DF2BF0">
        <w:rPr>
          <w:rFonts w:ascii="Arial" w:hAnsi="Arial" w:cs="Arial"/>
          <w:sz w:val="24"/>
          <w:szCs w:val="24"/>
        </w:rPr>
        <w:t>más</w:t>
      </w:r>
      <w:r w:rsidRPr="00DF2BF0">
        <w:rPr>
          <w:rFonts w:ascii="Arial" w:hAnsi="Arial" w:cs="Arial"/>
          <w:sz w:val="24"/>
          <w:szCs w:val="24"/>
        </w:rPr>
        <w:t xml:space="preserve"> de 200 folios, se dispondrá la cantidad de carpetas necesarias para almacenar adecuadamente los documentos. (Ejemplo: carpeta 1/3, carpeta 2/3, carpeta 3/3)</w:t>
      </w:r>
      <w:r w:rsidR="00AA4B98" w:rsidRPr="00DF2BF0">
        <w:rPr>
          <w:rFonts w:ascii="Arial" w:hAnsi="Arial" w:cs="Arial"/>
          <w:sz w:val="24"/>
          <w:szCs w:val="24"/>
        </w:rPr>
        <w:t>.</w:t>
      </w:r>
    </w:p>
    <w:p w14:paraId="01DED1E1" w14:textId="5C2662ED" w:rsidR="008C3A31" w:rsidRPr="00DF2BF0" w:rsidRDefault="008C3A31" w:rsidP="003E1580">
      <w:pPr>
        <w:rPr>
          <w:rFonts w:ascii="Arial" w:hAnsi="Arial" w:cs="Arial"/>
          <w:sz w:val="24"/>
          <w:szCs w:val="24"/>
        </w:rPr>
      </w:pPr>
    </w:p>
    <w:p w14:paraId="7C6EA86C" w14:textId="5C246F3A" w:rsidR="008C3A31" w:rsidRPr="00DF2BF0" w:rsidRDefault="008C3A31" w:rsidP="008C3A31">
      <w:pPr>
        <w:rPr>
          <w:rFonts w:ascii="Arial" w:hAnsi="Arial" w:cs="Arial"/>
          <w:sz w:val="24"/>
          <w:szCs w:val="24"/>
        </w:rPr>
      </w:pPr>
      <w:r w:rsidRPr="00DF2BF0">
        <w:rPr>
          <w:rFonts w:ascii="Arial" w:hAnsi="Arial" w:cs="Arial"/>
          <w:sz w:val="24"/>
          <w:szCs w:val="24"/>
        </w:rPr>
        <w:t>Y la documentación que tenga como disposición final la eliminación según lo establecido en las TRD o TVD, es almacenada en carpetas de dos aletas</w:t>
      </w:r>
      <w:r w:rsidR="0068354D" w:rsidRPr="00DF2BF0">
        <w:rPr>
          <w:rFonts w:ascii="Arial" w:hAnsi="Arial" w:cs="Arial"/>
          <w:sz w:val="24"/>
          <w:szCs w:val="24"/>
        </w:rPr>
        <w:t xml:space="preserve"> (sencillas)</w:t>
      </w:r>
      <w:r w:rsidRPr="00DF2BF0">
        <w:rPr>
          <w:rFonts w:ascii="Arial" w:hAnsi="Arial" w:cs="Arial"/>
          <w:sz w:val="24"/>
          <w:szCs w:val="24"/>
        </w:rPr>
        <w:t xml:space="preserve"> con gancho legajador plástico, siempre y cuando se tenga un margen definido que no afecte la información contenida en el soporte y no genere pérdida de información. </w:t>
      </w:r>
    </w:p>
    <w:p w14:paraId="47AE1529" w14:textId="785DAEA1" w:rsidR="008C3A31" w:rsidRPr="00DF2BF0" w:rsidRDefault="008C3A31" w:rsidP="003E1580">
      <w:pPr>
        <w:rPr>
          <w:rFonts w:ascii="Arial" w:hAnsi="Arial" w:cs="Arial"/>
          <w:sz w:val="24"/>
          <w:szCs w:val="24"/>
        </w:rPr>
      </w:pPr>
    </w:p>
    <w:p w14:paraId="76312403" w14:textId="1E418841" w:rsidR="008C3A31" w:rsidRPr="00DF2BF0" w:rsidRDefault="008C3A31" w:rsidP="008C3A31">
      <w:pPr>
        <w:rPr>
          <w:rFonts w:ascii="Arial" w:hAnsi="Arial" w:cs="Arial"/>
          <w:sz w:val="24"/>
          <w:szCs w:val="24"/>
        </w:rPr>
      </w:pPr>
      <w:r w:rsidRPr="00DF2BF0">
        <w:rPr>
          <w:rFonts w:ascii="Arial" w:hAnsi="Arial" w:cs="Arial"/>
          <w:sz w:val="24"/>
          <w:szCs w:val="24"/>
        </w:rPr>
        <w:t xml:space="preserve">En los archivos de gestión y archivo central, los expedientes se almacenan en cajas formato X-200 y </w:t>
      </w:r>
      <w:r w:rsidR="00F87AEC" w:rsidRPr="00DF2BF0">
        <w:rPr>
          <w:rFonts w:ascii="Arial" w:hAnsi="Arial" w:cs="Arial"/>
          <w:sz w:val="24"/>
          <w:szCs w:val="24"/>
        </w:rPr>
        <w:t>se siguen los lineamientos estipulados en el Procedimiento de Archivo y Retención Documental GD01-P</w:t>
      </w:r>
      <w:r w:rsidR="00005714" w:rsidRPr="00DF2BF0">
        <w:rPr>
          <w:rFonts w:ascii="Arial" w:hAnsi="Arial" w:cs="Arial"/>
          <w:sz w:val="24"/>
          <w:szCs w:val="24"/>
        </w:rPr>
        <w:t>01, el</w:t>
      </w:r>
      <w:r w:rsidR="00F87AEC" w:rsidRPr="00DF2BF0">
        <w:rPr>
          <w:rFonts w:ascii="Arial" w:hAnsi="Arial" w:cs="Arial"/>
          <w:sz w:val="24"/>
          <w:szCs w:val="24"/>
        </w:rPr>
        <w:t xml:space="preserve"> Instructivo Aplicación de TRD y Transferencia Documental GD01-I01</w:t>
      </w:r>
      <w:r w:rsidR="00933C6C" w:rsidRPr="00DF2BF0">
        <w:rPr>
          <w:rFonts w:ascii="Arial" w:hAnsi="Arial" w:cs="Arial"/>
          <w:sz w:val="24"/>
          <w:szCs w:val="24"/>
        </w:rPr>
        <w:t>, el Instructivo para el Almacenamiento para Transferencias GD01-</w:t>
      </w:r>
      <w:r w:rsidR="000F6336" w:rsidRPr="00DF2BF0">
        <w:rPr>
          <w:rFonts w:ascii="Arial" w:hAnsi="Arial" w:cs="Arial"/>
          <w:sz w:val="24"/>
          <w:szCs w:val="24"/>
        </w:rPr>
        <w:t>I15</w:t>
      </w:r>
      <w:r w:rsidR="00951EEF" w:rsidRPr="00DF2BF0">
        <w:rPr>
          <w:rFonts w:ascii="Arial" w:hAnsi="Arial" w:cs="Arial"/>
          <w:sz w:val="24"/>
          <w:szCs w:val="24"/>
        </w:rPr>
        <w:t xml:space="preserve">, el Formato Registro de Unidades de Conservación Almacenadas y </w:t>
      </w:r>
      <w:proofErr w:type="spellStart"/>
      <w:r w:rsidR="00951EEF" w:rsidRPr="00DF2BF0">
        <w:rPr>
          <w:rFonts w:ascii="Arial" w:hAnsi="Arial" w:cs="Arial"/>
          <w:sz w:val="24"/>
          <w:szCs w:val="24"/>
        </w:rPr>
        <w:t>Realmacenadas</w:t>
      </w:r>
      <w:proofErr w:type="spellEnd"/>
      <w:r w:rsidR="00951EEF" w:rsidRPr="00DF2BF0">
        <w:rPr>
          <w:rFonts w:ascii="Arial" w:hAnsi="Arial" w:cs="Arial"/>
          <w:sz w:val="24"/>
          <w:szCs w:val="24"/>
        </w:rPr>
        <w:t xml:space="preserve"> GD01-</w:t>
      </w:r>
      <w:r w:rsidR="000F6336" w:rsidRPr="00DF2BF0">
        <w:rPr>
          <w:rFonts w:ascii="Arial" w:hAnsi="Arial" w:cs="Arial"/>
          <w:sz w:val="24"/>
          <w:szCs w:val="24"/>
        </w:rPr>
        <w:t>F39</w:t>
      </w:r>
      <w:r w:rsidR="00933C6C" w:rsidRPr="00DF2BF0">
        <w:rPr>
          <w:rFonts w:ascii="Arial" w:hAnsi="Arial" w:cs="Arial"/>
          <w:sz w:val="24"/>
          <w:szCs w:val="24"/>
        </w:rPr>
        <w:t xml:space="preserve"> y el Instructivo </w:t>
      </w:r>
      <w:r w:rsidR="008D5DAB" w:rsidRPr="00DF2BF0">
        <w:rPr>
          <w:rFonts w:ascii="Arial" w:hAnsi="Arial" w:cs="Arial"/>
          <w:kern w:val="24"/>
          <w:sz w:val="24"/>
          <w:szCs w:val="24"/>
        </w:rPr>
        <w:t xml:space="preserve">de Almacenamiento y </w:t>
      </w:r>
      <w:proofErr w:type="spellStart"/>
      <w:r w:rsidR="008D5DAB" w:rsidRPr="00DF2BF0">
        <w:rPr>
          <w:rFonts w:ascii="Arial" w:hAnsi="Arial" w:cs="Arial"/>
          <w:kern w:val="24"/>
          <w:sz w:val="24"/>
          <w:szCs w:val="24"/>
        </w:rPr>
        <w:t>Realmacenamiento</w:t>
      </w:r>
      <w:proofErr w:type="spellEnd"/>
      <w:r w:rsidR="008D5DAB" w:rsidRPr="00DF2BF0">
        <w:rPr>
          <w:rFonts w:ascii="Arial" w:hAnsi="Arial" w:cs="Arial"/>
          <w:kern w:val="24"/>
          <w:sz w:val="24"/>
          <w:szCs w:val="24"/>
        </w:rPr>
        <w:t xml:space="preserve"> para Transferencias Documentales </w:t>
      </w:r>
      <w:r w:rsidR="00933C6C" w:rsidRPr="00DF2BF0">
        <w:rPr>
          <w:rFonts w:ascii="Arial" w:hAnsi="Arial" w:cs="Arial"/>
          <w:sz w:val="24"/>
          <w:szCs w:val="24"/>
        </w:rPr>
        <w:t>GD01-</w:t>
      </w:r>
      <w:r w:rsidR="000F6336" w:rsidRPr="00DF2BF0">
        <w:rPr>
          <w:rFonts w:ascii="Arial" w:hAnsi="Arial" w:cs="Arial"/>
          <w:sz w:val="24"/>
          <w:szCs w:val="24"/>
        </w:rPr>
        <w:t>I15</w:t>
      </w:r>
      <w:r w:rsidR="00933C6C" w:rsidRPr="00DF2BF0">
        <w:rPr>
          <w:rFonts w:ascii="Arial" w:hAnsi="Arial" w:cs="Arial"/>
          <w:sz w:val="24"/>
          <w:szCs w:val="24"/>
        </w:rPr>
        <w:t xml:space="preserve">. </w:t>
      </w:r>
    </w:p>
    <w:p w14:paraId="755CEFD6" w14:textId="77777777" w:rsidR="0082541F" w:rsidRDefault="0082541F" w:rsidP="00C7443C">
      <w:pPr>
        <w:rPr>
          <w:rFonts w:ascii="Arial" w:hAnsi="Arial" w:cs="Arial"/>
          <w:sz w:val="24"/>
          <w:szCs w:val="24"/>
        </w:rPr>
      </w:pPr>
    </w:p>
    <w:p w14:paraId="58B2E602" w14:textId="77777777" w:rsidR="00253DA9" w:rsidRPr="00DF2BF0" w:rsidRDefault="00253DA9" w:rsidP="00C7443C">
      <w:pPr>
        <w:rPr>
          <w:rFonts w:ascii="Arial" w:hAnsi="Arial" w:cs="Arial"/>
          <w:sz w:val="24"/>
          <w:szCs w:val="24"/>
        </w:rPr>
      </w:pPr>
    </w:p>
    <w:p w14:paraId="1D261701" w14:textId="6C08FAC1" w:rsidR="0035390C" w:rsidRPr="00DF2BF0" w:rsidRDefault="00E0342B" w:rsidP="004F5DA1">
      <w:pPr>
        <w:pStyle w:val="Prrafodelista"/>
        <w:numPr>
          <w:ilvl w:val="2"/>
          <w:numId w:val="15"/>
        </w:numPr>
        <w:tabs>
          <w:tab w:val="left" w:pos="709"/>
        </w:tabs>
        <w:outlineLvl w:val="2"/>
        <w:rPr>
          <w:rFonts w:ascii="Arial" w:hAnsi="Arial" w:cs="Arial"/>
          <w:b/>
          <w:bCs/>
          <w:sz w:val="24"/>
          <w:szCs w:val="24"/>
        </w:rPr>
      </w:pPr>
      <w:bookmarkStart w:id="94" w:name="_Toc154533008"/>
      <w:r w:rsidRPr="00DF2BF0">
        <w:rPr>
          <w:rFonts w:ascii="Arial" w:hAnsi="Arial" w:cs="Arial"/>
          <w:b/>
          <w:bCs/>
          <w:sz w:val="24"/>
          <w:szCs w:val="24"/>
        </w:rPr>
        <w:t xml:space="preserve">VERIFICAR </w:t>
      </w:r>
      <w:r w:rsidR="0035390C" w:rsidRPr="00DF2BF0">
        <w:rPr>
          <w:rFonts w:ascii="Arial" w:hAnsi="Arial" w:cs="Arial"/>
          <w:b/>
          <w:bCs/>
          <w:sz w:val="24"/>
          <w:szCs w:val="24"/>
        </w:rPr>
        <w:t>ALMACENAMIENTO EN ARCHIVO CENTRAL</w:t>
      </w:r>
      <w:bookmarkEnd w:id="94"/>
    </w:p>
    <w:p w14:paraId="0FC1E976" w14:textId="5A86D0AA" w:rsidR="0035390C" w:rsidRPr="00DF2BF0" w:rsidRDefault="0035390C" w:rsidP="00C7443C">
      <w:pPr>
        <w:rPr>
          <w:rFonts w:ascii="Arial" w:hAnsi="Arial" w:cs="Arial"/>
          <w:sz w:val="24"/>
          <w:szCs w:val="24"/>
        </w:rPr>
      </w:pPr>
    </w:p>
    <w:p w14:paraId="00FFF549" w14:textId="0133AF8B" w:rsidR="008C3A31" w:rsidRPr="00DF2BF0" w:rsidRDefault="00E0342B" w:rsidP="00C7443C">
      <w:pPr>
        <w:rPr>
          <w:rFonts w:ascii="Arial" w:hAnsi="Arial" w:cs="Arial"/>
          <w:sz w:val="24"/>
          <w:szCs w:val="24"/>
        </w:rPr>
      </w:pPr>
      <w:r w:rsidRPr="00DF2BF0">
        <w:rPr>
          <w:rFonts w:ascii="Arial" w:hAnsi="Arial" w:cs="Arial"/>
          <w:bCs/>
          <w:sz w:val="24"/>
          <w:szCs w:val="24"/>
          <w:lang w:eastAsia="es-CO"/>
        </w:rPr>
        <w:t>El profesional responsable del Sistema Integrado de Conservación, o los profesionales del grupo asignados por el Coordinador del GTGDA</w:t>
      </w:r>
      <w:r w:rsidRPr="00DF2BF0">
        <w:rPr>
          <w:rFonts w:ascii="Arial" w:hAnsi="Arial" w:cs="Arial"/>
          <w:sz w:val="24"/>
          <w:szCs w:val="24"/>
        </w:rPr>
        <w:t xml:space="preserve">, </w:t>
      </w:r>
      <w:r w:rsidR="004470AC" w:rsidRPr="00DF2BF0">
        <w:rPr>
          <w:rFonts w:ascii="Arial" w:hAnsi="Arial" w:cs="Arial"/>
          <w:sz w:val="24"/>
          <w:szCs w:val="24"/>
        </w:rPr>
        <w:t xml:space="preserve">junto con el líder de gestión documental asignado del GTGDA, </w:t>
      </w:r>
      <w:r w:rsidRPr="00DF2BF0">
        <w:rPr>
          <w:rFonts w:ascii="Arial" w:hAnsi="Arial" w:cs="Arial"/>
          <w:sz w:val="24"/>
          <w:szCs w:val="24"/>
        </w:rPr>
        <w:t xml:space="preserve">deben verificar </w:t>
      </w:r>
      <w:r w:rsidR="00E95DD6" w:rsidRPr="00DF2BF0">
        <w:rPr>
          <w:rFonts w:ascii="Arial" w:hAnsi="Arial" w:cs="Arial"/>
          <w:sz w:val="24"/>
          <w:szCs w:val="24"/>
        </w:rPr>
        <w:t>que,</w:t>
      </w:r>
      <w:r w:rsidRPr="00DF2BF0">
        <w:rPr>
          <w:rFonts w:ascii="Arial" w:hAnsi="Arial" w:cs="Arial"/>
          <w:sz w:val="24"/>
          <w:szCs w:val="24"/>
        </w:rPr>
        <w:t xml:space="preserve"> e</w:t>
      </w:r>
      <w:r w:rsidR="008C3A31" w:rsidRPr="00DF2BF0">
        <w:rPr>
          <w:rFonts w:ascii="Arial" w:hAnsi="Arial" w:cs="Arial"/>
          <w:sz w:val="24"/>
          <w:szCs w:val="24"/>
        </w:rPr>
        <w:t>n el archivo central</w:t>
      </w:r>
      <w:r w:rsidR="00D60EC6" w:rsidRPr="00DF2BF0">
        <w:rPr>
          <w:rFonts w:ascii="Arial" w:hAnsi="Arial" w:cs="Arial"/>
          <w:sz w:val="24"/>
          <w:szCs w:val="24"/>
        </w:rPr>
        <w:t xml:space="preserve">, </w:t>
      </w:r>
      <w:r w:rsidR="008C3A31" w:rsidRPr="00DF2BF0">
        <w:rPr>
          <w:rFonts w:ascii="Arial" w:hAnsi="Arial" w:cs="Arial"/>
          <w:sz w:val="24"/>
          <w:szCs w:val="24"/>
        </w:rPr>
        <w:t xml:space="preserve">los documentos </w:t>
      </w:r>
      <w:r w:rsidR="00D60EC6" w:rsidRPr="00DF2BF0">
        <w:rPr>
          <w:rFonts w:ascii="Arial" w:hAnsi="Arial" w:cs="Arial"/>
          <w:sz w:val="24"/>
          <w:szCs w:val="24"/>
        </w:rPr>
        <w:t xml:space="preserve">sean almacenados </w:t>
      </w:r>
      <w:r w:rsidR="00E95DD6" w:rsidRPr="00DF2BF0">
        <w:rPr>
          <w:rFonts w:ascii="Arial" w:hAnsi="Arial" w:cs="Arial"/>
          <w:sz w:val="24"/>
          <w:szCs w:val="24"/>
        </w:rPr>
        <w:t>en las unidades de conservación establecidas antes de que</w:t>
      </w:r>
      <w:r w:rsidR="008C3A31" w:rsidRPr="00DF2BF0">
        <w:rPr>
          <w:rFonts w:ascii="Arial" w:hAnsi="Arial" w:cs="Arial"/>
          <w:sz w:val="24"/>
          <w:szCs w:val="24"/>
        </w:rPr>
        <w:t xml:space="preserve"> s</w:t>
      </w:r>
      <w:r w:rsidR="00D60EC6" w:rsidRPr="00DF2BF0">
        <w:rPr>
          <w:rFonts w:ascii="Arial" w:hAnsi="Arial" w:cs="Arial"/>
          <w:sz w:val="24"/>
          <w:szCs w:val="24"/>
        </w:rPr>
        <w:t>ean</w:t>
      </w:r>
      <w:r w:rsidR="008C3A31" w:rsidRPr="00DF2BF0">
        <w:rPr>
          <w:rFonts w:ascii="Arial" w:hAnsi="Arial" w:cs="Arial"/>
          <w:sz w:val="24"/>
          <w:szCs w:val="24"/>
        </w:rPr>
        <w:t xml:space="preserve"> transferidos desde los archivos de gestión. Estos permanecen en este lugar por el tiempo de retención estipulado en las TRD</w:t>
      </w:r>
      <w:r w:rsidR="00005714" w:rsidRPr="00DF2BF0">
        <w:rPr>
          <w:rFonts w:ascii="Arial" w:hAnsi="Arial" w:cs="Arial"/>
          <w:sz w:val="24"/>
          <w:szCs w:val="24"/>
        </w:rPr>
        <w:t xml:space="preserve"> o las TVD.</w:t>
      </w:r>
    </w:p>
    <w:p w14:paraId="5682EB13" w14:textId="77812119" w:rsidR="0068354D" w:rsidRPr="00DF2BF0" w:rsidRDefault="0068354D" w:rsidP="00C7443C">
      <w:pPr>
        <w:rPr>
          <w:rFonts w:ascii="Arial" w:hAnsi="Arial" w:cs="Arial"/>
          <w:sz w:val="24"/>
          <w:szCs w:val="24"/>
        </w:rPr>
      </w:pPr>
    </w:p>
    <w:p w14:paraId="03B237A7" w14:textId="1BAFF8C4" w:rsidR="0068354D" w:rsidRPr="00DF2BF0" w:rsidRDefault="0068354D" w:rsidP="00C7443C">
      <w:pPr>
        <w:rPr>
          <w:rFonts w:ascii="Arial" w:hAnsi="Arial" w:cs="Arial"/>
          <w:sz w:val="24"/>
          <w:szCs w:val="24"/>
        </w:rPr>
      </w:pPr>
      <w:r w:rsidRPr="00DF2BF0">
        <w:rPr>
          <w:rFonts w:ascii="Arial" w:hAnsi="Arial" w:cs="Arial"/>
          <w:sz w:val="24"/>
          <w:szCs w:val="24"/>
        </w:rPr>
        <w:t xml:space="preserve">La documentación </w:t>
      </w:r>
      <w:r w:rsidR="00704FAA" w:rsidRPr="00DF2BF0">
        <w:rPr>
          <w:rFonts w:ascii="Arial" w:hAnsi="Arial" w:cs="Arial"/>
          <w:sz w:val="24"/>
          <w:szCs w:val="24"/>
        </w:rPr>
        <w:t xml:space="preserve">que es de Conservación Total y Selección según lo estipulado por las </w:t>
      </w:r>
      <w:r w:rsidR="00005714" w:rsidRPr="00DF2BF0">
        <w:rPr>
          <w:rFonts w:ascii="Arial" w:hAnsi="Arial" w:cs="Arial"/>
          <w:sz w:val="24"/>
          <w:szCs w:val="24"/>
        </w:rPr>
        <w:t>TRD</w:t>
      </w:r>
      <w:r w:rsidR="00704FAA" w:rsidRPr="00DF2BF0">
        <w:rPr>
          <w:rFonts w:ascii="Arial" w:hAnsi="Arial" w:cs="Arial"/>
          <w:sz w:val="24"/>
          <w:szCs w:val="24"/>
        </w:rPr>
        <w:t xml:space="preserve"> se</w:t>
      </w:r>
      <w:r w:rsidRPr="00DF2BF0">
        <w:rPr>
          <w:rFonts w:ascii="Arial" w:hAnsi="Arial" w:cs="Arial"/>
          <w:sz w:val="24"/>
          <w:szCs w:val="24"/>
        </w:rPr>
        <w:t xml:space="preserve"> reci</w:t>
      </w:r>
      <w:r w:rsidR="00704FAA" w:rsidRPr="00DF2BF0">
        <w:rPr>
          <w:rFonts w:ascii="Arial" w:hAnsi="Arial" w:cs="Arial"/>
          <w:sz w:val="24"/>
          <w:szCs w:val="24"/>
        </w:rPr>
        <w:t xml:space="preserve">be almacenada </w:t>
      </w:r>
      <w:r w:rsidRPr="00DF2BF0">
        <w:rPr>
          <w:rFonts w:ascii="Arial" w:hAnsi="Arial" w:cs="Arial"/>
          <w:sz w:val="24"/>
          <w:szCs w:val="24"/>
        </w:rPr>
        <w:t xml:space="preserve">en carpetas cuatro aletas en </w:t>
      </w:r>
      <w:proofErr w:type="spellStart"/>
      <w:r w:rsidRPr="00DF2BF0">
        <w:rPr>
          <w:rFonts w:ascii="Arial" w:hAnsi="Arial" w:cs="Arial"/>
          <w:sz w:val="24"/>
          <w:szCs w:val="24"/>
        </w:rPr>
        <w:t>propalcote</w:t>
      </w:r>
      <w:proofErr w:type="spellEnd"/>
      <w:r w:rsidRPr="00DF2BF0">
        <w:rPr>
          <w:rFonts w:ascii="Arial" w:hAnsi="Arial" w:cs="Arial"/>
          <w:sz w:val="24"/>
          <w:szCs w:val="24"/>
        </w:rPr>
        <w:t xml:space="preserve"> y en cajas formato X-200, </w:t>
      </w:r>
      <w:r w:rsidR="00704FAA" w:rsidRPr="00DF2BF0">
        <w:rPr>
          <w:rFonts w:ascii="Arial" w:hAnsi="Arial" w:cs="Arial"/>
          <w:sz w:val="24"/>
          <w:szCs w:val="24"/>
        </w:rPr>
        <w:t>y la documentación</w:t>
      </w:r>
      <w:r w:rsidRPr="00DF2BF0">
        <w:rPr>
          <w:rFonts w:ascii="Arial" w:hAnsi="Arial" w:cs="Arial"/>
          <w:sz w:val="24"/>
          <w:szCs w:val="24"/>
        </w:rPr>
        <w:t xml:space="preserve"> que es de Eliminación según lo dispuesto por las TRD</w:t>
      </w:r>
      <w:r w:rsidR="00005714" w:rsidRPr="00DF2BF0">
        <w:rPr>
          <w:rFonts w:ascii="Arial" w:hAnsi="Arial" w:cs="Arial"/>
          <w:sz w:val="24"/>
          <w:szCs w:val="24"/>
        </w:rPr>
        <w:t>,</w:t>
      </w:r>
      <w:r w:rsidRPr="00DF2BF0">
        <w:rPr>
          <w:rFonts w:ascii="Arial" w:hAnsi="Arial" w:cs="Arial"/>
          <w:sz w:val="24"/>
          <w:szCs w:val="24"/>
        </w:rPr>
        <w:t xml:space="preserve"> </w:t>
      </w:r>
      <w:r w:rsidR="00704FAA" w:rsidRPr="00DF2BF0">
        <w:rPr>
          <w:rFonts w:ascii="Arial" w:hAnsi="Arial" w:cs="Arial"/>
          <w:sz w:val="24"/>
          <w:szCs w:val="24"/>
        </w:rPr>
        <w:t xml:space="preserve">se </w:t>
      </w:r>
      <w:r w:rsidRPr="00DF2BF0">
        <w:rPr>
          <w:rFonts w:ascii="Arial" w:hAnsi="Arial" w:cs="Arial"/>
          <w:sz w:val="24"/>
          <w:szCs w:val="24"/>
        </w:rPr>
        <w:t>reci</w:t>
      </w:r>
      <w:r w:rsidR="00704FAA" w:rsidRPr="00DF2BF0">
        <w:rPr>
          <w:rFonts w:ascii="Arial" w:hAnsi="Arial" w:cs="Arial"/>
          <w:sz w:val="24"/>
          <w:szCs w:val="24"/>
        </w:rPr>
        <w:t>be</w:t>
      </w:r>
      <w:r w:rsidRPr="00DF2BF0">
        <w:rPr>
          <w:rFonts w:ascii="Arial" w:hAnsi="Arial" w:cs="Arial"/>
          <w:sz w:val="24"/>
          <w:szCs w:val="24"/>
        </w:rPr>
        <w:t xml:space="preserve"> en carpetas dos aletas (sencillas) y en cajas formato X-200. </w:t>
      </w:r>
    </w:p>
    <w:p w14:paraId="75F6B8C7" w14:textId="151BB12B" w:rsidR="00704FAA" w:rsidRPr="00DF2BF0" w:rsidRDefault="00704FAA" w:rsidP="00C7443C">
      <w:pPr>
        <w:rPr>
          <w:rFonts w:ascii="Arial" w:hAnsi="Arial" w:cs="Arial"/>
          <w:sz w:val="24"/>
          <w:szCs w:val="24"/>
        </w:rPr>
      </w:pPr>
    </w:p>
    <w:p w14:paraId="76C03CB1" w14:textId="66438898" w:rsidR="0068354D" w:rsidRDefault="00045B78" w:rsidP="00C7443C">
      <w:pPr>
        <w:rPr>
          <w:rFonts w:ascii="Arial" w:hAnsi="Arial" w:cs="Arial"/>
          <w:sz w:val="24"/>
          <w:szCs w:val="24"/>
        </w:rPr>
      </w:pPr>
      <w:r w:rsidRPr="00DF2BF0">
        <w:rPr>
          <w:rFonts w:ascii="Arial" w:hAnsi="Arial" w:cs="Arial"/>
          <w:sz w:val="24"/>
          <w:szCs w:val="24"/>
        </w:rPr>
        <w:t xml:space="preserve">El </w:t>
      </w:r>
      <w:r w:rsidR="00704FAA" w:rsidRPr="00DF2BF0">
        <w:rPr>
          <w:rFonts w:ascii="Arial" w:hAnsi="Arial" w:cs="Arial"/>
          <w:sz w:val="24"/>
          <w:szCs w:val="24"/>
        </w:rPr>
        <w:t>almacenamiento de l</w:t>
      </w:r>
      <w:r w:rsidR="00005714" w:rsidRPr="00DF2BF0">
        <w:rPr>
          <w:rFonts w:ascii="Arial" w:hAnsi="Arial" w:cs="Arial"/>
          <w:sz w:val="24"/>
          <w:szCs w:val="24"/>
        </w:rPr>
        <w:t xml:space="preserve">a </w:t>
      </w:r>
      <w:r w:rsidR="00704FAA" w:rsidRPr="00DF2BF0">
        <w:rPr>
          <w:rFonts w:ascii="Arial" w:hAnsi="Arial" w:cs="Arial"/>
          <w:sz w:val="24"/>
          <w:szCs w:val="24"/>
        </w:rPr>
        <w:t>documenta</w:t>
      </w:r>
      <w:r w:rsidR="00005714" w:rsidRPr="00DF2BF0">
        <w:rPr>
          <w:rFonts w:ascii="Arial" w:hAnsi="Arial" w:cs="Arial"/>
          <w:sz w:val="24"/>
          <w:szCs w:val="24"/>
        </w:rPr>
        <w:t>ción</w:t>
      </w:r>
      <w:r w:rsidR="00704FAA" w:rsidRPr="00DF2BF0">
        <w:rPr>
          <w:rFonts w:ascii="Arial" w:hAnsi="Arial" w:cs="Arial"/>
          <w:sz w:val="24"/>
          <w:szCs w:val="24"/>
        </w:rPr>
        <w:t xml:space="preserve"> en el archivo central</w:t>
      </w:r>
      <w:r w:rsidRPr="00DF2BF0">
        <w:rPr>
          <w:rFonts w:ascii="Arial" w:hAnsi="Arial" w:cs="Arial"/>
          <w:sz w:val="24"/>
          <w:szCs w:val="24"/>
        </w:rPr>
        <w:t xml:space="preserve"> de la Superintendencia consiste en numerar las unidades de instalación (Estantes y bandejas o entrepaños) </w:t>
      </w:r>
      <w:r w:rsidR="00005714" w:rsidRPr="00DF2BF0">
        <w:rPr>
          <w:rFonts w:ascii="Arial" w:hAnsi="Arial" w:cs="Arial"/>
          <w:sz w:val="24"/>
          <w:szCs w:val="24"/>
        </w:rPr>
        <w:t xml:space="preserve">de cada mobiliario, </w:t>
      </w:r>
      <w:r w:rsidRPr="00DF2BF0">
        <w:rPr>
          <w:rFonts w:ascii="Arial" w:hAnsi="Arial" w:cs="Arial"/>
          <w:sz w:val="24"/>
          <w:szCs w:val="24"/>
        </w:rPr>
        <w:t>con números arábigos desde el uno (1) en adelante, ubicando l</w:t>
      </w:r>
      <w:r w:rsidR="00005714" w:rsidRPr="00DF2BF0">
        <w:rPr>
          <w:rFonts w:ascii="Arial" w:hAnsi="Arial" w:cs="Arial"/>
          <w:sz w:val="24"/>
          <w:szCs w:val="24"/>
        </w:rPr>
        <w:t>a</w:t>
      </w:r>
      <w:r w:rsidRPr="00DF2BF0">
        <w:rPr>
          <w:rFonts w:ascii="Arial" w:hAnsi="Arial" w:cs="Arial"/>
          <w:sz w:val="24"/>
          <w:szCs w:val="24"/>
        </w:rPr>
        <w:t xml:space="preserve">s </w:t>
      </w:r>
      <w:r w:rsidR="00005714" w:rsidRPr="00DF2BF0">
        <w:rPr>
          <w:rFonts w:ascii="Arial" w:hAnsi="Arial" w:cs="Arial"/>
          <w:sz w:val="24"/>
          <w:szCs w:val="24"/>
        </w:rPr>
        <w:t xml:space="preserve">cajas </w:t>
      </w:r>
      <w:r w:rsidRPr="00DF2BF0">
        <w:rPr>
          <w:rFonts w:ascii="Arial" w:hAnsi="Arial" w:cs="Arial"/>
          <w:sz w:val="24"/>
          <w:szCs w:val="24"/>
        </w:rPr>
        <w:t>según el cronograma de transferencias por dependencia y por vigencia y siguiendo el orden estipulado en las TRD, tal como se muestra a continuación:</w:t>
      </w:r>
    </w:p>
    <w:p w14:paraId="5111E930" w14:textId="77777777" w:rsidR="006F6425" w:rsidRDefault="006F6425" w:rsidP="00C7443C">
      <w:pPr>
        <w:rPr>
          <w:rFonts w:ascii="Arial" w:hAnsi="Arial" w:cs="Arial"/>
          <w:sz w:val="24"/>
          <w:szCs w:val="24"/>
        </w:rPr>
      </w:pPr>
    </w:p>
    <w:p w14:paraId="7C329D1D" w14:textId="1DBEE150" w:rsidR="00005714" w:rsidRPr="00DF2BF0" w:rsidRDefault="00005714" w:rsidP="00C7443C">
      <w:pPr>
        <w:rPr>
          <w:rFonts w:ascii="Arial" w:hAnsi="Arial" w:cs="Arial"/>
          <w:sz w:val="24"/>
          <w:szCs w:val="24"/>
        </w:rPr>
      </w:pPr>
    </w:p>
    <w:p w14:paraId="0CA6340B" w14:textId="4670F7FF" w:rsidR="00045B78" w:rsidRPr="00DF2BF0" w:rsidRDefault="008B156B" w:rsidP="00045B78">
      <w:pPr>
        <w:jc w:val="center"/>
      </w:pPr>
      <w:r w:rsidRPr="00DF2BF0">
        <w:rPr>
          <w:noProof/>
        </w:rPr>
        <mc:AlternateContent>
          <mc:Choice Requires="wps">
            <w:drawing>
              <wp:anchor distT="0" distB="0" distL="114300" distR="114300" simplePos="0" relativeHeight="251665408" behindDoc="0" locked="0" layoutInCell="1" allowOverlap="1" wp14:anchorId="3DE7FE40" wp14:editId="67FEC6EF">
                <wp:simplePos x="0" y="0"/>
                <wp:positionH relativeFrom="column">
                  <wp:posOffset>4035232</wp:posOffset>
                </wp:positionH>
                <wp:positionV relativeFrom="paragraph">
                  <wp:posOffset>382435</wp:posOffset>
                </wp:positionV>
                <wp:extent cx="0" cy="238760"/>
                <wp:effectExtent l="57150" t="0" r="57150" b="46990"/>
                <wp:wrapNone/>
                <wp:docPr id="30" name="Conector recto de flecha 30"/>
                <wp:cNvGraphicFramePr/>
                <a:graphic xmlns:a="http://schemas.openxmlformats.org/drawingml/2006/main">
                  <a:graphicData uri="http://schemas.microsoft.com/office/word/2010/wordprocessingShape">
                    <wps:wsp>
                      <wps:cNvCnPr/>
                      <wps:spPr>
                        <a:xfrm>
                          <a:off x="0" y="0"/>
                          <a:ext cx="0" cy="23876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2AACBDA" id="_x0000_t32" coordsize="21600,21600" o:spt="32" o:oned="t" path="m,l21600,21600e" filled="f">
                <v:path arrowok="t" fillok="f" o:connecttype="none"/>
                <o:lock v:ext="edit" shapetype="t"/>
              </v:shapetype>
              <v:shape id="Conector recto de flecha 30" o:spid="_x0000_s1026" type="#_x0000_t32" style="position:absolute;margin-left:317.75pt;margin-top:30.1pt;width:0;height:18.8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" strokecolor="black [3213]" strokeweight="2.25pt">
                <v:stroke endarrow="block" joinstyle="miter"/>
              </v:shape>
            </w:pict>
          </mc:Fallback>
        </mc:AlternateContent>
      </w:r>
      <w:r w:rsidRPr="00DF2BF0">
        <w:rPr>
          <w:noProof/>
        </w:rPr>
        <mc:AlternateContent>
          <mc:Choice Requires="wps">
            <w:drawing>
              <wp:anchor distT="0" distB="0" distL="114300" distR="114300" simplePos="0" relativeHeight="251663360" behindDoc="0" locked="0" layoutInCell="1" allowOverlap="1" wp14:anchorId="32291EDB" wp14:editId="236FF748">
                <wp:simplePos x="0" y="0"/>
                <wp:positionH relativeFrom="column">
                  <wp:posOffset>1618588</wp:posOffset>
                </wp:positionH>
                <wp:positionV relativeFrom="paragraph">
                  <wp:posOffset>391657</wp:posOffset>
                </wp:positionV>
                <wp:extent cx="0" cy="238760"/>
                <wp:effectExtent l="57150" t="0" r="57150" b="46990"/>
                <wp:wrapNone/>
                <wp:docPr id="6" name="Conector recto de flecha 6"/>
                <wp:cNvGraphicFramePr/>
                <a:graphic xmlns:a="http://schemas.openxmlformats.org/drawingml/2006/main">
                  <a:graphicData uri="http://schemas.microsoft.com/office/word/2010/wordprocessingShape">
                    <wps:wsp>
                      <wps:cNvCnPr/>
                      <wps:spPr>
                        <a:xfrm>
                          <a:off x="0" y="0"/>
                          <a:ext cx="0" cy="23876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11BB93" id="Conector recto de flecha 6" o:spid="_x0000_s1026" type="#_x0000_t32" style="position:absolute;margin-left:127.45pt;margin-top:30.85pt;width:0;height:18.8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" strokecolor="black [3213]" strokeweight="2.25pt">
                <v:stroke endarrow="block" joinstyle="miter"/>
              </v:shape>
            </w:pict>
          </mc:Fallback>
        </mc:AlternateContent>
      </w:r>
      <w:r w:rsidR="00045B78" w:rsidRPr="00DF2BF0">
        <w:rPr>
          <w:noProof/>
        </w:rPr>
        <mc:AlternateContent>
          <mc:Choice Requires="wps">
            <w:drawing>
              <wp:anchor distT="45720" distB="45720" distL="114300" distR="114300" simplePos="0" relativeHeight="251662336" behindDoc="0" locked="0" layoutInCell="1" allowOverlap="1" wp14:anchorId="5E0B9B30" wp14:editId="5ECB796C">
                <wp:simplePos x="0" y="0"/>
                <wp:positionH relativeFrom="column">
                  <wp:posOffset>3282315</wp:posOffset>
                </wp:positionH>
                <wp:positionV relativeFrom="paragraph">
                  <wp:posOffset>0</wp:posOffset>
                </wp:positionV>
                <wp:extent cx="1485900" cy="475615"/>
                <wp:effectExtent l="0" t="0" r="0" b="635"/>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75615"/>
                        </a:xfrm>
                        <a:prstGeom prst="rect">
                          <a:avLst/>
                        </a:prstGeom>
                        <a:solidFill>
                          <a:srgbClr val="FFFFFF"/>
                        </a:solidFill>
                        <a:ln w="9525">
                          <a:noFill/>
                          <a:miter lim="800000"/>
                          <a:headEnd/>
                          <a:tailEnd/>
                        </a:ln>
                      </wps:spPr>
                      <wps:txbx>
                        <w:txbxContent>
                          <w:p w14:paraId="1876A495" w14:textId="77777777"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Transferencia N°.1.</w:t>
                            </w:r>
                          </w:p>
                          <w:p w14:paraId="1A94AB31" w14:textId="77777777" w:rsidR="009753F4" w:rsidRPr="00271EC1" w:rsidRDefault="009753F4" w:rsidP="00045B78">
                            <w:pPr>
                              <w:jc w:val="center"/>
                              <w:rPr>
                                <w:rFonts w:ascii="Arial" w:hAnsi="Arial" w:cs="Arial"/>
                                <w:b/>
                                <w:bCs/>
                                <w:lang w:val="es-ES"/>
                              </w:rPr>
                            </w:pPr>
                            <w:r w:rsidRPr="006C3322">
                              <w:rPr>
                                <w:rFonts w:ascii="Arial" w:hAnsi="Arial" w:cs="Arial"/>
                                <w:b/>
                                <w:bCs/>
                                <w:sz w:val="20"/>
                                <w:szCs w:val="20"/>
                                <w:lang w:val="es-ES"/>
                              </w:rPr>
                              <w:t xml:space="preserve">Año 2021 </w:t>
                            </w:r>
                            <w:r>
                              <w:rPr>
                                <w:rFonts w:ascii="Arial" w:hAnsi="Arial" w:cs="Arial"/>
                                <w:b/>
                                <w:bCs/>
                                <w:lang w:val="es-E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B9B30" id="_x0000_s1029" type="#_x0000_t202" style="position:absolute;left:0;text-align:left;margin-left:258.45pt;margin-top:0;width:117pt;height:37.4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" stroked="f">
                <v:textbox>
                  <w:txbxContent>
                    <w:p w14:paraId="1876A495" w14:textId="77777777"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Transferencia N°.1.</w:t>
                      </w:r>
                    </w:p>
                    <w:p w14:paraId="1A94AB31" w14:textId="77777777" w:rsidR="009753F4" w:rsidRPr="00271EC1" w:rsidRDefault="009753F4" w:rsidP="00045B78">
                      <w:pPr>
                        <w:jc w:val="center"/>
                        <w:rPr>
                          <w:rFonts w:ascii="Arial" w:hAnsi="Arial" w:cs="Arial"/>
                          <w:b/>
                          <w:bCs/>
                          <w:lang w:val="es-ES"/>
                        </w:rPr>
                      </w:pPr>
                      <w:r w:rsidRPr="006C3322">
                        <w:rPr>
                          <w:rFonts w:ascii="Arial" w:hAnsi="Arial" w:cs="Arial"/>
                          <w:b/>
                          <w:bCs/>
                          <w:sz w:val="20"/>
                          <w:szCs w:val="20"/>
                          <w:lang w:val="es-ES"/>
                        </w:rPr>
                        <w:t xml:space="preserve">Año 2021 </w:t>
                      </w:r>
                      <w:r>
                        <w:rPr>
                          <w:rFonts w:ascii="Arial" w:hAnsi="Arial" w:cs="Arial"/>
                          <w:b/>
                          <w:bCs/>
                          <w:lang w:val="es-ES"/>
                        </w:rPr>
                        <w:t xml:space="preserve"> </w:t>
                      </w:r>
                    </w:p>
                  </w:txbxContent>
                </v:textbox>
                <w10:wrap type="square"/>
              </v:shape>
            </w:pict>
          </mc:Fallback>
        </mc:AlternateContent>
      </w:r>
      <w:r w:rsidR="00045B78" w:rsidRPr="00DF2BF0">
        <w:rPr>
          <w:noProof/>
        </w:rPr>
        <mc:AlternateContent>
          <mc:Choice Requires="wps">
            <w:drawing>
              <wp:anchor distT="45720" distB="45720" distL="114300" distR="114300" simplePos="0" relativeHeight="251661312" behindDoc="0" locked="0" layoutInCell="1" allowOverlap="1" wp14:anchorId="7BCEC1F5" wp14:editId="1CE9C648">
                <wp:simplePos x="0" y="0"/>
                <wp:positionH relativeFrom="column">
                  <wp:posOffset>872490</wp:posOffset>
                </wp:positionH>
                <wp:positionV relativeFrom="paragraph">
                  <wp:posOffset>0</wp:posOffset>
                </wp:positionV>
                <wp:extent cx="1485900" cy="475615"/>
                <wp:effectExtent l="0" t="0" r="0" b="63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75615"/>
                        </a:xfrm>
                        <a:prstGeom prst="rect">
                          <a:avLst/>
                        </a:prstGeom>
                        <a:solidFill>
                          <a:srgbClr val="FFFFFF"/>
                        </a:solidFill>
                        <a:ln w="9525">
                          <a:noFill/>
                          <a:miter lim="800000"/>
                          <a:headEnd/>
                          <a:tailEnd/>
                        </a:ln>
                      </wps:spPr>
                      <wps:txbx>
                        <w:txbxContent>
                          <w:p w14:paraId="243F31D5" w14:textId="77777777"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Transferencia N°.1.</w:t>
                            </w:r>
                          </w:p>
                          <w:p w14:paraId="276787CE" w14:textId="474E0B33"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Año 202</w:t>
                            </w:r>
                            <w:r w:rsidR="00253DA9">
                              <w:rPr>
                                <w:rFonts w:ascii="Arial" w:hAnsi="Arial" w:cs="Arial"/>
                                <w:b/>
                                <w:bCs/>
                                <w:sz w:val="20"/>
                                <w:szCs w:val="20"/>
                                <w:lang w:val="es-ES"/>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EC1F5" id="_x0000_s1030" type="#_x0000_t202" style="position:absolute;left:0;text-align:left;margin-left:68.7pt;margin-top:0;width:117pt;height:37.4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" stroked="f">
                <v:textbox>
                  <w:txbxContent>
                    <w:p w14:paraId="243F31D5" w14:textId="77777777"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Transferencia N°.1.</w:t>
                      </w:r>
                    </w:p>
                    <w:p w14:paraId="276787CE" w14:textId="474E0B33"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Año 202</w:t>
                      </w:r>
                      <w:r w:rsidR="00253DA9">
                        <w:rPr>
                          <w:rFonts w:ascii="Arial" w:hAnsi="Arial" w:cs="Arial"/>
                          <w:b/>
                          <w:bCs/>
                          <w:sz w:val="20"/>
                          <w:szCs w:val="20"/>
                          <w:lang w:val="es-ES"/>
                        </w:rPr>
                        <w:t>0</w:t>
                      </w:r>
                    </w:p>
                  </w:txbxContent>
                </v:textbox>
                <w10:wrap type="square"/>
              </v:shape>
            </w:pict>
          </mc:Fallback>
        </mc:AlternateContent>
      </w:r>
      <w:r w:rsidR="00045B78" w:rsidRPr="00DF2BF0">
        <w:tab/>
      </w:r>
      <w:r w:rsidR="00045B78" w:rsidRPr="00DF2BF0">
        <w:tab/>
      </w:r>
      <w:r w:rsidR="00045B78" w:rsidRPr="00DF2BF0">
        <w:tab/>
      </w:r>
      <w:r w:rsidR="00045B78" w:rsidRPr="00DF2BF0">
        <w:tab/>
      </w:r>
      <w:r w:rsidR="00045B78" w:rsidRPr="00DF2BF0">
        <w:tab/>
      </w:r>
      <w:r w:rsidR="00045B78" w:rsidRPr="00DF2BF0">
        <w:tab/>
      </w:r>
      <w:r w:rsidR="00045B78" w:rsidRPr="00DF2BF0">
        <w:tab/>
      </w:r>
      <w:r w:rsidR="00045B78" w:rsidRPr="00DF2BF0">
        <w:tab/>
      </w:r>
      <w:r w:rsidR="00045B78" w:rsidRPr="00DF2BF0">
        <w:tab/>
      </w:r>
      <w:r w:rsidR="00045B78" w:rsidRPr="00DF2BF0">
        <w:tab/>
      </w:r>
      <w:r w:rsidR="00045B78" w:rsidRPr="00DF2BF0">
        <w:tab/>
      </w:r>
      <w:r w:rsidR="00045B78" w:rsidRPr="00DF2BF0">
        <w:tab/>
      </w:r>
      <w:r w:rsidR="00045B78" w:rsidRPr="00DF2BF0">
        <w:tab/>
      </w:r>
      <w:r w:rsidR="00AA4B98" w:rsidRPr="00DF2BF0">
        <w:rPr>
          <w:noProof/>
        </w:rPr>
        <w:drawing>
          <wp:inline distT="0" distB="0" distL="0" distR="0" wp14:anchorId="76E6BE49" wp14:editId="18041415">
            <wp:extent cx="1843430" cy="2460515"/>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006" t="9169" r="2721" b="573"/>
                    <a:stretch/>
                  </pic:blipFill>
                  <pic:spPr bwMode="auto">
                    <a:xfrm>
                      <a:off x="0" y="0"/>
                      <a:ext cx="1888704" cy="2520944"/>
                    </a:xfrm>
                    <a:prstGeom prst="rect">
                      <a:avLst/>
                    </a:prstGeom>
                    <a:ln>
                      <a:noFill/>
                    </a:ln>
                    <a:extLst>
                      <a:ext uri="{53640926-AAD7-44D8-BBD7-CCE9431645EC}">
                        <a14:shadowObscured xmlns:a14="http://schemas.microsoft.com/office/drawing/2010/main"/>
                      </a:ext>
                    </a:extLst>
                  </pic:spPr>
                </pic:pic>
              </a:graphicData>
            </a:graphic>
          </wp:inline>
        </w:drawing>
      </w:r>
      <w:r w:rsidR="00045B78" w:rsidRPr="00DF2BF0">
        <w:tab/>
      </w:r>
      <w:r w:rsidR="00045B78" w:rsidRPr="00DF2BF0">
        <w:rPr>
          <w:noProof/>
        </w:rPr>
        <w:drawing>
          <wp:inline distT="0" distB="0" distL="0" distR="0" wp14:anchorId="352F51DD" wp14:editId="24020432">
            <wp:extent cx="1931213" cy="257767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006" t="9169" r="2721" b="573"/>
                    <a:stretch/>
                  </pic:blipFill>
                  <pic:spPr bwMode="auto">
                    <a:xfrm>
                      <a:off x="0" y="0"/>
                      <a:ext cx="1950636" cy="2603602"/>
                    </a:xfrm>
                    <a:prstGeom prst="rect">
                      <a:avLst/>
                    </a:prstGeom>
                    <a:ln>
                      <a:noFill/>
                    </a:ln>
                    <a:extLst>
                      <a:ext uri="{53640926-AAD7-44D8-BBD7-CCE9431645EC}">
                        <a14:shadowObscured xmlns:a14="http://schemas.microsoft.com/office/drawing/2010/main"/>
                      </a:ext>
                    </a:extLst>
                  </pic:spPr>
                </pic:pic>
              </a:graphicData>
            </a:graphic>
          </wp:inline>
        </w:drawing>
      </w:r>
      <w:r w:rsidR="00045B78" w:rsidRPr="00DF2BF0">
        <w:t xml:space="preserve">      </w:t>
      </w:r>
      <w:r w:rsidRPr="00DF2BF0">
        <w:t xml:space="preserve">       </w:t>
      </w:r>
      <w:r w:rsidR="00045B78" w:rsidRPr="00DF2BF0">
        <w:tab/>
      </w:r>
      <w:r w:rsidR="00045B78" w:rsidRPr="00DF2BF0">
        <w:tab/>
      </w:r>
      <w:r w:rsidR="00045B78" w:rsidRPr="00DF2BF0">
        <w:tab/>
      </w:r>
      <w:r w:rsidR="00045B78" w:rsidRPr="00DF2BF0">
        <w:tab/>
      </w:r>
      <w:r w:rsidR="00045B78" w:rsidRPr="00DF2BF0">
        <w:tab/>
      </w:r>
      <w:r w:rsidR="00045B78" w:rsidRPr="00DF2BF0">
        <w:tab/>
      </w:r>
      <w:r w:rsidR="00045B78" w:rsidRPr="00DF2BF0">
        <w:tab/>
      </w:r>
    </w:p>
    <w:p w14:paraId="5C4EB74B" w14:textId="11605DB1" w:rsidR="00045B78" w:rsidRPr="00DF2BF0" w:rsidRDefault="00045B78" w:rsidP="00045B78">
      <w:pPr>
        <w:pStyle w:val="Descripcin"/>
        <w:spacing w:after="0"/>
        <w:jc w:val="center"/>
        <w:rPr>
          <w:rFonts w:ascii="Arial" w:hAnsi="Arial" w:cs="Arial"/>
          <w:i w:val="0"/>
          <w:iCs w:val="0"/>
          <w:color w:val="auto"/>
        </w:rPr>
      </w:pPr>
      <w:r w:rsidRPr="00DF2BF0">
        <w:rPr>
          <w:rFonts w:ascii="Arial" w:hAnsi="Arial" w:cs="Arial"/>
          <w:b/>
          <w:bCs/>
          <w:i w:val="0"/>
          <w:iCs w:val="0"/>
          <w:color w:val="auto"/>
        </w:rPr>
        <w:t>Gráfico N°.4.</w:t>
      </w:r>
      <w:r w:rsidRPr="00DF2BF0">
        <w:rPr>
          <w:rFonts w:ascii="Arial" w:hAnsi="Arial" w:cs="Arial"/>
          <w:i w:val="0"/>
          <w:iCs w:val="0"/>
          <w:color w:val="auto"/>
        </w:rPr>
        <w:t xml:space="preserve"> Ejemplo del almacenamiento de cajas en un entrepaño </w:t>
      </w:r>
    </w:p>
    <w:p w14:paraId="52DAAAA9" w14:textId="0580D9E9" w:rsidR="00045B78" w:rsidRPr="00DF2BF0" w:rsidRDefault="00045B78" w:rsidP="00045B78">
      <w:pPr>
        <w:pStyle w:val="Descripcin"/>
        <w:spacing w:after="0"/>
        <w:jc w:val="center"/>
        <w:rPr>
          <w:rFonts w:ascii="Arial" w:eastAsia="Times New Roman" w:hAnsi="Arial" w:cs="Arial"/>
          <w:i w:val="0"/>
          <w:iCs w:val="0"/>
          <w:color w:val="auto"/>
          <w:lang w:eastAsia="es-CO"/>
        </w:rPr>
      </w:pPr>
      <w:r w:rsidRPr="00DF2BF0">
        <w:rPr>
          <w:rFonts w:ascii="Arial" w:hAnsi="Arial" w:cs="Arial"/>
          <w:i w:val="0"/>
          <w:iCs w:val="0"/>
          <w:color w:val="auto"/>
        </w:rPr>
        <w:t>de estantería industrial por transferencias</w:t>
      </w:r>
    </w:p>
    <w:p w14:paraId="29D1FD3F" w14:textId="47DC1F9C" w:rsidR="00045B78" w:rsidRPr="00DF2BF0" w:rsidRDefault="00045B78" w:rsidP="00045B78">
      <w:pPr>
        <w:jc w:val="center"/>
        <w:rPr>
          <w:rFonts w:ascii="Arial" w:eastAsia="Times New Roman" w:hAnsi="Arial" w:cs="Arial"/>
          <w:sz w:val="18"/>
          <w:szCs w:val="18"/>
          <w:lang w:eastAsia="es-CO"/>
        </w:rPr>
      </w:pPr>
      <w:r w:rsidRPr="00DF2BF0">
        <w:rPr>
          <w:rFonts w:ascii="Arial" w:eastAsia="Times New Roman" w:hAnsi="Arial" w:cs="Arial"/>
          <w:b/>
          <w:bCs/>
          <w:sz w:val="18"/>
          <w:szCs w:val="18"/>
          <w:lang w:eastAsia="es-CO"/>
        </w:rPr>
        <w:t xml:space="preserve">Fuente: </w:t>
      </w:r>
      <w:r w:rsidRPr="00DF2BF0">
        <w:rPr>
          <w:rFonts w:ascii="Arial" w:eastAsia="Times New Roman" w:hAnsi="Arial" w:cs="Arial"/>
          <w:sz w:val="18"/>
          <w:szCs w:val="18"/>
          <w:lang w:eastAsia="es-CO"/>
        </w:rPr>
        <w:t>AGN, 2015</w:t>
      </w:r>
      <w:r w:rsidR="008B156B" w:rsidRPr="00DF2BF0">
        <w:rPr>
          <w:rStyle w:val="Refdenotaalpie"/>
          <w:rFonts w:ascii="Arial" w:eastAsia="Times New Roman" w:hAnsi="Arial" w:cs="Arial"/>
          <w:sz w:val="18"/>
          <w:szCs w:val="18"/>
          <w:lang w:eastAsia="es-CO"/>
        </w:rPr>
        <w:footnoteReference w:id="56"/>
      </w:r>
    </w:p>
    <w:p w14:paraId="62B58F31" w14:textId="77777777" w:rsidR="00005714" w:rsidRPr="00DF2BF0" w:rsidRDefault="00005714" w:rsidP="00045B78">
      <w:pPr>
        <w:jc w:val="center"/>
        <w:rPr>
          <w:rFonts w:ascii="Arial" w:eastAsia="Times New Roman" w:hAnsi="Arial" w:cs="Arial"/>
          <w:sz w:val="20"/>
          <w:szCs w:val="20"/>
          <w:lang w:eastAsia="es-CO"/>
        </w:rPr>
      </w:pPr>
    </w:p>
    <w:p w14:paraId="2D3E7CE9" w14:textId="08FDF770" w:rsidR="003B1EB0" w:rsidRPr="00DF2BF0" w:rsidRDefault="00045B78" w:rsidP="00C7443C">
      <w:pPr>
        <w:rPr>
          <w:rFonts w:ascii="Arial" w:hAnsi="Arial" w:cs="Arial"/>
          <w:sz w:val="24"/>
          <w:szCs w:val="24"/>
        </w:rPr>
      </w:pPr>
      <w:r w:rsidRPr="00DF2BF0">
        <w:rPr>
          <w:rFonts w:ascii="Arial" w:hAnsi="Arial" w:cs="Arial"/>
          <w:sz w:val="24"/>
          <w:szCs w:val="24"/>
        </w:rPr>
        <w:t>Este método permite un almacenamiento documental eficiente, permite un mejor aprovechamiento del espacio disponible en los depósitos de archivo y permite su normal crecimiento en el tiempo, el cual debe estar apoyado en la aplicación de los instrumentos archivísticos de descripción (FUID, entre otros) dentro de los cuales se registre la signatura topográfica de los documentos de cada transferencia, de tal manera que se</w:t>
      </w:r>
      <w:r w:rsidR="008B156B" w:rsidRPr="00DF2BF0">
        <w:rPr>
          <w:rFonts w:ascii="Arial" w:hAnsi="Arial" w:cs="Arial"/>
          <w:sz w:val="24"/>
          <w:szCs w:val="24"/>
        </w:rPr>
        <w:t xml:space="preserve"> garantice el control y recuperación eficiente de la información.</w:t>
      </w:r>
    </w:p>
    <w:p w14:paraId="30A46DED" w14:textId="2F19F703" w:rsidR="00005714" w:rsidRPr="00DF2BF0" w:rsidRDefault="00005714" w:rsidP="00C7443C">
      <w:pPr>
        <w:rPr>
          <w:rFonts w:ascii="Arial" w:hAnsi="Arial" w:cs="Arial"/>
          <w:sz w:val="24"/>
          <w:szCs w:val="24"/>
        </w:rPr>
      </w:pPr>
    </w:p>
    <w:p w14:paraId="70448770" w14:textId="6527E8DE" w:rsidR="0068354D" w:rsidRPr="00DF2BF0" w:rsidRDefault="008B156B" w:rsidP="009753F4">
      <w:pPr>
        <w:shd w:val="clear" w:color="auto" w:fill="FFFFFF"/>
        <w:tabs>
          <w:tab w:val="left" w:pos="426"/>
        </w:tabs>
        <w:rPr>
          <w:rFonts w:ascii="Arial" w:eastAsia="Times New Roman" w:hAnsi="Arial" w:cs="Arial"/>
          <w:b/>
          <w:sz w:val="24"/>
          <w:szCs w:val="24"/>
          <w:lang w:eastAsia="es-CO"/>
        </w:rPr>
      </w:pPr>
      <w:r w:rsidRPr="00DF2BF0">
        <w:rPr>
          <w:rFonts w:ascii="Arial" w:hAnsi="Arial" w:cs="Arial"/>
          <w:sz w:val="24"/>
          <w:szCs w:val="24"/>
        </w:rPr>
        <w:t xml:space="preserve">Finalmente, se deben seguir los </w:t>
      </w:r>
      <w:r w:rsidR="0068354D" w:rsidRPr="00DF2BF0">
        <w:rPr>
          <w:rFonts w:ascii="Arial" w:hAnsi="Arial" w:cs="Arial"/>
          <w:sz w:val="24"/>
          <w:szCs w:val="24"/>
        </w:rPr>
        <w:t>demás lineamientos estipulados en el Procedimiento de Archivo y Retención Documental GD01-P01</w:t>
      </w:r>
      <w:r w:rsidR="00933C6C" w:rsidRPr="00DF2BF0">
        <w:rPr>
          <w:rFonts w:ascii="Arial" w:hAnsi="Arial" w:cs="Arial"/>
          <w:sz w:val="24"/>
          <w:szCs w:val="24"/>
        </w:rPr>
        <w:t xml:space="preserve">, </w:t>
      </w:r>
      <w:r w:rsidR="0068354D" w:rsidRPr="00DF2BF0">
        <w:rPr>
          <w:rFonts w:ascii="Arial" w:hAnsi="Arial" w:cs="Arial"/>
          <w:sz w:val="24"/>
          <w:szCs w:val="24"/>
        </w:rPr>
        <w:t>el Instructivo Aplicación de TRD y Transferencia Documental GD01-I01</w:t>
      </w:r>
      <w:r w:rsidR="00933C6C" w:rsidRPr="00DF2BF0">
        <w:rPr>
          <w:rFonts w:ascii="Arial" w:hAnsi="Arial" w:cs="Arial"/>
          <w:sz w:val="24"/>
          <w:szCs w:val="24"/>
        </w:rPr>
        <w:t>, el Instructivo</w:t>
      </w:r>
      <w:r w:rsidR="00005714" w:rsidRPr="00DF2BF0">
        <w:rPr>
          <w:rFonts w:ascii="Arial" w:hAnsi="Arial" w:cs="Arial"/>
          <w:sz w:val="24"/>
          <w:szCs w:val="24"/>
        </w:rPr>
        <w:t xml:space="preserve"> </w:t>
      </w:r>
      <w:r w:rsidR="002C6EA5" w:rsidRPr="00DF2BF0">
        <w:rPr>
          <w:rFonts w:ascii="Arial" w:hAnsi="Arial" w:cs="Arial"/>
          <w:kern w:val="24"/>
          <w:sz w:val="24"/>
          <w:szCs w:val="24"/>
        </w:rPr>
        <w:t xml:space="preserve">de Almacenamiento y </w:t>
      </w:r>
      <w:proofErr w:type="spellStart"/>
      <w:r w:rsidR="002C6EA5" w:rsidRPr="00DF2BF0">
        <w:rPr>
          <w:rFonts w:ascii="Arial" w:hAnsi="Arial" w:cs="Arial"/>
          <w:kern w:val="24"/>
          <w:sz w:val="24"/>
          <w:szCs w:val="24"/>
        </w:rPr>
        <w:t>Realmacenamiento</w:t>
      </w:r>
      <w:proofErr w:type="spellEnd"/>
      <w:r w:rsidR="002C6EA5" w:rsidRPr="00DF2BF0">
        <w:rPr>
          <w:rFonts w:ascii="Arial" w:hAnsi="Arial" w:cs="Arial"/>
          <w:kern w:val="24"/>
          <w:sz w:val="24"/>
          <w:szCs w:val="24"/>
        </w:rPr>
        <w:t xml:space="preserve"> para Transferencias Documentales</w:t>
      </w:r>
      <w:r w:rsidR="00933C6C" w:rsidRPr="00DF2BF0">
        <w:rPr>
          <w:rFonts w:ascii="Arial" w:hAnsi="Arial" w:cs="Arial"/>
          <w:sz w:val="24"/>
          <w:szCs w:val="24"/>
        </w:rPr>
        <w:t xml:space="preserve"> GD01-</w:t>
      </w:r>
      <w:r w:rsidR="000F6336" w:rsidRPr="00DF2BF0">
        <w:rPr>
          <w:rFonts w:ascii="Arial" w:hAnsi="Arial" w:cs="Arial"/>
          <w:sz w:val="24"/>
          <w:szCs w:val="24"/>
        </w:rPr>
        <w:t>I15</w:t>
      </w:r>
      <w:r w:rsidR="00951EEF" w:rsidRPr="00DF2BF0">
        <w:rPr>
          <w:rFonts w:ascii="Arial" w:hAnsi="Arial" w:cs="Arial"/>
          <w:sz w:val="24"/>
          <w:szCs w:val="24"/>
        </w:rPr>
        <w:t xml:space="preserve">, el Formato Registro de Unidades de Conservación Almacenadas y </w:t>
      </w:r>
      <w:proofErr w:type="spellStart"/>
      <w:r w:rsidR="00951EEF" w:rsidRPr="00DF2BF0">
        <w:rPr>
          <w:rFonts w:ascii="Arial" w:hAnsi="Arial" w:cs="Arial"/>
          <w:sz w:val="24"/>
          <w:szCs w:val="24"/>
        </w:rPr>
        <w:t>Realmacenadas</w:t>
      </w:r>
      <w:proofErr w:type="spellEnd"/>
      <w:r w:rsidR="00951EEF" w:rsidRPr="00DF2BF0">
        <w:rPr>
          <w:rFonts w:ascii="Arial" w:hAnsi="Arial" w:cs="Arial"/>
          <w:sz w:val="24"/>
          <w:szCs w:val="24"/>
        </w:rPr>
        <w:t xml:space="preserve"> GD01-</w:t>
      </w:r>
      <w:r w:rsidR="000F6336" w:rsidRPr="00DF2BF0">
        <w:rPr>
          <w:rFonts w:ascii="Arial" w:hAnsi="Arial" w:cs="Arial"/>
          <w:sz w:val="24"/>
          <w:szCs w:val="24"/>
        </w:rPr>
        <w:t>F39</w:t>
      </w:r>
      <w:r w:rsidR="00933C6C" w:rsidRPr="00DF2BF0">
        <w:rPr>
          <w:rFonts w:ascii="Arial" w:hAnsi="Arial" w:cs="Arial"/>
          <w:sz w:val="24"/>
          <w:szCs w:val="24"/>
        </w:rPr>
        <w:t xml:space="preserve"> y el </w:t>
      </w:r>
      <w:r w:rsidR="009753F4" w:rsidRPr="00DF2BF0">
        <w:rPr>
          <w:rFonts w:ascii="Arial" w:hAnsi="Arial" w:cs="Arial"/>
          <w:kern w:val="24"/>
          <w:sz w:val="24"/>
          <w:szCs w:val="24"/>
        </w:rPr>
        <w:t xml:space="preserve">Instructivo de Traslados de Documentos entre Sedes y Depósitos de Archivo </w:t>
      </w:r>
      <w:r w:rsidR="009753F4" w:rsidRPr="00DF2BF0">
        <w:rPr>
          <w:rFonts w:ascii="Arial" w:hAnsi="Arial" w:cs="Arial"/>
          <w:sz w:val="24"/>
          <w:szCs w:val="24"/>
          <w:lang w:val="es-ES"/>
        </w:rPr>
        <w:t>GD01-</w:t>
      </w:r>
      <w:r w:rsidR="000F6336" w:rsidRPr="00DF2BF0">
        <w:rPr>
          <w:rFonts w:ascii="Arial" w:hAnsi="Arial" w:cs="Arial"/>
          <w:sz w:val="24"/>
          <w:szCs w:val="24"/>
          <w:lang w:val="es-ES"/>
        </w:rPr>
        <w:t>I16</w:t>
      </w:r>
      <w:r w:rsidR="009753F4" w:rsidRPr="00DF2BF0">
        <w:rPr>
          <w:rFonts w:ascii="Arial" w:hAnsi="Arial" w:cs="Arial"/>
          <w:sz w:val="24"/>
          <w:szCs w:val="24"/>
          <w:lang w:val="es-ES"/>
        </w:rPr>
        <w:t>.</w:t>
      </w:r>
    </w:p>
    <w:p w14:paraId="5BB1113D" w14:textId="77777777" w:rsidR="00C7443C" w:rsidRDefault="00C7443C" w:rsidP="003E1580">
      <w:pPr>
        <w:rPr>
          <w:rFonts w:ascii="Arial" w:hAnsi="Arial" w:cs="Arial"/>
          <w:sz w:val="24"/>
          <w:szCs w:val="24"/>
        </w:rPr>
      </w:pPr>
    </w:p>
    <w:p w14:paraId="019FC9D9" w14:textId="3F36F361" w:rsidR="00B870BF" w:rsidRPr="00DF2BF0" w:rsidRDefault="00D60EC6" w:rsidP="004F5DA1">
      <w:pPr>
        <w:pStyle w:val="Prrafodelista"/>
        <w:numPr>
          <w:ilvl w:val="2"/>
          <w:numId w:val="15"/>
        </w:numPr>
        <w:tabs>
          <w:tab w:val="left" w:pos="709"/>
        </w:tabs>
        <w:outlineLvl w:val="2"/>
        <w:rPr>
          <w:rFonts w:ascii="Arial" w:hAnsi="Arial" w:cs="Arial"/>
          <w:b/>
          <w:bCs/>
          <w:sz w:val="24"/>
          <w:szCs w:val="24"/>
        </w:rPr>
      </w:pPr>
      <w:bookmarkStart w:id="95" w:name="_Toc42844554"/>
      <w:bookmarkStart w:id="96" w:name="_Toc42844773"/>
      <w:bookmarkStart w:id="97" w:name="_Toc154533009"/>
      <w:r w:rsidRPr="00DF2BF0">
        <w:rPr>
          <w:rFonts w:ascii="Arial" w:hAnsi="Arial" w:cs="Arial"/>
          <w:b/>
          <w:bCs/>
          <w:sz w:val="24"/>
          <w:szCs w:val="24"/>
        </w:rPr>
        <w:t xml:space="preserve">VERIFICAR </w:t>
      </w:r>
      <w:r w:rsidR="00B870BF" w:rsidRPr="00DF2BF0">
        <w:rPr>
          <w:rFonts w:ascii="Arial" w:hAnsi="Arial" w:cs="Arial"/>
          <w:b/>
          <w:bCs/>
          <w:sz w:val="24"/>
          <w:szCs w:val="24"/>
        </w:rPr>
        <w:t>ALMACENAMIENTO EN ARCHIVO HISTÓRICO</w:t>
      </w:r>
      <w:bookmarkEnd w:id="95"/>
      <w:bookmarkEnd w:id="96"/>
      <w:bookmarkEnd w:id="97"/>
    </w:p>
    <w:p w14:paraId="0996C38C" w14:textId="77777777" w:rsidR="003E1580" w:rsidRPr="00DF2BF0" w:rsidRDefault="003E1580" w:rsidP="003E1580">
      <w:pPr>
        <w:rPr>
          <w:rFonts w:ascii="Arial" w:hAnsi="Arial" w:cs="Arial"/>
          <w:sz w:val="24"/>
          <w:szCs w:val="24"/>
        </w:rPr>
      </w:pPr>
    </w:p>
    <w:p w14:paraId="4DD45004" w14:textId="68A811E0" w:rsidR="00A126B2" w:rsidRPr="00DF2BF0" w:rsidRDefault="00E95DD6" w:rsidP="009753F4">
      <w:pPr>
        <w:shd w:val="clear" w:color="auto" w:fill="FFFFFF"/>
        <w:tabs>
          <w:tab w:val="left" w:pos="426"/>
        </w:tabs>
        <w:rPr>
          <w:rFonts w:ascii="Arial" w:eastAsia="Times New Roman" w:hAnsi="Arial" w:cs="Arial"/>
          <w:b/>
          <w:sz w:val="24"/>
          <w:szCs w:val="24"/>
          <w:lang w:eastAsia="es-CO"/>
        </w:rPr>
      </w:pPr>
      <w:r w:rsidRPr="00DF2BF0">
        <w:rPr>
          <w:rFonts w:ascii="Arial" w:hAnsi="Arial" w:cs="Arial"/>
          <w:bCs/>
          <w:sz w:val="24"/>
          <w:szCs w:val="24"/>
          <w:lang w:eastAsia="es-CO"/>
        </w:rPr>
        <w:t>Esta actividad es verificada por e</w:t>
      </w:r>
      <w:r w:rsidR="00D60EC6" w:rsidRPr="00DF2BF0">
        <w:rPr>
          <w:rFonts w:ascii="Arial" w:hAnsi="Arial" w:cs="Arial"/>
          <w:bCs/>
          <w:sz w:val="24"/>
          <w:szCs w:val="24"/>
          <w:lang w:eastAsia="es-CO"/>
        </w:rPr>
        <w:t>l profesional responsable del Sistema Integrado de Conservación, o los profesionales del grupo asignados por el Coordinador del GTGDA</w:t>
      </w:r>
      <w:r w:rsidR="00D60EC6" w:rsidRPr="00DF2BF0">
        <w:rPr>
          <w:rFonts w:ascii="Arial" w:hAnsi="Arial" w:cs="Arial"/>
          <w:sz w:val="24"/>
          <w:szCs w:val="24"/>
        </w:rPr>
        <w:t xml:space="preserve">. </w:t>
      </w:r>
      <w:r w:rsidR="00522C60" w:rsidRPr="00DF2BF0">
        <w:rPr>
          <w:rFonts w:ascii="Arial" w:hAnsi="Arial" w:cs="Arial"/>
          <w:sz w:val="24"/>
          <w:szCs w:val="24"/>
        </w:rPr>
        <w:t>La documentación que es de carácter histórico (Conservación Total y Selección estipulado en la TRD o TVD) de la Entidad, se al</w:t>
      </w:r>
      <w:r w:rsidR="003E1580" w:rsidRPr="00DF2BF0">
        <w:rPr>
          <w:rFonts w:ascii="Arial" w:hAnsi="Arial" w:cs="Arial"/>
          <w:sz w:val="24"/>
          <w:szCs w:val="24"/>
        </w:rPr>
        <w:t xml:space="preserve">macena en carpetas desacidificadas cuatro aletas (solapas laterales) </w:t>
      </w:r>
      <w:r w:rsidR="00522C60" w:rsidRPr="00DF2BF0">
        <w:rPr>
          <w:rFonts w:ascii="Arial" w:hAnsi="Arial" w:cs="Arial"/>
          <w:sz w:val="24"/>
          <w:szCs w:val="24"/>
        </w:rPr>
        <w:t xml:space="preserve">y </w:t>
      </w:r>
      <w:r w:rsidR="003E1580" w:rsidRPr="00DF2BF0">
        <w:rPr>
          <w:rFonts w:ascii="Arial" w:hAnsi="Arial" w:cs="Arial"/>
          <w:sz w:val="24"/>
          <w:szCs w:val="24"/>
        </w:rPr>
        <w:t>en cajas formato X-200</w:t>
      </w:r>
      <w:r w:rsidR="00522C60" w:rsidRPr="00DF2BF0">
        <w:rPr>
          <w:rFonts w:ascii="Arial" w:hAnsi="Arial" w:cs="Arial"/>
          <w:sz w:val="24"/>
          <w:szCs w:val="24"/>
        </w:rPr>
        <w:t>, antes de realizar la respectiva transferencia al AGN</w:t>
      </w:r>
      <w:r w:rsidR="00933C6C" w:rsidRPr="00DF2BF0">
        <w:rPr>
          <w:rFonts w:ascii="Arial" w:hAnsi="Arial" w:cs="Arial"/>
          <w:sz w:val="24"/>
          <w:szCs w:val="24"/>
        </w:rPr>
        <w:t xml:space="preserve"> y se deben seguir los pasos metodológicos el Instructivo para el </w:t>
      </w:r>
      <w:r w:rsidR="002C6EA5" w:rsidRPr="00DF2BF0">
        <w:rPr>
          <w:rFonts w:ascii="Arial" w:hAnsi="Arial" w:cs="Arial"/>
          <w:sz w:val="24"/>
          <w:szCs w:val="24"/>
        </w:rPr>
        <w:t xml:space="preserve">Instructivo </w:t>
      </w:r>
      <w:r w:rsidR="002C6EA5" w:rsidRPr="00DF2BF0">
        <w:rPr>
          <w:rFonts w:ascii="Arial" w:hAnsi="Arial" w:cs="Arial"/>
          <w:kern w:val="24"/>
          <w:sz w:val="24"/>
          <w:szCs w:val="24"/>
        </w:rPr>
        <w:t xml:space="preserve">de Almacenamiento y </w:t>
      </w:r>
      <w:proofErr w:type="spellStart"/>
      <w:r w:rsidR="002C6EA5" w:rsidRPr="00DF2BF0">
        <w:rPr>
          <w:rFonts w:ascii="Arial" w:hAnsi="Arial" w:cs="Arial"/>
          <w:kern w:val="24"/>
          <w:sz w:val="24"/>
          <w:szCs w:val="24"/>
        </w:rPr>
        <w:t>Realmacenamiento</w:t>
      </w:r>
      <w:proofErr w:type="spellEnd"/>
      <w:r w:rsidR="002C6EA5" w:rsidRPr="00DF2BF0">
        <w:rPr>
          <w:rFonts w:ascii="Arial" w:hAnsi="Arial" w:cs="Arial"/>
          <w:kern w:val="24"/>
          <w:sz w:val="24"/>
          <w:szCs w:val="24"/>
        </w:rPr>
        <w:t xml:space="preserve"> para Transferencias Documentales</w:t>
      </w:r>
      <w:r w:rsidR="002C6EA5" w:rsidRPr="00DF2BF0">
        <w:rPr>
          <w:rFonts w:ascii="Arial" w:hAnsi="Arial" w:cs="Arial"/>
          <w:sz w:val="24"/>
          <w:szCs w:val="24"/>
        </w:rPr>
        <w:t xml:space="preserve"> </w:t>
      </w:r>
      <w:r w:rsidR="00933C6C" w:rsidRPr="00DF2BF0">
        <w:rPr>
          <w:rFonts w:ascii="Arial" w:hAnsi="Arial" w:cs="Arial"/>
          <w:sz w:val="24"/>
          <w:szCs w:val="24"/>
        </w:rPr>
        <w:t>GD01-</w:t>
      </w:r>
      <w:r w:rsidR="000F6336" w:rsidRPr="00DF2BF0">
        <w:rPr>
          <w:rFonts w:ascii="Arial" w:hAnsi="Arial" w:cs="Arial"/>
          <w:sz w:val="24"/>
          <w:szCs w:val="24"/>
        </w:rPr>
        <w:t>I15</w:t>
      </w:r>
      <w:r w:rsidR="00933C6C" w:rsidRPr="00DF2BF0">
        <w:rPr>
          <w:rFonts w:ascii="Arial" w:hAnsi="Arial" w:cs="Arial"/>
          <w:sz w:val="24"/>
          <w:szCs w:val="24"/>
        </w:rPr>
        <w:t xml:space="preserve"> y el </w:t>
      </w:r>
      <w:r w:rsidR="009753F4" w:rsidRPr="00DF2BF0">
        <w:rPr>
          <w:rFonts w:ascii="Arial" w:hAnsi="Arial" w:cs="Arial"/>
          <w:kern w:val="24"/>
          <w:sz w:val="24"/>
          <w:szCs w:val="24"/>
        </w:rPr>
        <w:t xml:space="preserve">Instructivo de Traslados de Documentos entre Sedes y Depósitos de Archivo </w:t>
      </w:r>
      <w:r w:rsidR="009753F4" w:rsidRPr="00DF2BF0">
        <w:rPr>
          <w:rFonts w:ascii="Arial" w:hAnsi="Arial" w:cs="Arial"/>
          <w:sz w:val="24"/>
          <w:szCs w:val="24"/>
          <w:lang w:val="es-ES"/>
        </w:rPr>
        <w:t>GD01-</w:t>
      </w:r>
      <w:r w:rsidR="000F6336" w:rsidRPr="00DF2BF0">
        <w:rPr>
          <w:rFonts w:ascii="Arial" w:hAnsi="Arial" w:cs="Arial"/>
          <w:sz w:val="24"/>
          <w:szCs w:val="24"/>
          <w:lang w:val="es-ES"/>
        </w:rPr>
        <w:t>I16</w:t>
      </w:r>
      <w:r w:rsidR="00951EEF" w:rsidRPr="00DF2BF0">
        <w:rPr>
          <w:rFonts w:ascii="Arial" w:hAnsi="Arial" w:cs="Arial"/>
          <w:sz w:val="24"/>
          <w:szCs w:val="24"/>
        </w:rPr>
        <w:t xml:space="preserve">, el Formato Registro de Unidades de Conservación Almacenadas y </w:t>
      </w:r>
      <w:proofErr w:type="spellStart"/>
      <w:r w:rsidR="00951EEF" w:rsidRPr="00DF2BF0">
        <w:rPr>
          <w:rFonts w:ascii="Arial" w:hAnsi="Arial" w:cs="Arial"/>
          <w:sz w:val="24"/>
          <w:szCs w:val="24"/>
        </w:rPr>
        <w:t>Realmacenadas</w:t>
      </w:r>
      <w:proofErr w:type="spellEnd"/>
      <w:r w:rsidR="00951EEF" w:rsidRPr="00DF2BF0">
        <w:rPr>
          <w:rFonts w:ascii="Arial" w:hAnsi="Arial" w:cs="Arial"/>
          <w:sz w:val="24"/>
          <w:szCs w:val="24"/>
        </w:rPr>
        <w:t xml:space="preserve"> GD01-</w:t>
      </w:r>
      <w:r w:rsidR="000F6336" w:rsidRPr="00DF2BF0">
        <w:rPr>
          <w:rFonts w:ascii="Arial" w:hAnsi="Arial" w:cs="Arial"/>
          <w:sz w:val="24"/>
          <w:szCs w:val="24"/>
        </w:rPr>
        <w:t>F39</w:t>
      </w:r>
      <w:r w:rsidR="008B156B" w:rsidRPr="00DF2BF0">
        <w:rPr>
          <w:rFonts w:ascii="Arial" w:hAnsi="Arial" w:cs="Arial"/>
          <w:sz w:val="24"/>
          <w:szCs w:val="24"/>
        </w:rPr>
        <w:t xml:space="preserve"> y demás estipulados por el AGN.</w:t>
      </w:r>
    </w:p>
    <w:p w14:paraId="6F610852" w14:textId="77777777" w:rsidR="00E95DD6" w:rsidRPr="00DF2BF0" w:rsidRDefault="00E95DD6" w:rsidP="003E1580">
      <w:pPr>
        <w:rPr>
          <w:rFonts w:ascii="Arial" w:hAnsi="Arial" w:cs="Arial"/>
          <w:sz w:val="24"/>
          <w:szCs w:val="24"/>
        </w:rPr>
      </w:pPr>
    </w:p>
    <w:p w14:paraId="42AF0DEC" w14:textId="05AFAD25" w:rsidR="00647949" w:rsidRPr="00DF2BF0" w:rsidRDefault="00E95DD6" w:rsidP="004F5DA1">
      <w:pPr>
        <w:pStyle w:val="Prrafodelista"/>
        <w:numPr>
          <w:ilvl w:val="2"/>
          <w:numId w:val="15"/>
        </w:numPr>
        <w:tabs>
          <w:tab w:val="left" w:pos="709"/>
        </w:tabs>
        <w:outlineLvl w:val="2"/>
        <w:rPr>
          <w:rFonts w:ascii="Arial" w:hAnsi="Arial" w:cs="Arial"/>
          <w:b/>
          <w:bCs/>
          <w:sz w:val="24"/>
          <w:szCs w:val="24"/>
        </w:rPr>
      </w:pPr>
      <w:bookmarkStart w:id="98" w:name="_Toc42844555"/>
      <w:bookmarkStart w:id="99" w:name="_Toc42844774"/>
      <w:bookmarkStart w:id="100" w:name="_Toc154533010"/>
      <w:r w:rsidRPr="00DF2BF0">
        <w:rPr>
          <w:rFonts w:ascii="Arial" w:hAnsi="Arial" w:cs="Arial"/>
          <w:b/>
          <w:bCs/>
          <w:sz w:val="24"/>
          <w:szCs w:val="24"/>
        </w:rPr>
        <w:t xml:space="preserve">VERIFICAR EL </w:t>
      </w:r>
      <w:r w:rsidR="00647949" w:rsidRPr="00DF2BF0">
        <w:rPr>
          <w:rFonts w:ascii="Arial" w:hAnsi="Arial" w:cs="Arial"/>
          <w:b/>
          <w:bCs/>
          <w:sz w:val="24"/>
          <w:szCs w:val="24"/>
        </w:rPr>
        <w:t>ALMACENAMIENTO DE TOMOS Y/O LIBROS</w:t>
      </w:r>
      <w:bookmarkEnd w:id="98"/>
      <w:bookmarkEnd w:id="99"/>
      <w:bookmarkEnd w:id="100"/>
    </w:p>
    <w:p w14:paraId="21982DE8" w14:textId="46AD7B43" w:rsidR="00647949" w:rsidRPr="00DF2BF0" w:rsidRDefault="00647949" w:rsidP="00C7443C">
      <w:pPr>
        <w:tabs>
          <w:tab w:val="left" w:pos="709"/>
        </w:tabs>
        <w:jc w:val="left"/>
        <w:rPr>
          <w:rFonts w:ascii="Arial" w:hAnsi="Arial" w:cs="Arial"/>
          <w:b/>
          <w:bCs/>
          <w:sz w:val="24"/>
          <w:szCs w:val="24"/>
        </w:rPr>
      </w:pPr>
    </w:p>
    <w:p w14:paraId="085E9A6A" w14:textId="14F070A2" w:rsidR="00C7443C" w:rsidRPr="00DF2BF0" w:rsidRDefault="00E95DD6" w:rsidP="00C7443C">
      <w:pPr>
        <w:tabs>
          <w:tab w:val="left" w:pos="709"/>
        </w:tabs>
        <w:rPr>
          <w:rFonts w:ascii="Arial" w:hAnsi="Arial" w:cs="Arial"/>
          <w:sz w:val="24"/>
          <w:szCs w:val="24"/>
        </w:rPr>
      </w:pPr>
      <w:r w:rsidRPr="00DF2BF0">
        <w:rPr>
          <w:rFonts w:ascii="Arial" w:hAnsi="Arial" w:cs="Arial"/>
          <w:sz w:val="24"/>
          <w:szCs w:val="24"/>
        </w:rPr>
        <w:t xml:space="preserve">Esta actividad </w:t>
      </w:r>
      <w:r w:rsidRPr="00DF2BF0">
        <w:rPr>
          <w:rFonts w:ascii="Arial" w:hAnsi="Arial" w:cs="Arial"/>
          <w:bCs/>
          <w:sz w:val="24"/>
          <w:szCs w:val="24"/>
          <w:lang w:eastAsia="es-CO"/>
        </w:rPr>
        <w:t>es</w:t>
      </w:r>
      <w:r w:rsidR="00476605" w:rsidRPr="00DF2BF0">
        <w:rPr>
          <w:rFonts w:ascii="Arial" w:hAnsi="Arial" w:cs="Arial"/>
          <w:bCs/>
          <w:sz w:val="24"/>
          <w:szCs w:val="24"/>
          <w:lang w:eastAsia="es-CO"/>
        </w:rPr>
        <w:t xml:space="preserve"> realizada por aquellas áreas</w:t>
      </w:r>
      <w:r w:rsidR="00951EEF" w:rsidRPr="00DF2BF0">
        <w:rPr>
          <w:rFonts w:ascii="Arial" w:hAnsi="Arial" w:cs="Arial"/>
          <w:bCs/>
          <w:sz w:val="24"/>
          <w:szCs w:val="24"/>
          <w:lang w:eastAsia="es-CO"/>
        </w:rPr>
        <w:t xml:space="preserve"> institucionales</w:t>
      </w:r>
      <w:r w:rsidR="00476605" w:rsidRPr="00DF2BF0">
        <w:rPr>
          <w:rFonts w:ascii="Arial" w:hAnsi="Arial" w:cs="Arial"/>
          <w:bCs/>
          <w:sz w:val="24"/>
          <w:szCs w:val="24"/>
          <w:lang w:eastAsia="es-CO"/>
        </w:rPr>
        <w:t xml:space="preserve"> y/o dependencias productoras de esta documentación</w:t>
      </w:r>
      <w:r w:rsidR="00951EEF" w:rsidRPr="00DF2BF0">
        <w:rPr>
          <w:rFonts w:ascii="Arial" w:hAnsi="Arial" w:cs="Arial"/>
          <w:bCs/>
          <w:sz w:val="24"/>
          <w:szCs w:val="24"/>
          <w:lang w:eastAsia="es-CO"/>
        </w:rPr>
        <w:t xml:space="preserve"> (tomos y/o libros)</w:t>
      </w:r>
      <w:r w:rsidR="00476605" w:rsidRPr="00DF2BF0">
        <w:rPr>
          <w:rFonts w:ascii="Arial" w:hAnsi="Arial" w:cs="Arial"/>
          <w:bCs/>
          <w:sz w:val="24"/>
          <w:szCs w:val="24"/>
          <w:lang w:eastAsia="es-CO"/>
        </w:rPr>
        <w:t xml:space="preserve"> y es</w:t>
      </w:r>
      <w:r w:rsidRPr="00DF2BF0">
        <w:rPr>
          <w:rFonts w:ascii="Arial" w:hAnsi="Arial" w:cs="Arial"/>
          <w:bCs/>
          <w:sz w:val="24"/>
          <w:szCs w:val="24"/>
          <w:lang w:eastAsia="es-CO"/>
        </w:rPr>
        <w:t xml:space="preserve"> verificada por el profesional responsable del Sistema Integrado de Conservación, o los profesionales del grupo asignados por el Coordinador del GTGDA</w:t>
      </w:r>
      <w:r w:rsidRPr="00DF2BF0">
        <w:rPr>
          <w:rFonts w:ascii="Arial" w:hAnsi="Arial" w:cs="Arial"/>
          <w:sz w:val="24"/>
          <w:szCs w:val="24"/>
        </w:rPr>
        <w:t xml:space="preserve">. </w:t>
      </w:r>
      <w:r w:rsidR="00C7443C" w:rsidRPr="00DF2BF0">
        <w:rPr>
          <w:rFonts w:ascii="Arial" w:hAnsi="Arial" w:cs="Arial"/>
          <w:sz w:val="24"/>
          <w:szCs w:val="24"/>
        </w:rPr>
        <w:t xml:space="preserve">La Entidad cuenta con diferentes libros y/o tomos </w:t>
      </w:r>
      <w:r w:rsidR="00933C6C" w:rsidRPr="00DF2BF0">
        <w:rPr>
          <w:rFonts w:ascii="Arial" w:hAnsi="Arial" w:cs="Arial"/>
          <w:sz w:val="24"/>
          <w:szCs w:val="24"/>
        </w:rPr>
        <w:t>de diferentes d</w:t>
      </w:r>
      <w:r w:rsidR="00C7443C" w:rsidRPr="00DF2BF0">
        <w:rPr>
          <w:rFonts w:ascii="Arial" w:hAnsi="Arial" w:cs="Arial"/>
          <w:sz w:val="24"/>
          <w:szCs w:val="24"/>
        </w:rPr>
        <w:t>elegatura</w:t>
      </w:r>
      <w:r w:rsidR="00933C6C" w:rsidRPr="00DF2BF0">
        <w:rPr>
          <w:rFonts w:ascii="Arial" w:hAnsi="Arial" w:cs="Arial"/>
          <w:sz w:val="24"/>
          <w:szCs w:val="24"/>
        </w:rPr>
        <w:t>s</w:t>
      </w:r>
      <w:r w:rsidR="00C7443C" w:rsidRPr="00DF2BF0">
        <w:rPr>
          <w:rFonts w:ascii="Arial" w:hAnsi="Arial" w:cs="Arial"/>
          <w:sz w:val="24"/>
          <w:szCs w:val="24"/>
        </w:rPr>
        <w:t xml:space="preserve">, a los cuales se les debe realizar un adecuado almacenamiento para minimizar los deterioros que estos presentan. </w:t>
      </w:r>
    </w:p>
    <w:p w14:paraId="1D9320E2" w14:textId="30614F1A" w:rsidR="00C7443C" w:rsidRPr="00DF2BF0" w:rsidRDefault="00C7443C" w:rsidP="00C7443C">
      <w:pPr>
        <w:tabs>
          <w:tab w:val="left" w:pos="709"/>
        </w:tabs>
        <w:rPr>
          <w:rFonts w:ascii="Arial" w:hAnsi="Arial" w:cs="Arial"/>
          <w:sz w:val="24"/>
          <w:szCs w:val="24"/>
        </w:rPr>
      </w:pPr>
    </w:p>
    <w:p w14:paraId="2A733CA9" w14:textId="5C3B3F04" w:rsidR="006C3322" w:rsidRDefault="00704FAA" w:rsidP="0048308B">
      <w:pPr>
        <w:tabs>
          <w:tab w:val="left" w:pos="709"/>
        </w:tabs>
        <w:rPr>
          <w:rFonts w:ascii="Arial" w:hAnsi="Arial" w:cs="Arial"/>
          <w:sz w:val="24"/>
          <w:szCs w:val="24"/>
        </w:rPr>
      </w:pPr>
      <w:r w:rsidRPr="00DF2BF0">
        <w:rPr>
          <w:rFonts w:ascii="Arial" w:hAnsi="Arial" w:cs="Arial"/>
          <w:sz w:val="24"/>
          <w:szCs w:val="24"/>
        </w:rPr>
        <w:t xml:space="preserve">Los libros y/o tomos que por valoración documental sean de Conservación Total y Selección </w:t>
      </w:r>
      <w:r w:rsidR="00AA4B98" w:rsidRPr="00DF2BF0">
        <w:rPr>
          <w:rFonts w:ascii="Arial" w:hAnsi="Arial" w:cs="Arial"/>
          <w:sz w:val="24"/>
          <w:szCs w:val="24"/>
        </w:rPr>
        <w:t xml:space="preserve">según las TRD o TVD, </w:t>
      </w:r>
      <w:r w:rsidR="00C7443C" w:rsidRPr="00DF2BF0">
        <w:rPr>
          <w:rFonts w:ascii="Arial" w:hAnsi="Arial" w:cs="Arial"/>
          <w:sz w:val="24"/>
          <w:szCs w:val="24"/>
        </w:rPr>
        <w:t xml:space="preserve">deben </w:t>
      </w:r>
      <w:r w:rsidR="0048308B" w:rsidRPr="00DF2BF0">
        <w:rPr>
          <w:rFonts w:ascii="Arial" w:hAnsi="Arial" w:cs="Arial"/>
          <w:sz w:val="24"/>
          <w:szCs w:val="24"/>
        </w:rPr>
        <w:t>almacenarse</w:t>
      </w:r>
      <w:r w:rsidR="00C7443C" w:rsidRPr="00DF2BF0">
        <w:rPr>
          <w:rFonts w:ascii="Arial" w:hAnsi="Arial" w:cs="Arial"/>
          <w:sz w:val="24"/>
          <w:szCs w:val="24"/>
        </w:rPr>
        <w:t xml:space="preserve"> en sobrecubiertas laterales, elaboradas de acuerdo con el tamaño de cada tomo o libro y posteriormente, se deben amarrar con cinta textil de faya de mínimo 2cm de grosor</w:t>
      </w:r>
      <w:r w:rsidRPr="00DF2BF0">
        <w:rPr>
          <w:rFonts w:ascii="Arial" w:hAnsi="Arial" w:cs="Arial"/>
          <w:sz w:val="24"/>
          <w:szCs w:val="24"/>
        </w:rPr>
        <w:t>.</w:t>
      </w:r>
    </w:p>
    <w:p w14:paraId="1E11FD5A" w14:textId="77777777" w:rsidR="00412DF4" w:rsidRPr="00DF2BF0" w:rsidRDefault="00412DF4" w:rsidP="0048308B">
      <w:pPr>
        <w:tabs>
          <w:tab w:val="left" w:pos="709"/>
        </w:tabs>
        <w:rPr>
          <w:rFonts w:ascii="Arial" w:hAnsi="Arial" w:cs="Arial"/>
          <w:sz w:val="24"/>
          <w:szCs w:val="24"/>
        </w:rPr>
      </w:pPr>
    </w:p>
    <w:p w14:paraId="6B0E82EF" w14:textId="53ABDFFF" w:rsidR="00647949" w:rsidRPr="00DF2BF0" w:rsidRDefault="00E95DD6" w:rsidP="004F5DA1">
      <w:pPr>
        <w:pStyle w:val="Prrafodelista"/>
        <w:numPr>
          <w:ilvl w:val="2"/>
          <w:numId w:val="15"/>
        </w:numPr>
        <w:tabs>
          <w:tab w:val="left" w:pos="709"/>
        </w:tabs>
        <w:outlineLvl w:val="2"/>
        <w:rPr>
          <w:rFonts w:ascii="Arial" w:hAnsi="Arial" w:cs="Arial"/>
          <w:b/>
          <w:bCs/>
          <w:sz w:val="24"/>
          <w:szCs w:val="24"/>
        </w:rPr>
      </w:pPr>
      <w:bookmarkStart w:id="101" w:name="_Toc42844556"/>
      <w:bookmarkStart w:id="102" w:name="_Toc42844775"/>
      <w:bookmarkStart w:id="103" w:name="_Toc154533011"/>
      <w:r w:rsidRPr="00DF2BF0">
        <w:rPr>
          <w:rFonts w:ascii="Arial" w:hAnsi="Arial" w:cs="Arial"/>
          <w:b/>
          <w:bCs/>
          <w:sz w:val="24"/>
          <w:szCs w:val="24"/>
        </w:rPr>
        <w:t xml:space="preserve">VERIFICAR EL </w:t>
      </w:r>
      <w:r w:rsidR="00647949" w:rsidRPr="00DF2BF0">
        <w:rPr>
          <w:rFonts w:ascii="Arial" w:hAnsi="Arial" w:cs="Arial"/>
          <w:b/>
          <w:bCs/>
          <w:sz w:val="24"/>
          <w:szCs w:val="24"/>
        </w:rPr>
        <w:t>ALMACENAMIENTO DE HISTORIAS LABORALES</w:t>
      </w:r>
      <w:bookmarkEnd w:id="101"/>
      <w:bookmarkEnd w:id="102"/>
      <w:bookmarkEnd w:id="103"/>
    </w:p>
    <w:p w14:paraId="0F6A7E4A" w14:textId="4FDE3B4B" w:rsidR="00647949" w:rsidRPr="00DF2BF0" w:rsidRDefault="00647949" w:rsidP="00C7443C">
      <w:pPr>
        <w:tabs>
          <w:tab w:val="left" w:pos="709"/>
        </w:tabs>
        <w:rPr>
          <w:rFonts w:ascii="Arial" w:hAnsi="Arial" w:cs="Arial"/>
          <w:b/>
          <w:bCs/>
          <w:sz w:val="24"/>
          <w:szCs w:val="24"/>
        </w:rPr>
      </w:pPr>
    </w:p>
    <w:p w14:paraId="1B95893C" w14:textId="4EB51FE9" w:rsidR="00C7443C" w:rsidRPr="00DF2BF0" w:rsidRDefault="00E95DD6" w:rsidP="00C7443C">
      <w:pPr>
        <w:tabs>
          <w:tab w:val="left" w:pos="709"/>
        </w:tabs>
        <w:rPr>
          <w:rFonts w:ascii="Arial" w:hAnsi="Arial" w:cs="Arial"/>
          <w:sz w:val="24"/>
          <w:szCs w:val="24"/>
        </w:rPr>
      </w:pPr>
      <w:r w:rsidRPr="00DF2BF0">
        <w:rPr>
          <w:rFonts w:ascii="Arial" w:hAnsi="Arial" w:cs="Arial"/>
          <w:sz w:val="24"/>
          <w:szCs w:val="24"/>
        </w:rPr>
        <w:t>Esta actividad es realizada por e</w:t>
      </w:r>
      <w:r w:rsidR="00C7443C" w:rsidRPr="00DF2BF0">
        <w:rPr>
          <w:rFonts w:ascii="Arial" w:hAnsi="Arial" w:cs="Arial"/>
          <w:sz w:val="24"/>
          <w:szCs w:val="24"/>
        </w:rPr>
        <w:t xml:space="preserve">l Grupo de Trabajo de </w:t>
      </w:r>
      <w:r w:rsidR="001923D4" w:rsidRPr="00DF2BF0">
        <w:rPr>
          <w:rFonts w:ascii="Arial" w:hAnsi="Arial" w:cs="Arial"/>
          <w:sz w:val="24"/>
          <w:szCs w:val="24"/>
        </w:rPr>
        <w:t>Administración de Personal</w:t>
      </w:r>
      <w:r w:rsidR="00476605" w:rsidRPr="00DF2BF0">
        <w:rPr>
          <w:rFonts w:ascii="Arial" w:hAnsi="Arial" w:cs="Arial"/>
          <w:sz w:val="24"/>
          <w:szCs w:val="24"/>
        </w:rPr>
        <w:t xml:space="preserve"> y es verificada por </w:t>
      </w:r>
      <w:r w:rsidR="00476605" w:rsidRPr="00DF2BF0">
        <w:rPr>
          <w:rFonts w:ascii="Arial" w:hAnsi="Arial" w:cs="Arial"/>
          <w:bCs/>
          <w:sz w:val="24"/>
          <w:szCs w:val="24"/>
          <w:lang w:eastAsia="es-CO"/>
        </w:rPr>
        <w:t>el profesional responsable del Sistema Integrado de Conservación, o los profesionales del grupo asignados por el Coordinador del GTGDA</w:t>
      </w:r>
      <w:r w:rsidR="00476605" w:rsidRPr="00DF2BF0">
        <w:rPr>
          <w:rFonts w:ascii="Arial" w:hAnsi="Arial" w:cs="Arial"/>
          <w:sz w:val="24"/>
          <w:szCs w:val="24"/>
        </w:rPr>
        <w:t>. Este grupo es</w:t>
      </w:r>
      <w:r w:rsidR="001923D4" w:rsidRPr="00DF2BF0">
        <w:rPr>
          <w:rFonts w:ascii="Arial" w:hAnsi="Arial" w:cs="Arial"/>
          <w:sz w:val="24"/>
          <w:szCs w:val="24"/>
        </w:rPr>
        <w:t xml:space="preserve"> el encargado de la organización, gestión, administración, custodia y conservación de l</w:t>
      </w:r>
      <w:r w:rsidR="00C7443C" w:rsidRPr="00DF2BF0">
        <w:rPr>
          <w:rFonts w:ascii="Arial" w:hAnsi="Arial" w:cs="Arial"/>
          <w:sz w:val="24"/>
          <w:szCs w:val="24"/>
        </w:rPr>
        <w:t xml:space="preserve">as </w:t>
      </w:r>
      <w:r w:rsidR="001923D4" w:rsidRPr="00DF2BF0">
        <w:rPr>
          <w:rFonts w:ascii="Arial" w:hAnsi="Arial" w:cs="Arial"/>
          <w:sz w:val="24"/>
          <w:szCs w:val="24"/>
        </w:rPr>
        <w:t>h</w:t>
      </w:r>
      <w:r w:rsidR="00C7443C" w:rsidRPr="00DF2BF0">
        <w:rPr>
          <w:rFonts w:ascii="Arial" w:hAnsi="Arial" w:cs="Arial"/>
          <w:sz w:val="24"/>
          <w:szCs w:val="24"/>
        </w:rPr>
        <w:t xml:space="preserve">istorias </w:t>
      </w:r>
      <w:r w:rsidR="001923D4" w:rsidRPr="00DF2BF0">
        <w:rPr>
          <w:rFonts w:ascii="Arial" w:hAnsi="Arial" w:cs="Arial"/>
          <w:sz w:val="24"/>
          <w:szCs w:val="24"/>
        </w:rPr>
        <w:t>l</w:t>
      </w:r>
      <w:r w:rsidR="00C7443C" w:rsidRPr="00DF2BF0">
        <w:rPr>
          <w:rFonts w:ascii="Arial" w:hAnsi="Arial" w:cs="Arial"/>
          <w:sz w:val="24"/>
          <w:szCs w:val="24"/>
        </w:rPr>
        <w:t>aborales de la Superintendencia</w:t>
      </w:r>
      <w:r w:rsidR="001923D4" w:rsidRPr="00DF2BF0">
        <w:rPr>
          <w:rFonts w:ascii="Arial" w:hAnsi="Arial" w:cs="Arial"/>
          <w:sz w:val="24"/>
          <w:szCs w:val="24"/>
        </w:rPr>
        <w:t xml:space="preserve">, las cuales </w:t>
      </w:r>
      <w:r w:rsidR="00933C6C" w:rsidRPr="00DF2BF0">
        <w:rPr>
          <w:rFonts w:ascii="Arial" w:hAnsi="Arial" w:cs="Arial"/>
          <w:sz w:val="24"/>
          <w:szCs w:val="24"/>
        </w:rPr>
        <w:t>presentan tiempos de retención muy largos en el tiempo</w:t>
      </w:r>
      <w:r w:rsidR="0050340E" w:rsidRPr="00DF2BF0">
        <w:rPr>
          <w:rFonts w:ascii="Arial" w:hAnsi="Arial" w:cs="Arial"/>
          <w:sz w:val="24"/>
          <w:szCs w:val="24"/>
        </w:rPr>
        <w:t xml:space="preserve"> y </w:t>
      </w:r>
      <w:r w:rsidR="001923D4" w:rsidRPr="00DF2BF0">
        <w:rPr>
          <w:rFonts w:ascii="Arial" w:hAnsi="Arial" w:cs="Arial"/>
          <w:sz w:val="24"/>
          <w:szCs w:val="24"/>
        </w:rPr>
        <w:t xml:space="preserve">son de </w:t>
      </w:r>
      <w:r w:rsidR="00933C6C" w:rsidRPr="00DF2BF0">
        <w:rPr>
          <w:rFonts w:ascii="Arial" w:hAnsi="Arial" w:cs="Arial"/>
          <w:sz w:val="24"/>
          <w:szCs w:val="24"/>
        </w:rPr>
        <w:t>Selección</w:t>
      </w:r>
      <w:r w:rsidR="00005714" w:rsidRPr="00DF2BF0">
        <w:rPr>
          <w:rFonts w:ascii="Arial" w:hAnsi="Arial" w:cs="Arial"/>
          <w:sz w:val="24"/>
          <w:szCs w:val="24"/>
        </w:rPr>
        <w:t>,</w:t>
      </w:r>
      <w:r w:rsidR="00933C6C" w:rsidRPr="00DF2BF0">
        <w:rPr>
          <w:rFonts w:ascii="Arial" w:hAnsi="Arial" w:cs="Arial"/>
          <w:sz w:val="24"/>
          <w:szCs w:val="24"/>
        </w:rPr>
        <w:t xml:space="preserve"> </w:t>
      </w:r>
      <w:r w:rsidR="001923D4" w:rsidRPr="00DF2BF0">
        <w:rPr>
          <w:rFonts w:ascii="Arial" w:hAnsi="Arial" w:cs="Arial"/>
          <w:sz w:val="24"/>
          <w:szCs w:val="24"/>
        </w:rPr>
        <w:t>según lo dispuesto por las T</w:t>
      </w:r>
      <w:r w:rsidRPr="00DF2BF0">
        <w:rPr>
          <w:rFonts w:ascii="Arial" w:hAnsi="Arial" w:cs="Arial"/>
          <w:sz w:val="24"/>
          <w:szCs w:val="24"/>
        </w:rPr>
        <w:t>RD</w:t>
      </w:r>
      <w:r w:rsidR="001923D4" w:rsidRPr="00DF2BF0">
        <w:rPr>
          <w:rFonts w:ascii="Arial" w:hAnsi="Arial" w:cs="Arial"/>
          <w:sz w:val="24"/>
          <w:szCs w:val="24"/>
        </w:rPr>
        <w:t>.</w:t>
      </w:r>
    </w:p>
    <w:p w14:paraId="1CB4E4C7" w14:textId="62B9598B" w:rsidR="001923D4" w:rsidRPr="00DF2BF0" w:rsidRDefault="001923D4" w:rsidP="00C7443C">
      <w:pPr>
        <w:tabs>
          <w:tab w:val="left" w:pos="709"/>
        </w:tabs>
        <w:rPr>
          <w:rFonts w:ascii="Arial" w:hAnsi="Arial" w:cs="Arial"/>
          <w:sz w:val="24"/>
          <w:szCs w:val="24"/>
        </w:rPr>
      </w:pPr>
    </w:p>
    <w:p w14:paraId="61742081" w14:textId="2740541D" w:rsidR="00E10AC5" w:rsidRPr="00DF2BF0" w:rsidRDefault="0050340E" w:rsidP="00C7443C">
      <w:pPr>
        <w:tabs>
          <w:tab w:val="left" w:pos="709"/>
        </w:tabs>
        <w:rPr>
          <w:rFonts w:ascii="Arial" w:hAnsi="Arial" w:cs="Arial"/>
          <w:sz w:val="24"/>
          <w:szCs w:val="24"/>
        </w:rPr>
      </w:pPr>
      <w:r w:rsidRPr="00DF2BF0">
        <w:rPr>
          <w:rFonts w:ascii="Arial" w:hAnsi="Arial" w:cs="Arial"/>
          <w:sz w:val="24"/>
          <w:szCs w:val="24"/>
        </w:rPr>
        <w:t>El</w:t>
      </w:r>
      <w:r w:rsidR="001923D4" w:rsidRPr="00DF2BF0">
        <w:rPr>
          <w:rFonts w:ascii="Arial" w:hAnsi="Arial" w:cs="Arial"/>
          <w:sz w:val="24"/>
          <w:szCs w:val="24"/>
        </w:rPr>
        <w:t xml:space="preserve"> almacenamiento de las Historias Laborales </w:t>
      </w:r>
      <w:r w:rsidRPr="00DF2BF0">
        <w:rPr>
          <w:rFonts w:ascii="Arial" w:hAnsi="Arial" w:cs="Arial"/>
          <w:sz w:val="24"/>
          <w:szCs w:val="24"/>
        </w:rPr>
        <w:t xml:space="preserve">debe seguir </w:t>
      </w:r>
      <w:r w:rsidR="001923D4" w:rsidRPr="00DF2BF0">
        <w:rPr>
          <w:rFonts w:ascii="Arial" w:hAnsi="Arial" w:cs="Arial"/>
          <w:sz w:val="24"/>
          <w:szCs w:val="24"/>
        </w:rPr>
        <w:t>los lineamientos estipulados en la Circular N°.004 de 2003 del AGN, en la cual establece</w:t>
      </w:r>
      <w:r w:rsidR="00E10AC5" w:rsidRPr="00DF2BF0">
        <w:rPr>
          <w:rFonts w:ascii="Arial" w:hAnsi="Arial" w:cs="Arial"/>
          <w:sz w:val="24"/>
          <w:szCs w:val="24"/>
        </w:rPr>
        <w:t xml:space="preserve"> lo siguiente:</w:t>
      </w:r>
    </w:p>
    <w:p w14:paraId="607BD2E4" w14:textId="77777777" w:rsidR="00E10AC5" w:rsidRPr="00DF2BF0" w:rsidRDefault="00E10AC5" w:rsidP="00C7443C">
      <w:pPr>
        <w:tabs>
          <w:tab w:val="left" w:pos="709"/>
        </w:tabs>
        <w:rPr>
          <w:rFonts w:ascii="Arial" w:hAnsi="Arial" w:cs="Arial"/>
          <w:sz w:val="24"/>
          <w:szCs w:val="24"/>
        </w:rPr>
      </w:pPr>
    </w:p>
    <w:p w14:paraId="13E46CE1" w14:textId="6D2265E2" w:rsidR="00E10AC5" w:rsidRPr="00DF2BF0" w:rsidRDefault="00E10AC5" w:rsidP="00287827">
      <w:pPr>
        <w:pStyle w:val="Prrafodelista"/>
        <w:numPr>
          <w:ilvl w:val="0"/>
          <w:numId w:val="21"/>
        </w:numPr>
        <w:tabs>
          <w:tab w:val="left" w:pos="709"/>
        </w:tabs>
        <w:rPr>
          <w:rFonts w:ascii="Arial" w:hAnsi="Arial" w:cs="Arial"/>
          <w:sz w:val="24"/>
          <w:szCs w:val="24"/>
        </w:rPr>
      </w:pPr>
      <w:r w:rsidRPr="00DF2BF0">
        <w:rPr>
          <w:rFonts w:ascii="Arial" w:hAnsi="Arial" w:cs="Arial"/>
          <w:sz w:val="24"/>
          <w:szCs w:val="24"/>
        </w:rPr>
        <w:t xml:space="preserve">Los documentos de cada historia laboral deben estar </w:t>
      </w:r>
      <w:r w:rsidR="0050340E" w:rsidRPr="00DF2BF0">
        <w:rPr>
          <w:rFonts w:ascii="Arial" w:hAnsi="Arial" w:cs="Arial"/>
          <w:sz w:val="24"/>
          <w:szCs w:val="24"/>
        </w:rPr>
        <w:t>almacenado</w:t>
      </w:r>
      <w:r w:rsidRPr="00DF2BF0">
        <w:rPr>
          <w:rFonts w:ascii="Arial" w:hAnsi="Arial" w:cs="Arial"/>
          <w:sz w:val="24"/>
          <w:szCs w:val="24"/>
        </w:rPr>
        <w:t xml:space="preserve"> en unidades de conservación (carpetas) individuales, elaboradas en cartulina </w:t>
      </w:r>
      <w:proofErr w:type="spellStart"/>
      <w:r w:rsidR="0050340E" w:rsidRPr="00DF2BF0">
        <w:rPr>
          <w:rFonts w:ascii="Arial" w:hAnsi="Arial" w:cs="Arial"/>
          <w:sz w:val="24"/>
          <w:szCs w:val="24"/>
        </w:rPr>
        <w:t>propalcote</w:t>
      </w:r>
      <w:proofErr w:type="spellEnd"/>
      <w:r w:rsidR="0050340E" w:rsidRPr="00DF2BF0">
        <w:rPr>
          <w:rFonts w:ascii="Arial" w:hAnsi="Arial" w:cs="Arial"/>
          <w:sz w:val="24"/>
          <w:szCs w:val="24"/>
        </w:rPr>
        <w:t xml:space="preserve"> cuatro aletas. Y sólo para aquellas historias laborales que se seleccionen deben </w:t>
      </w:r>
      <w:r w:rsidR="00C07A0C" w:rsidRPr="00DF2BF0">
        <w:rPr>
          <w:rFonts w:ascii="Arial" w:hAnsi="Arial" w:cs="Arial"/>
          <w:sz w:val="24"/>
          <w:szCs w:val="24"/>
        </w:rPr>
        <w:t>almacenarse</w:t>
      </w:r>
      <w:r w:rsidR="0050340E" w:rsidRPr="00DF2BF0">
        <w:rPr>
          <w:rFonts w:ascii="Arial" w:hAnsi="Arial" w:cs="Arial"/>
          <w:sz w:val="24"/>
          <w:szCs w:val="24"/>
        </w:rPr>
        <w:t xml:space="preserve"> en carpetas </w:t>
      </w:r>
      <w:r w:rsidRPr="00DF2BF0">
        <w:rPr>
          <w:rFonts w:ascii="Arial" w:hAnsi="Arial" w:cs="Arial"/>
          <w:sz w:val="24"/>
          <w:szCs w:val="24"/>
        </w:rPr>
        <w:t>desacidificada</w:t>
      </w:r>
      <w:r w:rsidR="0050340E" w:rsidRPr="00DF2BF0">
        <w:rPr>
          <w:rFonts w:ascii="Arial" w:hAnsi="Arial" w:cs="Arial"/>
          <w:sz w:val="24"/>
          <w:szCs w:val="24"/>
        </w:rPr>
        <w:t>s</w:t>
      </w:r>
      <w:r w:rsidRPr="00DF2BF0">
        <w:rPr>
          <w:rFonts w:ascii="Arial" w:hAnsi="Arial" w:cs="Arial"/>
          <w:sz w:val="24"/>
          <w:szCs w:val="24"/>
        </w:rPr>
        <w:t xml:space="preserve"> cuatro aletas.</w:t>
      </w:r>
    </w:p>
    <w:p w14:paraId="515CB0C8" w14:textId="7CD56BD4" w:rsidR="00E10AC5" w:rsidRPr="00DF2BF0" w:rsidRDefault="00E10AC5" w:rsidP="00287827">
      <w:pPr>
        <w:pStyle w:val="Prrafodelista"/>
        <w:numPr>
          <w:ilvl w:val="0"/>
          <w:numId w:val="21"/>
        </w:numPr>
        <w:tabs>
          <w:tab w:val="left" w:pos="709"/>
        </w:tabs>
        <w:rPr>
          <w:rFonts w:ascii="Arial" w:hAnsi="Arial" w:cs="Arial"/>
          <w:sz w:val="24"/>
          <w:szCs w:val="24"/>
        </w:rPr>
      </w:pPr>
      <w:r w:rsidRPr="00DF2BF0">
        <w:rPr>
          <w:rFonts w:ascii="Arial" w:hAnsi="Arial" w:cs="Arial"/>
          <w:sz w:val="24"/>
          <w:szCs w:val="24"/>
        </w:rPr>
        <w:t>Cada expediente podrá estar contenido en varias unidades de conservación, de acuerdo con el volumen de la historia laboral, teniendo en cuenta que como máximo deben ir 200 folios en cada una.</w:t>
      </w:r>
    </w:p>
    <w:p w14:paraId="2296AD5C" w14:textId="09697A73" w:rsidR="00C61C1F" w:rsidRPr="00DF2BF0" w:rsidRDefault="00C61C1F" w:rsidP="00287827">
      <w:pPr>
        <w:pStyle w:val="Prrafodelista"/>
        <w:numPr>
          <w:ilvl w:val="0"/>
          <w:numId w:val="21"/>
        </w:numPr>
        <w:tabs>
          <w:tab w:val="left" w:pos="709"/>
        </w:tabs>
        <w:rPr>
          <w:rFonts w:ascii="Arial" w:hAnsi="Arial" w:cs="Arial"/>
          <w:sz w:val="24"/>
          <w:szCs w:val="24"/>
        </w:rPr>
      </w:pPr>
      <w:r w:rsidRPr="00DF2BF0">
        <w:rPr>
          <w:rFonts w:ascii="Arial" w:hAnsi="Arial" w:cs="Arial"/>
          <w:sz w:val="24"/>
          <w:szCs w:val="24"/>
        </w:rPr>
        <w:t>La foliación de las historias laborales debe hacerse con lápiz mina HB y demás especificaciones técnicas descritas anteriormente.</w:t>
      </w:r>
    </w:p>
    <w:p w14:paraId="5E883C9A" w14:textId="0322E64B" w:rsidR="00E10AC5" w:rsidRPr="00DF2BF0" w:rsidRDefault="00E10AC5" w:rsidP="00287827">
      <w:pPr>
        <w:pStyle w:val="Prrafodelista"/>
        <w:numPr>
          <w:ilvl w:val="0"/>
          <w:numId w:val="21"/>
        </w:numPr>
        <w:tabs>
          <w:tab w:val="left" w:pos="709"/>
        </w:tabs>
        <w:rPr>
          <w:rFonts w:ascii="Arial" w:hAnsi="Arial" w:cs="Arial"/>
          <w:sz w:val="24"/>
          <w:szCs w:val="24"/>
        </w:rPr>
      </w:pPr>
      <w:r w:rsidRPr="00DF2BF0">
        <w:rPr>
          <w:rFonts w:ascii="Arial" w:hAnsi="Arial" w:cs="Arial"/>
          <w:sz w:val="24"/>
          <w:szCs w:val="24"/>
        </w:rPr>
        <w:t>El espacio de almacenamiento de las historias laborales debe cumplir las condiciones de ambientales de humedad relativa y temperatura y seguridad que garanticen la integridad y la conservación física de los documentos.</w:t>
      </w:r>
    </w:p>
    <w:p w14:paraId="6CE98BAF" w14:textId="5766429D" w:rsidR="00C61C1F" w:rsidRPr="00DF2BF0" w:rsidRDefault="00C61C1F" w:rsidP="00287827">
      <w:pPr>
        <w:pStyle w:val="Prrafodelista"/>
        <w:numPr>
          <w:ilvl w:val="0"/>
          <w:numId w:val="21"/>
        </w:numPr>
        <w:rPr>
          <w:rFonts w:ascii="Arial" w:hAnsi="Arial" w:cs="Arial"/>
          <w:sz w:val="24"/>
          <w:szCs w:val="24"/>
        </w:rPr>
      </w:pPr>
      <w:r w:rsidRPr="00DF2BF0">
        <w:rPr>
          <w:rFonts w:ascii="Arial" w:hAnsi="Arial" w:cs="Arial"/>
          <w:sz w:val="24"/>
          <w:szCs w:val="24"/>
        </w:rPr>
        <w:t>Los procesos de organización documental de las historias laborales deben hacerse conforme lo estipulado en el</w:t>
      </w:r>
      <w:r w:rsidR="0085602F" w:rsidRPr="00DF2BF0">
        <w:rPr>
          <w:rFonts w:ascii="Arial" w:hAnsi="Arial" w:cs="Arial"/>
          <w:sz w:val="24"/>
          <w:szCs w:val="24"/>
        </w:rPr>
        <w:t xml:space="preserve"> Procedimiento de Archivo y Retención Documental GD01-P01, el Instructivo Aplicación de TRD y Transferencia Documental GD01-I01</w:t>
      </w:r>
      <w:r w:rsidR="00951EEF" w:rsidRPr="00DF2BF0">
        <w:rPr>
          <w:rFonts w:ascii="Arial" w:hAnsi="Arial" w:cs="Arial"/>
          <w:sz w:val="24"/>
          <w:szCs w:val="24"/>
        </w:rPr>
        <w:t xml:space="preserve">, el Formato Registro de Unidades de Conservación Almacenadas y </w:t>
      </w:r>
      <w:proofErr w:type="spellStart"/>
      <w:r w:rsidR="00951EEF" w:rsidRPr="00DF2BF0">
        <w:rPr>
          <w:rFonts w:ascii="Arial" w:hAnsi="Arial" w:cs="Arial"/>
          <w:sz w:val="24"/>
          <w:szCs w:val="24"/>
        </w:rPr>
        <w:t>Realmacenadas</w:t>
      </w:r>
      <w:proofErr w:type="spellEnd"/>
      <w:r w:rsidR="00951EEF" w:rsidRPr="00DF2BF0">
        <w:rPr>
          <w:rFonts w:ascii="Arial" w:hAnsi="Arial" w:cs="Arial"/>
          <w:sz w:val="24"/>
          <w:szCs w:val="24"/>
        </w:rPr>
        <w:t xml:space="preserve"> GD01-</w:t>
      </w:r>
      <w:r w:rsidR="000F6336" w:rsidRPr="00DF2BF0">
        <w:rPr>
          <w:rFonts w:ascii="Arial" w:hAnsi="Arial" w:cs="Arial"/>
          <w:sz w:val="24"/>
          <w:szCs w:val="24"/>
        </w:rPr>
        <w:t>F39</w:t>
      </w:r>
      <w:r w:rsidR="0085602F" w:rsidRPr="00DF2BF0">
        <w:rPr>
          <w:rFonts w:ascii="Arial" w:hAnsi="Arial" w:cs="Arial"/>
          <w:sz w:val="24"/>
          <w:szCs w:val="24"/>
        </w:rPr>
        <w:t xml:space="preserve"> y el Instructivo </w:t>
      </w:r>
      <w:r w:rsidR="00D93779" w:rsidRPr="00DF2BF0">
        <w:rPr>
          <w:rFonts w:ascii="Arial" w:hAnsi="Arial" w:cs="Arial"/>
          <w:kern w:val="24"/>
          <w:sz w:val="24"/>
          <w:szCs w:val="24"/>
        </w:rPr>
        <w:t xml:space="preserve">de Almacenamiento y </w:t>
      </w:r>
      <w:proofErr w:type="spellStart"/>
      <w:r w:rsidR="00D93779" w:rsidRPr="00DF2BF0">
        <w:rPr>
          <w:rFonts w:ascii="Arial" w:hAnsi="Arial" w:cs="Arial"/>
          <w:kern w:val="24"/>
          <w:sz w:val="24"/>
          <w:szCs w:val="24"/>
        </w:rPr>
        <w:t>Realmacenamiento</w:t>
      </w:r>
      <w:proofErr w:type="spellEnd"/>
      <w:r w:rsidR="00D93779" w:rsidRPr="00DF2BF0">
        <w:rPr>
          <w:rFonts w:ascii="Arial" w:hAnsi="Arial" w:cs="Arial"/>
          <w:kern w:val="24"/>
          <w:sz w:val="24"/>
          <w:szCs w:val="24"/>
        </w:rPr>
        <w:t xml:space="preserve"> para Transferencias Documentales</w:t>
      </w:r>
      <w:r w:rsidR="0085602F" w:rsidRPr="00DF2BF0">
        <w:rPr>
          <w:rFonts w:ascii="Arial" w:hAnsi="Arial" w:cs="Arial"/>
          <w:sz w:val="24"/>
          <w:szCs w:val="24"/>
        </w:rPr>
        <w:t xml:space="preserve"> GD01-</w:t>
      </w:r>
      <w:r w:rsidR="000F6336" w:rsidRPr="00DF2BF0">
        <w:rPr>
          <w:rFonts w:ascii="Arial" w:hAnsi="Arial" w:cs="Arial"/>
          <w:sz w:val="24"/>
          <w:szCs w:val="24"/>
        </w:rPr>
        <w:t>I15</w:t>
      </w:r>
      <w:r w:rsidR="0085602F" w:rsidRPr="00DF2BF0">
        <w:rPr>
          <w:rFonts w:ascii="Arial" w:hAnsi="Arial" w:cs="Arial"/>
          <w:sz w:val="24"/>
          <w:szCs w:val="24"/>
        </w:rPr>
        <w:t>.</w:t>
      </w:r>
    </w:p>
    <w:p w14:paraId="4CBF7EB9" w14:textId="6F5CAE9B" w:rsidR="003E1580" w:rsidRPr="00DF2BF0" w:rsidRDefault="003E1580" w:rsidP="003E1580"/>
    <w:p w14:paraId="0D831762" w14:textId="5C438961" w:rsidR="00704FAA" w:rsidRPr="00DF2BF0" w:rsidRDefault="00E95DD6" w:rsidP="004F5DA1">
      <w:pPr>
        <w:pStyle w:val="Prrafodelista"/>
        <w:numPr>
          <w:ilvl w:val="1"/>
          <w:numId w:val="15"/>
        </w:numPr>
        <w:shd w:val="clear" w:color="auto" w:fill="FFFFFF"/>
        <w:tabs>
          <w:tab w:val="left" w:pos="426"/>
        </w:tabs>
        <w:ind w:left="426" w:hanging="426"/>
        <w:outlineLvl w:val="1"/>
        <w:rPr>
          <w:rFonts w:ascii="Arial" w:eastAsia="Times New Roman" w:hAnsi="Arial" w:cs="Arial"/>
          <w:b/>
          <w:bCs/>
          <w:sz w:val="24"/>
          <w:szCs w:val="24"/>
          <w:lang w:eastAsia="es-CO"/>
        </w:rPr>
      </w:pPr>
      <w:bookmarkStart w:id="104" w:name="_Toc154533012"/>
      <w:bookmarkStart w:id="105" w:name="_Toc39533647"/>
      <w:r w:rsidRPr="00DF2BF0">
        <w:rPr>
          <w:rFonts w:ascii="Arial" w:eastAsia="Times New Roman" w:hAnsi="Arial" w:cs="Arial"/>
          <w:b/>
          <w:bCs/>
          <w:sz w:val="24"/>
          <w:szCs w:val="24"/>
          <w:lang w:eastAsia="es-CO"/>
        </w:rPr>
        <w:t xml:space="preserve">VERIFICAR EL </w:t>
      </w:r>
      <w:r w:rsidR="00704FAA" w:rsidRPr="00DF2BF0">
        <w:rPr>
          <w:rFonts w:ascii="Arial" w:eastAsia="Times New Roman" w:hAnsi="Arial" w:cs="Arial"/>
          <w:b/>
          <w:bCs/>
          <w:sz w:val="24"/>
          <w:szCs w:val="24"/>
          <w:lang w:eastAsia="es-CO"/>
        </w:rPr>
        <w:t xml:space="preserve">ALMACENAMIENTO </w:t>
      </w:r>
      <w:bookmarkStart w:id="106" w:name="_Toc42844557"/>
      <w:bookmarkStart w:id="107" w:name="_Toc42844776"/>
      <w:r w:rsidR="00704FAA" w:rsidRPr="00DF2BF0">
        <w:rPr>
          <w:rFonts w:ascii="Arial" w:eastAsia="Times New Roman" w:hAnsi="Arial" w:cs="Arial"/>
          <w:b/>
          <w:bCs/>
          <w:sz w:val="24"/>
          <w:szCs w:val="24"/>
          <w:lang w:eastAsia="es-CO"/>
        </w:rPr>
        <w:t>DE FORMATOS BÁSICOS DENTRO DE EXPEDIENTES</w:t>
      </w:r>
      <w:bookmarkEnd w:id="104"/>
    </w:p>
    <w:p w14:paraId="21003895" w14:textId="3DE9BA9F" w:rsidR="00704FAA" w:rsidRPr="00DF2BF0" w:rsidRDefault="00704FAA" w:rsidP="001F696A">
      <w:pPr>
        <w:rPr>
          <w:rFonts w:ascii="Arial" w:eastAsia="Times New Roman" w:hAnsi="Arial" w:cs="Arial"/>
          <w:sz w:val="24"/>
          <w:szCs w:val="24"/>
          <w:lang w:eastAsia="es-CO"/>
        </w:rPr>
      </w:pPr>
    </w:p>
    <w:p w14:paraId="4AA934A9" w14:textId="5107D88E" w:rsidR="00704FAA" w:rsidRPr="00DF2BF0" w:rsidRDefault="00476605" w:rsidP="001F696A">
      <w:pPr>
        <w:rPr>
          <w:rFonts w:ascii="Arial" w:hAnsi="Arial" w:cs="Arial"/>
          <w:sz w:val="24"/>
          <w:szCs w:val="24"/>
          <w:lang w:val="es-ES"/>
        </w:rPr>
      </w:pPr>
      <w:r w:rsidRPr="00DF2BF0">
        <w:rPr>
          <w:rFonts w:ascii="Arial" w:hAnsi="Arial" w:cs="Arial"/>
          <w:bCs/>
          <w:sz w:val="24"/>
          <w:szCs w:val="24"/>
          <w:lang w:eastAsia="es-CO"/>
        </w:rPr>
        <w:t>Esta actividad es realizada por el personal que realiza actividades de gestión documental de cada una de las áreas y/o dependencias de la Entidad</w:t>
      </w:r>
      <w:r w:rsidR="00611FF2" w:rsidRPr="00DF2BF0">
        <w:rPr>
          <w:rFonts w:ascii="Arial" w:hAnsi="Arial" w:cs="Arial"/>
          <w:bCs/>
          <w:sz w:val="24"/>
          <w:szCs w:val="24"/>
          <w:lang w:eastAsia="es-CO"/>
        </w:rPr>
        <w:t xml:space="preserve"> </w:t>
      </w:r>
      <w:r w:rsidR="00611FF2" w:rsidRPr="00DF2BF0">
        <w:rPr>
          <w:rFonts w:ascii="Arial" w:hAnsi="Arial" w:cs="Arial"/>
          <w:sz w:val="24"/>
          <w:szCs w:val="24"/>
        </w:rPr>
        <w:t xml:space="preserve">y es verificada por </w:t>
      </w:r>
      <w:r w:rsidR="00611FF2" w:rsidRPr="00DF2BF0">
        <w:rPr>
          <w:rFonts w:ascii="Arial" w:hAnsi="Arial" w:cs="Arial"/>
          <w:bCs/>
          <w:sz w:val="24"/>
          <w:szCs w:val="24"/>
          <w:lang w:eastAsia="es-CO"/>
        </w:rPr>
        <w:t>el profesional responsable del Sistema Integrado de Conservación, o los profesionales del grupo asignados por el Coordinador del GTGDA</w:t>
      </w:r>
      <w:r w:rsidR="00611FF2" w:rsidRPr="00DF2BF0">
        <w:rPr>
          <w:rFonts w:ascii="Arial" w:hAnsi="Arial" w:cs="Arial"/>
          <w:sz w:val="24"/>
          <w:szCs w:val="24"/>
        </w:rPr>
        <w:t xml:space="preserve">. </w:t>
      </w:r>
      <w:r w:rsidRPr="00DF2BF0">
        <w:rPr>
          <w:rFonts w:ascii="Arial" w:hAnsi="Arial" w:cs="Arial"/>
          <w:bCs/>
          <w:sz w:val="24"/>
          <w:szCs w:val="24"/>
          <w:lang w:eastAsia="es-CO"/>
        </w:rPr>
        <w:t xml:space="preserve"> </w:t>
      </w:r>
      <w:r w:rsidR="00704FAA" w:rsidRPr="00DF2BF0">
        <w:rPr>
          <w:rFonts w:ascii="Arial" w:eastAsia="Times New Roman" w:hAnsi="Arial" w:cs="Arial"/>
          <w:sz w:val="24"/>
          <w:szCs w:val="24"/>
          <w:lang w:eastAsia="es-CO"/>
        </w:rPr>
        <w:t xml:space="preserve">En los expedientes de las delegaturas y diferentes áreas de la Superintendencia, es común encontrar formatos básicos, los cuales son </w:t>
      </w:r>
      <w:r w:rsidR="00704FAA" w:rsidRPr="00DF2BF0">
        <w:rPr>
          <w:rFonts w:ascii="Arial" w:hAnsi="Arial" w:cs="Arial"/>
          <w:sz w:val="24"/>
          <w:szCs w:val="24"/>
          <w:lang w:val="es-ES"/>
        </w:rPr>
        <w:t>documentos que se encuentran entre las dimensiones: superior a 3,7cm de largo por 5,2cm de ancho e inferior o igual a 27,9cm de largo por 21,6cm de ancho (tamaño carta).</w:t>
      </w:r>
    </w:p>
    <w:p w14:paraId="2B0EE84F" w14:textId="75F2DCD0" w:rsidR="00704FAA" w:rsidRPr="00DF2BF0" w:rsidRDefault="00704FAA" w:rsidP="001F696A">
      <w:pPr>
        <w:rPr>
          <w:rFonts w:ascii="Arial" w:hAnsi="Arial" w:cs="Arial"/>
          <w:sz w:val="24"/>
          <w:szCs w:val="24"/>
          <w:lang w:val="es-ES"/>
        </w:rPr>
      </w:pPr>
    </w:p>
    <w:p w14:paraId="010E07A9" w14:textId="7A63B6AE" w:rsidR="00704FAA" w:rsidRDefault="00704FAA" w:rsidP="001F696A">
      <w:pPr>
        <w:rPr>
          <w:rFonts w:ascii="Arial" w:hAnsi="Arial" w:cs="Arial"/>
          <w:sz w:val="24"/>
          <w:szCs w:val="24"/>
          <w:lang w:val="es-ES"/>
        </w:rPr>
      </w:pPr>
      <w:r w:rsidRPr="00DF2BF0">
        <w:rPr>
          <w:rFonts w:ascii="Arial" w:hAnsi="Arial" w:cs="Arial"/>
          <w:sz w:val="24"/>
          <w:szCs w:val="24"/>
          <w:lang w:val="es-ES"/>
        </w:rPr>
        <w:t>Para realizar un almacenamiento adecuado dentro de los expedientes se deben seguir los pasos metodológicos estipulados en el Instructivo de Almacenamiento y Conservación de Formatos Básicos GD01-</w:t>
      </w:r>
      <w:r w:rsidR="000F6336" w:rsidRPr="00DF2BF0">
        <w:rPr>
          <w:rFonts w:ascii="Arial" w:hAnsi="Arial" w:cs="Arial"/>
          <w:sz w:val="24"/>
          <w:szCs w:val="24"/>
          <w:lang w:val="es-ES"/>
        </w:rPr>
        <w:t>I14</w:t>
      </w:r>
      <w:r w:rsidR="002A063B" w:rsidRPr="00DF2BF0">
        <w:rPr>
          <w:rFonts w:ascii="Arial" w:hAnsi="Arial" w:cs="Arial"/>
          <w:sz w:val="24"/>
          <w:szCs w:val="24"/>
          <w:lang w:val="es-ES"/>
        </w:rPr>
        <w:t xml:space="preserve"> y se debe registrar en el </w:t>
      </w:r>
      <w:bookmarkStart w:id="108" w:name="_Hlk113200624"/>
      <w:r w:rsidR="002A063B" w:rsidRPr="00DF2BF0">
        <w:rPr>
          <w:rFonts w:ascii="Arial" w:hAnsi="Arial" w:cs="Arial"/>
          <w:sz w:val="24"/>
          <w:szCs w:val="24"/>
          <w:lang w:val="es-ES"/>
        </w:rPr>
        <w:t>Formato Registro de Actividades de Intervención en Conservación GD01-F41.</w:t>
      </w:r>
    </w:p>
    <w:p w14:paraId="7034CC88" w14:textId="6B74B57E" w:rsidR="00C617D7" w:rsidRPr="00DF2BF0" w:rsidRDefault="00C617D7" w:rsidP="001F696A">
      <w:pPr>
        <w:rPr>
          <w:rFonts w:ascii="Arial" w:eastAsia="Times New Roman" w:hAnsi="Arial" w:cs="Arial"/>
          <w:sz w:val="24"/>
          <w:szCs w:val="24"/>
          <w:lang w:eastAsia="es-CO"/>
        </w:rPr>
      </w:pPr>
    </w:p>
    <w:bookmarkEnd w:id="108"/>
    <w:p w14:paraId="57300B35" w14:textId="77777777" w:rsidR="00704FAA" w:rsidRPr="00DF2BF0" w:rsidRDefault="00704FAA" w:rsidP="001F696A">
      <w:pPr>
        <w:rPr>
          <w:rFonts w:ascii="Arial" w:eastAsia="Times New Roman" w:hAnsi="Arial" w:cs="Arial"/>
          <w:b/>
          <w:bCs/>
          <w:sz w:val="24"/>
          <w:szCs w:val="24"/>
          <w:lang w:eastAsia="es-CO"/>
        </w:rPr>
      </w:pPr>
    </w:p>
    <w:p w14:paraId="2A3C0C43" w14:textId="0B4F944A" w:rsidR="001D3E05" w:rsidRPr="00DF2BF0" w:rsidRDefault="00611FF2" w:rsidP="004F5DA1">
      <w:pPr>
        <w:pStyle w:val="Prrafodelista"/>
        <w:numPr>
          <w:ilvl w:val="1"/>
          <w:numId w:val="15"/>
        </w:numPr>
        <w:shd w:val="clear" w:color="auto" w:fill="FFFFFF"/>
        <w:tabs>
          <w:tab w:val="left" w:pos="426"/>
        </w:tabs>
        <w:ind w:left="426" w:hanging="426"/>
        <w:outlineLvl w:val="1"/>
        <w:rPr>
          <w:rFonts w:ascii="Arial" w:eastAsia="Times New Roman" w:hAnsi="Arial" w:cs="Arial"/>
          <w:b/>
          <w:bCs/>
          <w:sz w:val="24"/>
          <w:szCs w:val="24"/>
          <w:lang w:eastAsia="es-CO"/>
        </w:rPr>
      </w:pPr>
      <w:bookmarkStart w:id="109" w:name="_Toc154533013"/>
      <w:r w:rsidRPr="00DF2BF0">
        <w:rPr>
          <w:rFonts w:ascii="Arial" w:eastAsia="Times New Roman" w:hAnsi="Arial" w:cs="Arial"/>
          <w:b/>
          <w:bCs/>
          <w:sz w:val="24"/>
          <w:szCs w:val="24"/>
          <w:lang w:eastAsia="es-CO"/>
        </w:rPr>
        <w:t xml:space="preserve">VERIFICAR LAS </w:t>
      </w:r>
      <w:r w:rsidR="008D1FBC" w:rsidRPr="00DF2BF0">
        <w:rPr>
          <w:rFonts w:ascii="Arial" w:eastAsia="Times New Roman" w:hAnsi="Arial" w:cs="Arial"/>
          <w:b/>
          <w:bCs/>
          <w:sz w:val="24"/>
          <w:szCs w:val="24"/>
          <w:lang w:eastAsia="es-CO"/>
        </w:rPr>
        <w:t>ACTIVIDADES DE</w:t>
      </w:r>
      <w:r w:rsidR="00C61C1F" w:rsidRPr="00DF2BF0">
        <w:rPr>
          <w:rFonts w:ascii="Arial" w:eastAsia="Times New Roman" w:hAnsi="Arial" w:cs="Arial"/>
          <w:b/>
          <w:bCs/>
          <w:sz w:val="24"/>
          <w:szCs w:val="24"/>
          <w:lang w:eastAsia="es-CO"/>
        </w:rPr>
        <w:t xml:space="preserve"> CONSERVACIÓN EN LA</w:t>
      </w:r>
      <w:r w:rsidR="008D1FBC" w:rsidRPr="00DF2BF0">
        <w:rPr>
          <w:rFonts w:ascii="Arial" w:eastAsia="Times New Roman" w:hAnsi="Arial" w:cs="Arial"/>
          <w:b/>
          <w:bCs/>
          <w:sz w:val="24"/>
          <w:szCs w:val="24"/>
          <w:lang w:eastAsia="es-CO"/>
        </w:rPr>
        <w:t xml:space="preserve"> </w:t>
      </w:r>
      <w:r w:rsidR="00E57EB9" w:rsidRPr="00DF2BF0">
        <w:rPr>
          <w:rFonts w:ascii="Arial" w:eastAsia="Times New Roman" w:hAnsi="Arial" w:cs="Arial"/>
          <w:b/>
          <w:bCs/>
          <w:sz w:val="24"/>
          <w:szCs w:val="24"/>
          <w:lang w:eastAsia="es-CO"/>
        </w:rPr>
        <w:t>ROTULACI</w:t>
      </w:r>
      <w:r w:rsidR="006F1897" w:rsidRPr="00DF2BF0">
        <w:rPr>
          <w:rFonts w:ascii="Arial" w:eastAsia="Times New Roman" w:hAnsi="Arial" w:cs="Arial"/>
          <w:b/>
          <w:bCs/>
          <w:sz w:val="24"/>
          <w:szCs w:val="24"/>
          <w:lang w:eastAsia="es-CO"/>
        </w:rPr>
        <w:t>Ó</w:t>
      </w:r>
      <w:r w:rsidR="00E57EB9" w:rsidRPr="00DF2BF0">
        <w:rPr>
          <w:rFonts w:ascii="Arial" w:eastAsia="Times New Roman" w:hAnsi="Arial" w:cs="Arial"/>
          <w:b/>
          <w:bCs/>
          <w:sz w:val="24"/>
          <w:szCs w:val="24"/>
          <w:lang w:eastAsia="es-CO"/>
        </w:rPr>
        <w:t>N</w:t>
      </w:r>
      <w:bookmarkEnd w:id="105"/>
      <w:r w:rsidR="00C61C1F" w:rsidRPr="00DF2BF0">
        <w:rPr>
          <w:rFonts w:ascii="Arial" w:eastAsia="Times New Roman" w:hAnsi="Arial" w:cs="Arial"/>
          <w:b/>
          <w:bCs/>
          <w:sz w:val="24"/>
          <w:szCs w:val="24"/>
          <w:lang w:eastAsia="es-CO"/>
        </w:rPr>
        <w:t xml:space="preserve"> DE UNIDADES DE CONSERVACIÓN</w:t>
      </w:r>
      <w:bookmarkEnd w:id="106"/>
      <w:bookmarkEnd w:id="107"/>
      <w:bookmarkEnd w:id="109"/>
    </w:p>
    <w:p w14:paraId="4BA46B0D" w14:textId="77777777" w:rsidR="00B870BF" w:rsidRPr="00DF2BF0" w:rsidRDefault="00B870BF" w:rsidP="00EC5250">
      <w:pPr>
        <w:shd w:val="clear" w:color="auto" w:fill="FFFFFF"/>
        <w:tabs>
          <w:tab w:val="left" w:pos="426"/>
        </w:tabs>
        <w:rPr>
          <w:rFonts w:ascii="Arial" w:eastAsia="Times New Roman" w:hAnsi="Arial" w:cs="Arial"/>
          <w:sz w:val="24"/>
          <w:szCs w:val="24"/>
          <w:lang w:eastAsia="es-CO"/>
        </w:rPr>
      </w:pPr>
    </w:p>
    <w:p w14:paraId="2A41E808" w14:textId="01B4EB92" w:rsidR="00611FF2" w:rsidRPr="00DF2BF0" w:rsidRDefault="00611FF2" w:rsidP="00EC5250">
      <w:pPr>
        <w:shd w:val="clear" w:color="auto" w:fill="FFFFFF"/>
        <w:tabs>
          <w:tab w:val="left" w:pos="426"/>
        </w:tabs>
        <w:rPr>
          <w:rFonts w:ascii="Arial" w:hAnsi="Arial" w:cs="Arial"/>
          <w:bCs/>
          <w:sz w:val="24"/>
          <w:szCs w:val="24"/>
          <w:lang w:eastAsia="es-CO"/>
        </w:rPr>
      </w:pPr>
      <w:r w:rsidRPr="00DF2BF0">
        <w:rPr>
          <w:rFonts w:ascii="Arial" w:hAnsi="Arial" w:cs="Arial"/>
          <w:bCs/>
          <w:sz w:val="24"/>
          <w:szCs w:val="24"/>
          <w:lang w:eastAsia="es-CO"/>
        </w:rPr>
        <w:t xml:space="preserve">Esta actividad es realizada por el personal que </w:t>
      </w:r>
      <w:r w:rsidR="00951EEF" w:rsidRPr="00DF2BF0">
        <w:rPr>
          <w:rFonts w:ascii="Arial" w:hAnsi="Arial" w:cs="Arial"/>
          <w:bCs/>
          <w:sz w:val="24"/>
          <w:szCs w:val="24"/>
          <w:lang w:eastAsia="es-CO"/>
        </w:rPr>
        <w:t xml:space="preserve">adelanta </w:t>
      </w:r>
      <w:r w:rsidRPr="00DF2BF0">
        <w:rPr>
          <w:rFonts w:ascii="Arial" w:hAnsi="Arial" w:cs="Arial"/>
          <w:bCs/>
          <w:sz w:val="24"/>
          <w:szCs w:val="24"/>
          <w:lang w:eastAsia="es-CO"/>
        </w:rPr>
        <w:t>actividades de gestión documental de cada una de las áreas</w:t>
      </w:r>
      <w:r w:rsidR="00951EEF" w:rsidRPr="00DF2BF0">
        <w:rPr>
          <w:rFonts w:ascii="Arial" w:hAnsi="Arial" w:cs="Arial"/>
          <w:bCs/>
          <w:sz w:val="24"/>
          <w:szCs w:val="24"/>
          <w:lang w:eastAsia="es-CO"/>
        </w:rPr>
        <w:t xml:space="preserve"> institucionales</w:t>
      </w:r>
      <w:r w:rsidRPr="00DF2BF0">
        <w:rPr>
          <w:rFonts w:ascii="Arial" w:hAnsi="Arial" w:cs="Arial"/>
          <w:bCs/>
          <w:sz w:val="24"/>
          <w:szCs w:val="24"/>
          <w:lang w:eastAsia="es-CO"/>
        </w:rPr>
        <w:t xml:space="preserve"> y/o dependencias de la Entidad </w:t>
      </w:r>
      <w:r w:rsidRPr="00DF2BF0">
        <w:rPr>
          <w:rFonts w:ascii="Arial" w:hAnsi="Arial" w:cs="Arial"/>
          <w:sz w:val="24"/>
          <w:szCs w:val="24"/>
        </w:rPr>
        <w:t xml:space="preserve">y es verificada por </w:t>
      </w:r>
      <w:r w:rsidRPr="00DF2BF0">
        <w:rPr>
          <w:rFonts w:ascii="Arial" w:hAnsi="Arial" w:cs="Arial"/>
          <w:bCs/>
          <w:sz w:val="24"/>
          <w:szCs w:val="24"/>
          <w:lang w:eastAsia="es-CO"/>
        </w:rPr>
        <w:t>el profesional responsable del Sistema Integrado de Conservación, o los profesionales del grupo asignados por el Coordinador del GTGDA</w:t>
      </w:r>
      <w:r w:rsidRPr="00DF2BF0">
        <w:rPr>
          <w:rFonts w:ascii="Arial" w:hAnsi="Arial" w:cs="Arial"/>
          <w:sz w:val="24"/>
          <w:szCs w:val="24"/>
        </w:rPr>
        <w:t xml:space="preserve">. </w:t>
      </w:r>
      <w:r w:rsidRPr="00DF2BF0">
        <w:rPr>
          <w:rFonts w:ascii="Arial" w:hAnsi="Arial" w:cs="Arial"/>
          <w:bCs/>
          <w:sz w:val="24"/>
          <w:szCs w:val="24"/>
          <w:lang w:eastAsia="es-CO"/>
        </w:rPr>
        <w:t xml:space="preserve"> </w:t>
      </w:r>
    </w:p>
    <w:p w14:paraId="6F79AE81" w14:textId="77777777" w:rsidR="00611FF2" w:rsidRPr="00DF2BF0" w:rsidRDefault="00611FF2" w:rsidP="00EC5250">
      <w:pPr>
        <w:shd w:val="clear" w:color="auto" w:fill="FFFFFF"/>
        <w:tabs>
          <w:tab w:val="left" w:pos="426"/>
        </w:tabs>
        <w:rPr>
          <w:rFonts w:ascii="Arial" w:hAnsi="Arial" w:cs="Arial"/>
          <w:bCs/>
          <w:sz w:val="24"/>
          <w:szCs w:val="24"/>
          <w:lang w:eastAsia="es-CO"/>
        </w:rPr>
      </w:pPr>
    </w:p>
    <w:p w14:paraId="65E83655" w14:textId="3D6F3CBB" w:rsidR="00157387" w:rsidRPr="00DF2BF0" w:rsidRDefault="00157387" w:rsidP="00EC5250">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Para realizar l</w:t>
      </w:r>
      <w:r w:rsidR="007F73D1" w:rsidRPr="00DF2BF0">
        <w:rPr>
          <w:rFonts w:ascii="Arial" w:eastAsia="Times New Roman" w:hAnsi="Arial" w:cs="Arial"/>
          <w:sz w:val="24"/>
          <w:szCs w:val="24"/>
          <w:lang w:eastAsia="es-CO"/>
        </w:rPr>
        <w:t>a</w:t>
      </w:r>
      <w:r w:rsidR="004F6D28" w:rsidRPr="00DF2BF0">
        <w:rPr>
          <w:rFonts w:ascii="Arial" w:eastAsia="Times New Roman" w:hAnsi="Arial" w:cs="Arial"/>
          <w:sz w:val="24"/>
          <w:szCs w:val="24"/>
          <w:lang w:eastAsia="es-CO"/>
        </w:rPr>
        <w:t xml:space="preserve"> rotulación de cajas</w:t>
      </w:r>
      <w:r w:rsidRPr="00DF2BF0">
        <w:rPr>
          <w:rFonts w:ascii="Arial" w:eastAsia="Times New Roman" w:hAnsi="Arial" w:cs="Arial"/>
          <w:sz w:val="24"/>
          <w:szCs w:val="24"/>
          <w:lang w:eastAsia="es-CO"/>
        </w:rPr>
        <w:t xml:space="preserve">, </w:t>
      </w:r>
      <w:r w:rsidR="00CF08E7" w:rsidRPr="00DF2BF0">
        <w:rPr>
          <w:rFonts w:ascii="Arial" w:eastAsia="Times New Roman" w:hAnsi="Arial" w:cs="Arial"/>
          <w:sz w:val="24"/>
          <w:szCs w:val="24"/>
          <w:lang w:eastAsia="es-CO"/>
        </w:rPr>
        <w:t>carpetas</w:t>
      </w:r>
      <w:r w:rsidRPr="00DF2BF0">
        <w:rPr>
          <w:rFonts w:ascii="Arial" w:eastAsia="Times New Roman" w:hAnsi="Arial" w:cs="Arial"/>
          <w:sz w:val="24"/>
          <w:szCs w:val="24"/>
          <w:lang w:eastAsia="es-CO"/>
        </w:rPr>
        <w:t>, sobrecubiertas y demás unidades de conservación, se debe tener en cuenta el uso de materiales calidad archivo como:</w:t>
      </w:r>
    </w:p>
    <w:p w14:paraId="01295B7E" w14:textId="2AA7ACB8" w:rsidR="00157387" w:rsidRPr="00DF2BF0" w:rsidRDefault="00157387" w:rsidP="00EC5250">
      <w:pPr>
        <w:shd w:val="clear" w:color="auto" w:fill="FFFFFF"/>
        <w:tabs>
          <w:tab w:val="left" w:pos="426"/>
        </w:tabs>
        <w:rPr>
          <w:rFonts w:ascii="Arial" w:eastAsia="Times New Roman" w:hAnsi="Arial" w:cs="Arial"/>
          <w:sz w:val="24"/>
          <w:szCs w:val="24"/>
          <w:lang w:eastAsia="es-CO"/>
        </w:rPr>
      </w:pPr>
    </w:p>
    <w:p w14:paraId="5244FD64" w14:textId="79A9157D" w:rsidR="00157387" w:rsidRPr="00DF2BF0" w:rsidRDefault="00157387" w:rsidP="000853E4">
      <w:pPr>
        <w:pStyle w:val="Prrafodelista"/>
        <w:numPr>
          <w:ilvl w:val="0"/>
          <w:numId w:val="22"/>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En los Archivos de Gestión, se diligencia el rótulo preimpreso de cada caja, con </w:t>
      </w:r>
      <w:bookmarkStart w:id="110" w:name="_Toc39094707"/>
      <w:r w:rsidR="004E3862" w:rsidRPr="00DF2BF0">
        <w:rPr>
          <w:rFonts w:ascii="Arial" w:eastAsia="Times New Roman" w:hAnsi="Arial" w:cs="Arial"/>
          <w:bCs/>
          <w:sz w:val="24"/>
          <w:szCs w:val="24"/>
          <w:lang w:eastAsia="es-CO"/>
        </w:rPr>
        <w:t>lápiz mina negra HB</w:t>
      </w:r>
      <w:bookmarkStart w:id="111" w:name="_Toc39094708"/>
      <w:bookmarkEnd w:id="110"/>
      <w:r w:rsidRPr="00DF2BF0">
        <w:rPr>
          <w:rFonts w:ascii="Arial" w:eastAsia="Times New Roman" w:hAnsi="Arial" w:cs="Arial"/>
          <w:bCs/>
          <w:sz w:val="24"/>
          <w:szCs w:val="24"/>
          <w:lang w:eastAsia="es-CO"/>
        </w:rPr>
        <w:t>. Una vez, se establezca la transferencia primaria, el diligenciamiento de cada unidad de conservación se debe realizar con es</w:t>
      </w:r>
      <w:r w:rsidR="004E3862" w:rsidRPr="00DF2BF0">
        <w:rPr>
          <w:rFonts w:ascii="Arial" w:eastAsia="Times New Roman" w:hAnsi="Arial" w:cs="Arial"/>
          <w:bCs/>
          <w:sz w:val="24"/>
          <w:szCs w:val="24"/>
          <w:lang w:eastAsia="es-CO"/>
        </w:rPr>
        <w:t>fero mina negra insoluble</w:t>
      </w:r>
      <w:bookmarkEnd w:id="111"/>
      <w:r w:rsidRPr="00DF2BF0">
        <w:rPr>
          <w:rFonts w:ascii="Arial" w:eastAsia="Times New Roman" w:hAnsi="Arial" w:cs="Arial"/>
          <w:bCs/>
          <w:sz w:val="24"/>
          <w:szCs w:val="24"/>
          <w:lang w:eastAsia="es-CO"/>
        </w:rPr>
        <w:t xml:space="preserve">. </w:t>
      </w:r>
      <w:r w:rsidR="00693F66" w:rsidRPr="00DF2BF0">
        <w:rPr>
          <w:rFonts w:ascii="Arial" w:eastAsia="Times New Roman" w:hAnsi="Arial" w:cs="Arial"/>
          <w:sz w:val="24"/>
          <w:szCs w:val="24"/>
          <w:lang w:eastAsia="es-CO"/>
        </w:rPr>
        <w:t xml:space="preserve">Y se diligencian los campos estipulados conforme los lineamientos establecidos en el </w:t>
      </w:r>
      <w:r w:rsidR="007F3F79" w:rsidRPr="00DF2BF0">
        <w:rPr>
          <w:rFonts w:ascii="Arial" w:eastAsia="Times New Roman" w:hAnsi="Arial" w:cs="Arial"/>
          <w:sz w:val="24"/>
          <w:szCs w:val="24"/>
          <w:lang w:eastAsia="es-CO"/>
        </w:rPr>
        <w:t xml:space="preserve">Instructivo </w:t>
      </w:r>
      <w:r w:rsidR="00CC1DFB" w:rsidRPr="00DF2BF0">
        <w:rPr>
          <w:rFonts w:ascii="Arial" w:eastAsia="Times New Roman" w:hAnsi="Arial" w:cs="Arial"/>
          <w:sz w:val="24"/>
          <w:szCs w:val="24"/>
          <w:lang w:eastAsia="es-CO"/>
        </w:rPr>
        <w:t>A</w:t>
      </w:r>
      <w:r w:rsidR="007F3F79" w:rsidRPr="00DF2BF0">
        <w:rPr>
          <w:rFonts w:ascii="Arial" w:eastAsia="Times New Roman" w:hAnsi="Arial" w:cs="Arial"/>
          <w:sz w:val="24"/>
          <w:szCs w:val="24"/>
          <w:lang w:eastAsia="es-CO"/>
        </w:rPr>
        <w:t xml:space="preserve">plicación TRD y </w:t>
      </w:r>
      <w:r w:rsidR="00CC1DFB" w:rsidRPr="00DF2BF0">
        <w:rPr>
          <w:rFonts w:ascii="Arial" w:eastAsia="Times New Roman" w:hAnsi="Arial" w:cs="Arial"/>
          <w:sz w:val="24"/>
          <w:szCs w:val="24"/>
          <w:lang w:eastAsia="es-CO"/>
        </w:rPr>
        <w:t>T</w:t>
      </w:r>
      <w:r w:rsidR="007F3F79" w:rsidRPr="00DF2BF0">
        <w:rPr>
          <w:rFonts w:ascii="Arial" w:eastAsia="Times New Roman" w:hAnsi="Arial" w:cs="Arial"/>
          <w:sz w:val="24"/>
          <w:szCs w:val="24"/>
          <w:lang w:eastAsia="es-CO"/>
        </w:rPr>
        <w:t xml:space="preserve">ransferencia </w:t>
      </w:r>
      <w:r w:rsidR="00CC1DFB" w:rsidRPr="00DF2BF0">
        <w:rPr>
          <w:rFonts w:ascii="Arial" w:eastAsia="Times New Roman" w:hAnsi="Arial" w:cs="Arial"/>
          <w:sz w:val="24"/>
          <w:szCs w:val="24"/>
          <w:lang w:eastAsia="es-CO"/>
        </w:rPr>
        <w:t>D</w:t>
      </w:r>
      <w:r w:rsidR="007F3F79" w:rsidRPr="00DF2BF0">
        <w:rPr>
          <w:rFonts w:ascii="Arial" w:eastAsia="Times New Roman" w:hAnsi="Arial" w:cs="Arial"/>
          <w:sz w:val="24"/>
          <w:szCs w:val="24"/>
          <w:lang w:eastAsia="es-CO"/>
        </w:rPr>
        <w:t xml:space="preserve">ocumental </w:t>
      </w:r>
      <w:r w:rsidR="00CC1DFB" w:rsidRPr="00DF2BF0">
        <w:rPr>
          <w:rFonts w:ascii="Arial" w:eastAsia="Times New Roman" w:hAnsi="Arial" w:cs="Arial"/>
          <w:sz w:val="24"/>
          <w:szCs w:val="24"/>
          <w:lang w:eastAsia="es-CO"/>
        </w:rPr>
        <w:t xml:space="preserve">GD01-I01 </w:t>
      </w:r>
      <w:r w:rsidR="007F3F79" w:rsidRPr="00DF2BF0">
        <w:rPr>
          <w:rFonts w:ascii="Arial" w:eastAsia="Times New Roman" w:hAnsi="Arial" w:cs="Arial"/>
          <w:sz w:val="24"/>
          <w:szCs w:val="24"/>
          <w:lang w:eastAsia="es-CO"/>
        </w:rPr>
        <w:t>de la Entidad.</w:t>
      </w:r>
    </w:p>
    <w:p w14:paraId="0EB1FECA" w14:textId="57F19E8B" w:rsidR="0056035F" w:rsidRPr="00DF2BF0" w:rsidRDefault="00157387" w:rsidP="00287827">
      <w:pPr>
        <w:pStyle w:val="Prrafodelista"/>
        <w:numPr>
          <w:ilvl w:val="0"/>
          <w:numId w:val="22"/>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En los Archivos de Gestión, se diligencia el rótulo preimpreso</w:t>
      </w:r>
      <w:r w:rsidR="00833778" w:rsidRPr="00DF2BF0">
        <w:rPr>
          <w:rFonts w:ascii="Arial" w:eastAsia="Times New Roman" w:hAnsi="Arial" w:cs="Arial"/>
          <w:bCs/>
          <w:sz w:val="24"/>
          <w:szCs w:val="24"/>
          <w:lang w:eastAsia="es-CO"/>
        </w:rPr>
        <w:t xml:space="preserve"> de</w:t>
      </w:r>
      <w:r w:rsidR="00F96E7C" w:rsidRPr="00DF2BF0">
        <w:rPr>
          <w:rFonts w:ascii="Arial" w:eastAsia="Times New Roman" w:hAnsi="Arial" w:cs="Arial"/>
          <w:bCs/>
          <w:sz w:val="24"/>
          <w:szCs w:val="24"/>
          <w:lang w:eastAsia="es-CO"/>
        </w:rPr>
        <w:t xml:space="preserve"> las</w:t>
      </w:r>
      <w:r w:rsidR="00FB1367" w:rsidRPr="00DF2BF0">
        <w:rPr>
          <w:rFonts w:ascii="Arial" w:eastAsia="Times New Roman" w:hAnsi="Arial" w:cs="Arial"/>
          <w:bCs/>
          <w:sz w:val="24"/>
          <w:szCs w:val="24"/>
          <w:lang w:eastAsia="es-CO"/>
        </w:rPr>
        <w:t xml:space="preserve"> </w:t>
      </w:r>
      <w:r w:rsidR="008D66A8" w:rsidRPr="00DF2BF0">
        <w:rPr>
          <w:rFonts w:ascii="Arial" w:eastAsia="Times New Roman" w:hAnsi="Arial" w:cs="Arial"/>
          <w:bCs/>
          <w:sz w:val="24"/>
          <w:szCs w:val="24"/>
          <w:lang w:eastAsia="es-CO"/>
        </w:rPr>
        <w:t>carpetas, portadas</w:t>
      </w:r>
      <w:r w:rsidRPr="00DF2BF0">
        <w:rPr>
          <w:rFonts w:ascii="Arial" w:eastAsia="Times New Roman" w:hAnsi="Arial" w:cs="Arial"/>
          <w:bCs/>
          <w:sz w:val="24"/>
          <w:szCs w:val="24"/>
          <w:lang w:eastAsia="es-CO"/>
        </w:rPr>
        <w:t>,</w:t>
      </w:r>
      <w:r w:rsidR="008D66A8" w:rsidRPr="00DF2BF0">
        <w:rPr>
          <w:rFonts w:ascii="Arial" w:eastAsia="Times New Roman" w:hAnsi="Arial" w:cs="Arial"/>
          <w:bCs/>
          <w:sz w:val="24"/>
          <w:szCs w:val="24"/>
          <w:lang w:eastAsia="es-CO"/>
        </w:rPr>
        <w:t xml:space="preserve"> entre otros, </w:t>
      </w:r>
      <w:r w:rsidRPr="00DF2BF0">
        <w:rPr>
          <w:rFonts w:ascii="Arial" w:eastAsia="Times New Roman" w:hAnsi="Arial" w:cs="Arial"/>
          <w:bCs/>
          <w:sz w:val="24"/>
          <w:szCs w:val="24"/>
          <w:lang w:eastAsia="es-CO"/>
        </w:rPr>
        <w:t xml:space="preserve">con </w:t>
      </w:r>
      <w:r w:rsidR="005C5057" w:rsidRPr="00DF2BF0">
        <w:rPr>
          <w:rFonts w:ascii="Arial" w:eastAsia="Times New Roman" w:hAnsi="Arial" w:cs="Arial"/>
          <w:bCs/>
          <w:sz w:val="24"/>
          <w:szCs w:val="24"/>
          <w:lang w:eastAsia="es-CO"/>
        </w:rPr>
        <w:t>esfero tinta</w:t>
      </w:r>
      <w:r w:rsidR="00D52BEF" w:rsidRPr="00DF2BF0">
        <w:rPr>
          <w:rFonts w:ascii="Arial" w:eastAsia="Times New Roman" w:hAnsi="Arial" w:cs="Arial"/>
          <w:bCs/>
          <w:sz w:val="24"/>
          <w:szCs w:val="24"/>
          <w:lang w:eastAsia="es-CO"/>
        </w:rPr>
        <w:t xml:space="preserve"> negra </w:t>
      </w:r>
      <w:r w:rsidR="00D1608F" w:rsidRPr="00DF2BF0">
        <w:rPr>
          <w:rFonts w:ascii="Arial" w:eastAsia="Times New Roman" w:hAnsi="Arial" w:cs="Arial"/>
          <w:bCs/>
          <w:sz w:val="24"/>
          <w:szCs w:val="24"/>
          <w:lang w:eastAsia="es-CO"/>
        </w:rPr>
        <w:t>insoluble</w:t>
      </w:r>
      <w:r w:rsidRPr="00DF2BF0">
        <w:rPr>
          <w:rFonts w:ascii="Arial" w:eastAsia="Times New Roman" w:hAnsi="Arial" w:cs="Arial"/>
          <w:bCs/>
          <w:sz w:val="24"/>
          <w:szCs w:val="24"/>
          <w:lang w:eastAsia="es-CO"/>
        </w:rPr>
        <w:t xml:space="preserve"> y se</w:t>
      </w:r>
      <w:r w:rsidR="007F3F79" w:rsidRPr="00DF2BF0">
        <w:rPr>
          <w:rFonts w:ascii="Arial" w:eastAsia="Times New Roman" w:hAnsi="Arial" w:cs="Arial"/>
          <w:sz w:val="24"/>
          <w:szCs w:val="24"/>
          <w:lang w:eastAsia="es-CO"/>
        </w:rPr>
        <w:t xml:space="preserve"> </w:t>
      </w:r>
      <w:r w:rsidR="00C77E0C" w:rsidRPr="00DF2BF0">
        <w:rPr>
          <w:rFonts w:ascii="Arial" w:eastAsia="Times New Roman" w:hAnsi="Arial" w:cs="Arial"/>
          <w:sz w:val="24"/>
          <w:szCs w:val="24"/>
          <w:lang w:eastAsia="es-CO"/>
        </w:rPr>
        <w:t xml:space="preserve">realizan </w:t>
      </w:r>
      <w:r w:rsidR="007F3F79" w:rsidRPr="00DF2BF0">
        <w:rPr>
          <w:rFonts w:ascii="Arial" w:eastAsia="Times New Roman" w:hAnsi="Arial" w:cs="Arial"/>
          <w:sz w:val="24"/>
          <w:szCs w:val="24"/>
          <w:lang w:eastAsia="es-CO"/>
        </w:rPr>
        <w:t xml:space="preserve">los lineamientos impartidos en el Instructivo </w:t>
      </w:r>
      <w:r w:rsidR="00CC1DFB" w:rsidRPr="00DF2BF0">
        <w:rPr>
          <w:rFonts w:ascii="Arial" w:eastAsia="Times New Roman" w:hAnsi="Arial" w:cs="Arial"/>
          <w:sz w:val="24"/>
          <w:szCs w:val="24"/>
          <w:lang w:eastAsia="es-CO"/>
        </w:rPr>
        <w:t>A</w:t>
      </w:r>
      <w:r w:rsidR="007F3F79" w:rsidRPr="00DF2BF0">
        <w:rPr>
          <w:rFonts w:ascii="Arial" w:eastAsia="Times New Roman" w:hAnsi="Arial" w:cs="Arial"/>
          <w:sz w:val="24"/>
          <w:szCs w:val="24"/>
          <w:lang w:eastAsia="es-CO"/>
        </w:rPr>
        <w:t xml:space="preserve">plicación TRD y </w:t>
      </w:r>
      <w:r w:rsidR="00CC1DFB" w:rsidRPr="00DF2BF0">
        <w:rPr>
          <w:rFonts w:ascii="Arial" w:eastAsia="Times New Roman" w:hAnsi="Arial" w:cs="Arial"/>
          <w:sz w:val="24"/>
          <w:szCs w:val="24"/>
          <w:lang w:eastAsia="es-CO"/>
        </w:rPr>
        <w:t>T</w:t>
      </w:r>
      <w:r w:rsidR="007F3F79" w:rsidRPr="00DF2BF0">
        <w:rPr>
          <w:rFonts w:ascii="Arial" w:eastAsia="Times New Roman" w:hAnsi="Arial" w:cs="Arial"/>
          <w:sz w:val="24"/>
          <w:szCs w:val="24"/>
          <w:lang w:eastAsia="es-CO"/>
        </w:rPr>
        <w:t xml:space="preserve">ransferencias </w:t>
      </w:r>
      <w:r w:rsidR="00CC1DFB" w:rsidRPr="00DF2BF0">
        <w:rPr>
          <w:rFonts w:ascii="Arial" w:eastAsia="Times New Roman" w:hAnsi="Arial" w:cs="Arial"/>
          <w:sz w:val="24"/>
          <w:szCs w:val="24"/>
          <w:lang w:eastAsia="es-CO"/>
        </w:rPr>
        <w:t>D</w:t>
      </w:r>
      <w:r w:rsidR="007F3F79" w:rsidRPr="00DF2BF0">
        <w:rPr>
          <w:rFonts w:ascii="Arial" w:eastAsia="Times New Roman" w:hAnsi="Arial" w:cs="Arial"/>
          <w:sz w:val="24"/>
          <w:szCs w:val="24"/>
          <w:lang w:eastAsia="es-CO"/>
        </w:rPr>
        <w:t>ocumentales de la Entidad.</w:t>
      </w:r>
    </w:p>
    <w:p w14:paraId="4A9E29B6" w14:textId="77777777" w:rsidR="00611FF2" w:rsidRDefault="00611FF2" w:rsidP="00611FF2">
      <w:pPr>
        <w:pStyle w:val="Prrafodelista"/>
        <w:rPr>
          <w:rFonts w:ascii="Arial" w:eastAsia="Times New Roman" w:hAnsi="Arial" w:cs="Arial"/>
          <w:sz w:val="24"/>
          <w:szCs w:val="24"/>
          <w:lang w:eastAsia="es-CO"/>
        </w:rPr>
      </w:pPr>
    </w:p>
    <w:p w14:paraId="05A082DC" w14:textId="77777777" w:rsidR="00175AA8" w:rsidRPr="00DF2BF0" w:rsidRDefault="00175AA8" w:rsidP="00611FF2">
      <w:pPr>
        <w:pStyle w:val="Prrafodelista"/>
        <w:rPr>
          <w:rFonts w:ascii="Arial" w:eastAsia="Times New Roman" w:hAnsi="Arial" w:cs="Arial"/>
          <w:sz w:val="24"/>
          <w:szCs w:val="24"/>
          <w:lang w:eastAsia="es-CO"/>
        </w:rPr>
      </w:pPr>
    </w:p>
    <w:p w14:paraId="45501F3E" w14:textId="1E9BBEC0" w:rsidR="002808A6" w:rsidRPr="00DF2BF0" w:rsidRDefault="00611FF2" w:rsidP="004F5DA1">
      <w:pPr>
        <w:pStyle w:val="Prrafodelista"/>
        <w:numPr>
          <w:ilvl w:val="1"/>
          <w:numId w:val="15"/>
        </w:numPr>
        <w:shd w:val="clear" w:color="auto" w:fill="FFFFFF"/>
        <w:tabs>
          <w:tab w:val="left" w:pos="426"/>
        </w:tabs>
        <w:outlineLvl w:val="1"/>
        <w:rPr>
          <w:rFonts w:ascii="Arial" w:eastAsia="Times New Roman" w:hAnsi="Arial" w:cs="Arial"/>
          <w:b/>
          <w:bCs/>
          <w:sz w:val="24"/>
          <w:szCs w:val="24"/>
          <w:lang w:eastAsia="es-CO"/>
        </w:rPr>
      </w:pPr>
      <w:bookmarkStart w:id="112" w:name="_Toc39533650"/>
      <w:bookmarkStart w:id="113" w:name="_Toc42844558"/>
      <w:bookmarkStart w:id="114" w:name="_Toc42844777"/>
      <w:bookmarkStart w:id="115" w:name="_Toc154533014"/>
      <w:r w:rsidRPr="00DF2BF0">
        <w:rPr>
          <w:rFonts w:ascii="Arial" w:eastAsia="Times New Roman" w:hAnsi="Arial" w:cs="Arial"/>
          <w:b/>
          <w:bCs/>
          <w:sz w:val="24"/>
          <w:szCs w:val="24"/>
          <w:lang w:eastAsia="es-CO"/>
        </w:rPr>
        <w:t xml:space="preserve">VERIFICAR </w:t>
      </w:r>
      <w:r w:rsidR="002808A6" w:rsidRPr="00DF2BF0">
        <w:rPr>
          <w:rFonts w:ascii="Arial" w:eastAsia="Times New Roman" w:hAnsi="Arial" w:cs="Arial"/>
          <w:b/>
          <w:bCs/>
          <w:sz w:val="24"/>
          <w:szCs w:val="24"/>
          <w:lang w:eastAsia="es-CO"/>
        </w:rPr>
        <w:t xml:space="preserve">REALMACENAMIENTO DE LAS UNIDADES DE </w:t>
      </w:r>
      <w:bookmarkEnd w:id="112"/>
      <w:r w:rsidR="00C77E0C" w:rsidRPr="00DF2BF0">
        <w:rPr>
          <w:rFonts w:ascii="Arial" w:eastAsia="Times New Roman" w:hAnsi="Arial" w:cs="Arial"/>
          <w:b/>
          <w:bCs/>
          <w:sz w:val="24"/>
          <w:szCs w:val="24"/>
          <w:lang w:eastAsia="es-CO"/>
        </w:rPr>
        <w:t>CONSERVACIÓN</w:t>
      </w:r>
      <w:bookmarkEnd w:id="113"/>
      <w:bookmarkEnd w:id="114"/>
      <w:bookmarkEnd w:id="115"/>
    </w:p>
    <w:p w14:paraId="0A493CC8" w14:textId="36AD689F" w:rsidR="002808A6" w:rsidRPr="00DF2BF0" w:rsidRDefault="002808A6" w:rsidP="00AC0B09">
      <w:pPr>
        <w:pStyle w:val="Prrafodelista"/>
        <w:shd w:val="clear" w:color="auto" w:fill="FFFFFF"/>
        <w:tabs>
          <w:tab w:val="left" w:pos="426"/>
        </w:tabs>
        <w:ind w:left="0"/>
        <w:rPr>
          <w:rFonts w:ascii="Arial" w:eastAsia="Times New Roman" w:hAnsi="Arial" w:cs="Arial"/>
          <w:b/>
          <w:bCs/>
          <w:sz w:val="24"/>
          <w:szCs w:val="24"/>
          <w:lang w:eastAsia="es-CO"/>
        </w:rPr>
      </w:pPr>
    </w:p>
    <w:p w14:paraId="73153750" w14:textId="77777777" w:rsidR="00951EEF" w:rsidRPr="00DF2BF0" w:rsidRDefault="00611FF2" w:rsidP="00AC0B09">
      <w:pPr>
        <w:pStyle w:val="Prrafodelista"/>
        <w:shd w:val="clear" w:color="auto" w:fill="FFFFFF"/>
        <w:tabs>
          <w:tab w:val="left" w:pos="426"/>
        </w:tabs>
        <w:ind w:left="0"/>
        <w:rPr>
          <w:rFonts w:ascii="Arial" w:hAnsi="Arial" w:cs="Arial"/>
          <w:bCs/>
          <w:sz w:val="24"/>
          <w:szCs w:val="24"/>
          <w:lang w:eastAsia="es-CO"/>
        </w:rPr>
      </w:pPr>
      <w:r w:rsidRPr="00DF2BF0">
        <w:rPr>
          <w:rFonts w:ascii="Arial" w:hAnsi="Arial" w:cs="Arial"/>
          <w:bCs/>
          <w:sz w:val="24"/>
          <w:szCs w:val="24"/>
          <w:lang w:eastAsia="es-CO"/>
        </w:rPr>
        <w:t>Esta actividad es realizada por el personal que realiza actividades de gestión documental de cada una de las áreas</w:t>
      </w:r>
      <w:r w:rsidR="00951EEF" w:rsidRPr="00DF2BF0">
        <w:rPr>
          <w:rFonts w:ascii="Arial" w:hAnsi="Arial" w:cs="Arial"/>
          <w:bCs/>
          <w:sz w:val="24"/>
          <w:szCs w:val="24"/>
          <w:lang w:eastAsia="es-CO"/>
        </w:rPr>
        <w:t xml:space="preserve"> institucionales</w:t>
      </w:r>
      <w:r w:rsidRPr="00DF2BF0">
        <w:rPr>
          <w:rFonts w:ascii="Arial" w:hAnsi="Arial" w:cs="Arial"/>
          <w:bCs/>
          <w:sz w:val="24"/>
          <w:szCs w:val="24"/>
          <w:lang w:eastAsia="es-CO"/>
        </w:rPr>
        <w:t xml:space="preserve"> y/o dependencias de la Entidad </w:t>
      </w:r>
      <w:r w:rsidRPr="00DF2BF0">
        <w:rPr>
          <w:rFonts w:ascii="Arial" w:hAnsi="Arial" w:cs="Arial"/>
          <w:sz w:val="24"/>
          <w:szCs w:val="24"/>
        </w:rPr>
        <w:t xml:space="preserve">y es verificada por </w:t>
      </w:r>
      <w:r w:rsidRPr="00DF2BF0">
        <w:rPr>
          <w:rFonts w:ascii="Arial" w:hAnsi="Arial" w:cs="Arial"/>
          <w:bCs/>
          <w:sz w:val="24"/>
          <w:szCs w:val="24"/>
          <w:lang w:eastAsia="es-CO"/>
        </w:rPr>
        <w:t>el profesional responsable del Sistema Integrado de Conservación, o los profesionales del grupo asignados por el Coordinador del GTGDA</w:t>
      </w:r>
      <w:r w:rsidRPr="00DF2BF0">
        <w:rPr>
          <w:rFonts w:ascii="Arial" w:hAnsi="Arial" w:cs="Arial"/>
          <w:sz w:val="24"/>
          <w:szCs w:val="24"/>
        </w:rPr>
        <w:t xml:space="preserve">. </w:t>
      </w:r>
      <w:r w:rsidRPr="00DF2BF0">
        <w:rPr>
          <w:rFonts w:ascii="Arial" w:hAnsi="Arial" w:cs="Arial"/>
          <w:bCs/>
          <w:sz w:val="24"/>
          <w:szCs w:val="24"/>
          <w:lang w:eastAsia="es-CO"/>
        </w:rPr>
        <w:t xml:space="preserve"> </w:t>
      </w:r>
    </w:p>
    <w:p w14:paraId="33A940BB" w14:textId="77777777" w:rsidR="00951EEF" w:rsidRPr="00DF2BF0" w:rsidRDefault="00951EEF" w:rsidP="00AC0B09">
      <w:pPr>
        <w:pStyle w:val="Prrafodelista"/>
        <w:shd w:val="clear" w:color="auto" w:fill="FFFFFF"/>
        <w:tabs>
          <w:tab w:val="left" w:pos="426"/>
        </w:tabs>
        <w:ind w:left="0"/>
        <w:rPr>
          <w:rFonts w:ascii="Arial" w:hAnsi="Arial" w:cs="Arial"/>
          <w:bCs/>
          <w:sz w:val="24"/>
          <w:szCs w:val="24"/>
          <w:lang w:eastAsia="es-CO"/>
        </w:rPr>
      </w:pPr>
    </w:p>
    <w:p w14:paraId="35937CCB" w14:textId="5F69E008" w:rsidR="002808A6" w:rsidRPr="00DF2BF0" w:rsidRDefault="00C77E0C" w:rsidP="00AC0B09">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La actividad de </w:t>
      </w:r>
      <w:proofErr w:type="spellStart"/>
      <w:r w:rsidRPr="00DF2BF0">
        <w:rPr>
          <w:rFonts w:ascii="Arial" w:eastAsia="Times New Roman" w:hAnsi="Arial" w:cs="Arial"/>
          <w:sz w:val="24"/>
          <w:szCs w:val="24"/>
          <w:lang w:eastAsia="es-CO"/>
        </w:rPr>
        <w:t>realmacenamiento</w:t>
      </w:r>
      <w:proofErr w:type="spellEnd"/>
      <w:r w:rsidRPr="00DF2BF0">
        <w:rPr>
          <w:rFonts w:ascii="Arial" w:eastAsia="Times New Roman" w:hAnsi="Arial" w:cs="Arial"/>
          <w:sz w:val="24"/>
          <w:szCs w:val="24"/>
          <w:lang w:eastAsia="es-CO"/>
        </w:rPr>
        <w:t xml:space="preserve"> es una actividad que</w:t>
      </w:r>
      <w:r w:rsidR="00951EEF" w:rsidRPr="00DF2BF0">
        <w:rPr>
          <w:rFonts w:ascii="Arial" w:eastAsia="Times New Roman" w:hAnsi="Arial" w:cs="Arial"/>
          <w:sz w:val="24"/>
          <w:szCs w:val="24"/>
          <w:lang w:eastAsia="es-CO"/>
        </w:rPr>
        <w:t xml:space="preserve"> se realiza por demanda y consiste en cambiar las cajas, carpetas, sobres u otra unidad de almacenamiento</w:t>
      </w:r>
      <w:r w:rsidRPr="00DF2BF0">
        <w:rPr>
          <w:rFonts w:ascii="Arial" w:eastAsia="Times New Roman" w:hAnsi="Arial" w:cs="Arial"/>
          <w:sz w:val="24"/>
          <w:szCs w:val="24"/>
          <w:lang w:eastAsia="es-CO"/>
        </w:rPr>
        <w:t xml:space="preserve"> cuando </w:t>
      </w:r>
      <w:r w:rsidR="00005714" w:rsidRPr="00DF2BF0">
        <w:rPr>
          <w:rFonts w:ascii="Arial" w:eastAsia="Times New Roman" w:hAnsi="Arial" w:cs="Arial"/>
          <w:sz w:val="24"/>
          <w:szCs w:val="24"/>
          <w:lang w:eastAsia="es-CO"/>
        </w:rPr>
        <w:t>é</w:t>
      </w:r>
      <w:r w:rsidR="008E5D96" w:rsidRPr="00DF2BF0">
        <w:rPr>
          <w:rFonts w:ascii="Arial" w:eastAsia="Times New Roman" w:hAnsi="Arial" w:cs="Arial"/>
          <w:sz w:val="24"/>
          <w:szCs w:val="24"/>
          <w:lang w:eastAsia="es-CO"/>
        </w:rPr>
        <w:t xml:space="preserve">stas </w:t>
      </w:r>
      <w:r w:rsidR="003F5464" w:rsidRPr="00DF2BF0">
        <w:rPr>
          <w:rFonts w:ascii="Arial" w:eastAsia="Times New Roman" w:hAnsi="Arial" w:cs="Arial"/>
          <w:sz w:val="24"/>
          <w:szCs w:val="24"/>
          <w:lang w:eastAsia="es-CO"/>
        </w:rPr>
        <w:t>evidencien</w:t>
      </w:r>
      <w:r w:rsidR="008E5D96" w:rsidRPr="00DF2BF0">
        <w:rPr>
          <w:rFonts w:ascii="Arial" w:eastAsia="Times New Roman" w:hAnsi="Arial" w:cs="Arial"/>
          <w:sz w:val="24"/>
          <w:szCs w:val="24"/>
          <w:lang w:eastAsia="es-CO"/>
        </w:rPr>
        <w:t xml:space="preserve"> deterioro físico</w:t>
      </w:r>
      <w:r w:rsidR="00951EEF" w:rsidRPr="00DF2BF0">
        <w:rPr>
          <w:rFonts w:ascii="Arial" w:eastAsia="Times New Roman" w:hAnsi="Arial" w:cs="Arial"/>
          <w:sz w:val="24"/>
          <w:szCs w:val="24"/>
          <w:lang w:eastAsia="es-CO"/>
        </w:rPr>
        <w:t xml:space="preserve"> o biológico</w:t>
      </w:r>
      <w:r w:rsidR="00A22C40" w:rsidRPr="00DF2BF0">
        <w:rPr>
          <w:rFonts w:ascii="Arial" w:eastAsia="Times New Roman" w:hAnsi="Arial" w:cs="Arial"/>
          <w:sz w:val="24"/>
          <w:szCs w:val="24"/>
          <w:lang w:eastAsia="es-CO"/>
        </w:rPr>
        <w:t>,</w:t>
      </w:r>
      <w:r w:rsidRPr="00DF2BF0">
        <w:rPr>
          <w:rFonts w:ascii="Arial" w:eastAsia="Times New Roman" w:hAnsi="Arial" w:cs="Arial"/>
          <w:sz w:val="24"/>
          <w:szCs w:val="24"/>
          <w:lang w:eastAsia="es-CO"/>
        </w:rPr>
        <w:t xml:space="preserve"> </w:t>
      </w:r>
      <w:r w:rsidR="00A22C40" w:rsidRPr="00DF2BF0">
        <w:rPr>
          <w:rFonts w:ascii="Arial" w:eastAsia="Times New Roman" w:hAnsi="Arial" w:cs="Arial"/>
          <w:sz w:val="24"/>
          <w:szCs w:val="24"/>
          <w:lang w:eastAsia="es-CO"/>
        </w:rPr>
        <w:t xml:space="preserve">el cual se puede manifestar </w:t>
      </w:r>
      <w:r w:rsidRPr="00DF2BF0">
        <w:rPr>
          <w:rFonts w:ascii="Arial" w:eastAsia="Times New Roman" w:hAnsi="Arial" w:cs="Arial"/>
          <w:sz w:val="24"/>
          <w:szCs w:val="24"/>
          <w:lang w:eastAsia="es-CO"/>
        </w:rPr>
        <w:t xml:space="preserve">a lo largo de su vida útil </w:t>
      </w:r>
      <w:r w:rsidR="00A22C40" w:rsidRPr="00DF2BF0">
        <w:rPr>
          <w:rFonts w:ascii="Arial" w:eastAsia="Times New Roman" w:hAnsi="Arial" w:cs="Arial"/>
          <w:sz w:val="24"/>
          <w:szCs w:val="24"/>
          <w:lang w:eastAsia="es-CO"/>
        </w:rPr>
        <w:t xml:space="preserve">por </w:t>
      </w:r>
      <w:r w:rsidR="00AC7D55" w:rsidRPr="00DF2BF0">
        <w:rPr>
          <w:rFonts w:ascii="Arial" w:eastAsia="Times New Roman" w:hAnsi="Arial" w:cs="Arial"/>
          <w:sz w:val="24"/>
          <w:szCs w:val="24"/>
          <w:lang w:eastAsia="es-CO"/>
        </w:rPr>
        <w:t xml:space="preserve">distintos </w:t>
      </w:r>
      <w:r w:rsidR="00640623" w:rsidRPr="00DF2BF0">
        <w:rPr>
          <w:rFonts w:ascii="Arial" w:eastAsia="Times New Roman" w:hAnsi="Arial" w:cs="Arial"/>
          <w:sz w:val="24"/>
          <w:szCs w:val="24"/>
          <w:lang w:eastAsia="es-CO"/>
        </w:rPr>
        <w:t>factores</w:t>
      </w:r>
      <w:r w:rsidR="00B159EE" w:rsidRPr="00DF2BF0">
        <w:rPr>
          <w:rFonts w:ascii="Arial" w:eastAsia="Times New Roman" w:hAnsi="Arial" w:cs="Arial"/>
          <w:sz w:val="24"/>
          <w:szCs w:val="24"/>
          <w:lang w:eastAsia="es-CO"/>
        </w:rPr>
        <w:t xml:space="preserve"> como:</w:t>
      </w:r>
    </w:p>
    <w:p w14:paraId="71A19190" w14:textId="5E5A2DE2" w:rsidR="00B159EE" w:rsidRPr="00DF2BF0" w:rsidRDefault="00B159EE" w:rsidP="00AC0B09">
      <w:pPr>
        <w:pStyle w:val="Prrafodelista"/>
        <w:shd w:val="clear" w:color="auto" w:fill="FFFFFF"/>
        <w:tabs>
          <w:tab w:val="left" w:pos="426"/>
        </w:tabs>
        <w:ind w:left="0"/>
        <w:rPr>
          <w:rFonts w:ascii="Arial" w:eastAsia="Times New Roman" w:hAnsi="Arial" w:cs="Arial"/>
          <w:sz w:val="24"/>
          <w:szCs w:val="24"/>
          <w:lang w:eastAsia="es-CO"/>
        </w:rPr>
      </w:pPr>
    </w:p>
    <w:p w14:paraId="77A1D0D8" w14:textId="77777777" w:rsidR="00EE7C46" w:rsidRPr="00DF2BF0" w:rsidRDefault="009E44F3"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Ruptura de tapa o cuerpo </w:t>
      </w:r>
      <w:r w:rsidR="00C54CBA" w:rsidRPr="00DF2BF0">
        <w:rPr>
          <w:rFonts w:ascii="Arial" w:eastAsia="Times New Roman" w:hAnsi="Arial" w:cs="Arial"/>
          <w:sz w:val="24"/>
          <w:szCs w:val="24"/>
          <w:lang w:eastAsia="es-CO"/>
        </w:rPr>
        <w:t>de la caja por mala manipulación</w:t>
      </w:r>
      <w:r w:rsidR="00924EEB" w:rsidRPr="00DF2BF0">
        <w:rPr>
          <w:rFonts w:ascii="Arial" w:eastAsia="Times New Roman" w:hAnsi="Arial" w:cs="Arial"/>
          <w:sz w:val="24"/>
          <w:szCs w:val="24"/>
          <w:lang w:eastAsia="es-CO"/>
        </w:rPr>
        <w:t>.</w:t>
      </w:r>
    </w:p>
    <w:p w14:paraId="53F44037" w14:textId="77777777" w:rsidR="00EE7C46" w:rsidRPr="00DF2BF0" w:rsidRDefault="00C54CBA"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Manchas de humedad </w:t>
      </w:r>
      <w:r w:rsidR="005A1CD3" w:rsidRPr="00DF2BF0">
        <w:rPr>
          <w:rFonts w:ascii="Arial" w:eastAsia="Times New Roman" w:hAnsi="Arial" w:cs="Arial"/>
          <w:sz w:val="24"/>
          <w:szCs w:val="24"/>
          <w:lang w:eastAsia="es-CO"/>
        </w:rPr>
        <w:t xml:space="preserve">en </w:t>
      </w:r>
      <w:r w:rsidR="00924EEB" w:rsidRPr="00DF2BF0">
        <w:rPr>
          <w:rFonts w:ascii="Arial" w:eastAsia="Times New Roman" w:hAnsi="Arial" w:cs="Arial"/>
          <w:sz w:val="24"/>
          <w:szCs w:val="24"/>
          <w:lang w:eastAsia="es-CO"/>
        </w:rPr>
        <w:t>la caja</w:t>
      </w:r>
      <w:r w:rsidR="005A1CD3" w:rsidRPr="00DF2BF0">
        <w:rPr>
          <w:rFonts w:ascii="Arial" w:eastAsia="Times New Roman" w:hAnsi="Arial" w:cs="Arial"/>
          <w:sz w:val="24"/>
          <w:szCs w:val="24"/>
          <w:lang w:eastAsia="es-CO"/>
        </w:rPr>
        <w:t xml:space="preserve"> o carpeta</w:t>
      </w:r>
      <w:r w:rsidR="00924EEB" w:rsidRPr="00DF2BF0">
        <w:rPr>
          <w:rFonts w:ascii="Arial" w:eastAsia="Times New Roman" w:hAnsi="Arial" w:cs="Arial"/>
          <w:sz w:val="24"/>
          <w:szCs w:val="24"/>
          <w:lang w:eastAsia="es-CO"/>
        </w:rPr>
        <w:t>.</w:t>
      </w:r>
    </w:p>
    <w:p w14:paraId="19CDDBA9" w14:textId="69E4DDCE" w:rsidR="00EE7C46" w:rsidRPr="00DF2BF0" w:rsidRDefault="005A1CD3"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Presencia de </w:t>
      </w:r>
      <w:proofErr w:type="spellStart"/>
      <w:r w:rsidRPr="00DF2BF0">
        <w:rPr>
          <w:rFonts w:ascii="Arial" w:eastAsia="Times New Roman" w:hAnsi="Arial" w:cs="Arial"/>
          <w:sz w:val="24"/>
          <w:szCs w:val="24"/>
          <w:lang w:eastAsia="es-CO"/>
        </w:rPr>
        <w:t>biodeterioro</w:t>
      </w:r>
      <w:proofErr w:type="spellEnd"/>
      <w:r w:rsidRPr="00DF2BF0">
        <w:rPr>
          <w:rFonts w:ascii="Arial" w:eastAsia="Times New Roman" w:hAnsi="Arial" w:cs="Arial"/>
          <w:sz w:val="24"/>
          <w:szCs w:val="24"/>
          <w:lang w:eastAsia="es-CO"/>
        </w:rPr>
        <w:t xml:space="preserve"> </w:t>
      </w:r>
      <w:r w:rsidR="005019B6" w:rsidRPr="00DF2BF0">
        <w:rPr>
          <w:rFonts w:ascii="Arial" w:eastAsia="Times New Roman" w:hAnsi="Arial" w:cs="Arial"/>
          <w:sz w:val="24"/>
          <w:szCs w:val="24"/>
          <w:lang w:eastAsia="es-CO"/>
        </w:rPr>
        <w:t>e</w:t>
      </w:r>
      <w:r w:rsidR="00C77E0C" w:rsidRPr="00DF2BF0">
        <w:rPr>
          <w:rFonts w:ascii="Arial" w:eastAsia="Times New Roman" w:hAnsi="Arial" w:cs="Arial"/>
          <w:sz w:val="24"/>
          <w:szCs w:val="24"/>
          <w:lang w:eastAsia="es-CO"/>
        </w:rPr>
        <w:t>n</w:t>
      </w:r>
      <w:r w:rsidR="005019B6" w:rsidRPr="00DF2BF0">
        <w:rPr>
          <w:rFonts w:ascii="Arial" w:eastAsia="Times New Roman" w:hAnsi="Arial" w:cs="Arial"/>
          <w:sz w:val="24"/>
          <w:szCs w:val="24"/>
          <w:lang w:eastAsia="es-CO"/>
        </w:rPr>
        <w:t xml:space="preserve"> cajas o carpetas </w:t>
      </w:r>
      <w:r w:rsidRPr="00DF2BF0">
        <w:rPr>
          <w:rFonts w:ascii="Arial" w:eastAsia="Times New Roman" w:hAnsi="Arial" w:cs="Arial"/>
          <w:sz w:val="24"/>
          <w:szCs w:val="24"/>
          <w:lang w:eastAsia="es-CO"/>
        </w:rPr>
        <w:t>por hongos, roedores</w:t>
      </w:r>
      <w:r w:rsidR="005019B6" w:rsidRPr="00DF2BF0">
        <w:rPr>
          <w:rFonts w:ascii="Arial" w:eastAsia="Times New Roman" w:hAnsi="Arial" w:cs="Arial"/>
          <w:sz w:val="24"/>
          <w:szCs w:val="24"/>
          <w:lang w:eastAsia="es-CO"/>
        </w:rPr>
        <w:t>, insectos entre otros</w:t>
      </w:r>
      <w:r w:rsidR="00924EEB" w:rsidRPr="00DF2BF0">
        <w:rPr>
          <w:rFonts w:ascii="Arial" w:eastAsia="Times New Roman" w:hAnsi="Arial" w:cs="Arial"/>
          <w:sz w:val="24"/>
          <w:szCs w:val="24"/>
          <w:lang w:eastAsia="es-CO"/>
        </w:rPr>
        <w:t>.</w:t>
      </w:r>
    </w:p>
    <w:p w14:paraId="40C558F9" w14:textId="40CD7C18" w:rsidR="00EE7C46" w:rsidRPr="00DF2BF0" w:rsidRDefault="00787BFE"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Ruptura o deformación de carpetas por</w:t>
      </w:r>
      <w:r w:rsidR="00371415" w:rsidRPr="00DF2BF0">
        <w:rPr>
          <w:rFonts w:ascii="Arial" w:eastAsia="Times New Roman" w:hAnsi="Arial" w:cs="Arial"/>
          <w:sz w:val="24"/>
          <w:szCs w:val="24"/>
          <w:lang w:eastAsia="es-CO"/>
        </w:rPr>
        <w:t xml:space="preserve"> almacenamiento excesivo </w:t>
      </w:r>
      <w:r w:rsidR="00DA55DF" w:rsidRPr="00DF2BF0">
        <w:rPr>
          <w:rFonts w:ascii="Arial" w:eastAsia="Times New Roman" w:hAnsi="Arial" w:cs="Arial"/>
          <w:sz w:val="24"/>
          <w:szCs w:val="24"/>
          <w:lang w:eastAsia="es-CO"/>
        </w:rPr>
        <w:t>de carpetas o folios</w:t>
      </w:r>
      <w:r w:rsidR="00924EEB" w:rsidRPr="00DF2BF0">
        <w:rPr>
          <w:rFonts w:ascii="Arial" w:eastAsia="Times New Roman" w:hAnsi="Arial" w:cs="Arial"/>
          <w:sz w:val="24"/>
          <w:szCs w:val="24"/>
          <w:lang w:eastAsia="es-CO"/>
        </w:rPr>
        <w:t>.</w:t>
      </w:r>
    </w:p>
    <w:p w14:paraId="4FE9BD51" w14:textId="77777777" w:rsidR="00EE7C46" w:rsidRPr="00DF2BF0" w:rsidRDefault="00793F06"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Rasgado de </w:t>
      </w:r>
      <w:r w:rsidR="00CA527B" w:rsidRPr="00DF2BF0">
        <w:rPr>
          <w:rFonts w:ascii="Arial" w:eastAsia="Times New Roman" w:hAnsi="Arial" w:cs="Arial"/>
          <w:sz w:val="24"/>
          <w:szCs w:val="24"/>
          <w:lang w:eastAsia="es-CO"/>
        </w:rPr>
        <w:t>carpeta o caja</w:t>
      </w:r>
      <w:r w:rsidR="008D7859" w:rsidRPr="00DF2BF0">
        <w:rPr>
          <w:rFonts w:ascii="Arial" w:eastAsia="Times New Roman" w:hAnsi="Arial" w:cs="Arial"/>
          <w:sz w:val="24"/>
          <w:szCs w:val="24"/>
          <w:lang w:eastAsia="es-CO"/>
        </w:rPr>
        <w:t xml:space="preserve"> </w:t>
      </w:r>
      <w:r w:rsidR="0059435C" w:rsidRPr="00DF2BF0">
        <w:rPr>
          <w:rFonts w:ascii="Arial" w:eastAsia="Times New Roman" w:hAnsi="Arial" w:cs="Arial"/>
          <w:sz w:val="24"/>
          <w:szCs w:val="24"/>
          <w:lang w:eastAsia="es-CO"/>
        </w:rPr>
        <w:t>por mala manipulación</w:t>
      </w:r>
      <w:r w:rsidR="00AA6DC4" w:rsidRPr="00DF2BF0">
        <w:rPr>
          <w:rFonts w:ascii="Arial" w:eastAsia="Times New Roman" w:hAnsi="Arial" w:cs="Arial"/>
          <w:sz w:val="24"/>
          <w:szCs w:val="24"/>
          <w:lang w:eastAsia="es-CO"/>
        </w:rPr>
        <w:t>.</w:t>
      </w:r>
    </w:p>
    <w:p w14:paraId="2C606F5E" w14:textId="5ADB46E9" w:rsidR="0059435C" w:rsidRPr="00DF2BF0" w:rsidRDefault="00C77E0C"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L</w:t>
      </w:r>
      <w:r w:rsidR="00B971CD" w:rsidRPr="00DF2BF0">
        <w:rPr>
          <w:rFonts w:ascii="Arial" w:eastAsia="Times New Roman" w:hAnsi="Arial" w:cs="Arial"/>
          <w:sz w:val="24"/>
          <w:szCs w:val="24"/>
          <w:lang w:eastAsia="es-CO"/>
        </w:rPr>
        <w:t xml:space="preserve">as unidades de </w:t>
      </w:r>
      <w:r w:rsidRPr="00DF2BF0">
        <w:rPr>
          <w:rFonts w:ascii="Arial" w:eastAsia="Times New Roman" w:hAnsi="Arial" w:cs="Arial"/>
          <w:sz w:val="24"/>
          <w:szCs w:val="24"/>
          <w:lang w:eastAsia="es-CO"/>
        </w:rPr>
        <w:t>conservación no cumplen con las especificaciones técnicas dadas para su elaboración y adquisición.</w:t>
      </w:r>
    </w:p>
    <w:p w14:paraId="293C5181" w14:textId="743FAD66" w:rsidR="00C77E0C" w:rsidRPr="00DF2BF0" w:rsidRDefault="00C77E0C"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Acumulación excesiva de material particulado y suciedad, que no se puede eliminar por medios físicos como la limpieza.</w:t>
      </w:r>
    </w:p>
    <w:p w14:paraId="488A0686" w14:textId="78CB1E01" w:rsidR="00C77E0C" w:rsidRPr="00DF2BF0" w:rsidRDefault="00C77E0C"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Cuando las unidades de conservación sean usadas inadecuadamente, por ejemplo, perforación en carpetas de </w:t>
      </w:r>
      <w:proofErr w:type="spellStart"/>
      <w:r w:rsidRPr="00DF2BF0">
        <w:rPr>
          <w:rFonts w:ascii="Arial" w:eastAsia="Times New Roman" w:hAnsi="Arial" w:cs="Arial"/>
          <w:sz w:val="24"/>
          <w:szCs w:val="24"/>
          <w:lang w:eastAsia="es-CO"/>
        </w:rPr>
        <w:t>propalcote</w:t>
      </w:r>
      <w:proofErr w:type="spellEnd"/>
      <w:r w:rsidRPr="00DF2BF0">
        <w:rPr>
          <w:rFonts w:ascii="Arial" w:eastAsia="Times New Roman" w:hAnsi="Arial" w:cs="Arial"/>
          <w:sz w:val="24"/>
          <w:szCs w:val="24"/>
          <w:lang w:eastAsia="es-CO"/>
        </w:rPr>
        <w:t xml:space="preserve"> cuatro aletas.</w:t>
      </w:r>
    </w:p>
    <w:p w14:paraId="303B1639" w14:textId="0F261D4C" w:rsidR="003E5682" w:rsidRPr="00DF2BF0" w:rsidRDefault="003E5682"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I</w:t>
      </w:r>
      <w:r w:rsidR="00395BA3" w:rsidRPr="00DF2BF0">
        <w:rPr>
          <w:rFonts w:ascii="Arial" w:eastAsia="Times New Roman" w:hAnsi="Arial" w:cs="Arial"/>
          <w:sz w:val="24"/>
          <w:szCs w:val="24"/>
          <w:lang w:eastAsia="es-CO"/>
        </w:rPr>
        <w:t xml:space="preserve">ncidentes y accidentes en las carpetas por malas </w:t>
      </w:r>
      <w:r w:rsidR="00D56457" w:rsidRPr="00DF2BF0">
        <w:rPr>
          <w:rFonts w:ascii="Arial" w:eastAsia="Times New Roman" w:hAnsi="Arial" w:cs="Arial"/>
          <w:sz w:val="24"/>
          <w:szCs w:val="24"/>
          <w:lang w:eastAsia="es-CO"/>
        </w:rPr>
        <w:t>prácticas</w:t>
      </w:r>
      <w:r w:rsidR="00395BA3" w:rsidRPr="00DF2BF0">
        <w:rPr>
          <w:rFonts w:ascii="Arial" w:eastAsia="Times New Roman" w:hAnsi="Arial" w:cs="Arial"/>
          <w:sz w:val="24"/>
          <w:szCs w:val="24"/>
          <w:lang w:eastAsia="es-CO"/>
        </w:rPr>
        <w:t xml:space="preserve"> de funcionarios y/o colaboradores </w:t>
      </w:r>
      <w:r w:rsidR="00471BA8" w:rsidRPr="00DF2BF0">
        <w:rPr>
          <w:rFonts w:ascii="Arial" w:eastAsia="Times New Roman" w:hAnsi="Arial" w:cs="Arial"/>
          <w:sz w:val="24"/>
          <w:szCs w:val="24"/>
          <w:lang w:eastAsia="es-CO"/>
        </w:rPr>
        <w:t>externos</w:t>
      </w:r>
      <w:r w:rsidR="00A125E3" w:rsidRPr="00DF2BF0">
        <w:rPr>
          <w:rFonts w:ascii="Arial" w:eastAsia="Times New Roman" w:hAnsi="Arial" w:cs="Arial"/>
          <w:sz w:val="24"/>
          <w:szCs w:val="24"/>
          <w:lang w:eastAsia="es-CO"/>
        </w:rPr>
        <w:t>.</w:t>
      </w:r>
    </w:p>
    <w:p w14:paraId="2CCEB68D" w14:textId="0FBA13C0" w:rsidR="005B6367" w:rsidRPr="00DF2BF0" w:rsidRDefault="005B6367" w:rsidP="005B6367">
      <w:pPr>
        <w:shd w:val="clear" w:color="auto" w:fill="FFFFFF"/>
        <w:tabs>
          <w:tab w:val="left" w:pos="426"/>
        </w:tabs>
        <w:rPr>
          <w:rFonts w:ascii="Arial" w:eastAsia="Times New Roman" w:hAnsi="Arial" w:cs="Arial"/>
          <w:sz w:val="24"/>
          <w:szCs w:val="24"/>
          <w:lang w:eastAsia="es-CO"/>
        </w:rPr>
      </w:pPr>
    </w:p>
    <w:p w14:paraId="56AB92D0" w14:textId="12731D05" w:rsidR="00C77E0C" w:rsidRPr="00DF2BF0" w:rsidRDefault="005B6367" w:rsidP="005B6367">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Este </w:t>
      </w:r>
      <w:proofErr w:type="spellStart"/>
      <w:r w:rsidR="00D56457" w:rsidRPr="00DF2BF0">
        <w:rPr>
          <w:rFonts w:ascii="Arial" w:eastAsia="Times New Roman" w:hAnsi="Arial" w:cs="Arial"/>
          <w:sz w:val="24"/>
          <w:szCs w:val="24"/>
          <w:lang w:eastAsia="es-CO"/>
        </w:rPr>
        <w:t>realmacenamiento</w:t>
      </w:r>
      <w:proofErr w:type="spellEnd"/>
      <w:r w:rsidRPr="00DF2BF0">
        <w:rPr>
          <w:rFonts w:ascii="Arial" w:eastAsia="Times New Roman" w:hAnsi="Arial" w:cs="Arial"/>
          <w:sz w:val="24"/>
          <w:szCs w:val="24"/>
          <w:lang w:eastAsia="es-CO"/>
        </w:rPr>
        <w:t xml:space="preserve"> debe hacerlo cada área y/o dependencia </w:t>
      </w:r>
      <w:r w:rsidR="00C77E0C" w:rsidRPr="00DF2BF0">
        <w:rPr>
          <w:rFonts w:ascii="Arial" w:eastAsia="Times New Roman" w:hAnsi="Arial" w:cs="Arial"/>
          <w:sz w:val="24"/>
          <w:szCs w:val="24"/>
          <w:lang w:eastAsia="es-CO"/>
        </w:rPr>
        <w:t xml:space="preserve">de la Entidad </w:t>
      </w:r>
      <w:r w:rsidR="009324FE" w:rsidRPr="00DF2BF0">
        <w:rPr>
          <w:rFonts w:ascii="Arial" w:eastAsia="Times New Roman" w:hAnsi="Arial" w:cs="Arial"/>
          <w:sz w:val="24"/>
          <w:szCs w:val="24"/>
          <w:lang w:eastAsia="es-CO"/>
        </w:rPr>
        <w:t>a través de</w:t>
      </w:r>
      <w:r w:rsidR="00A125E3" w:rsidRPr="00DF2BF0">
        <w:rPr>
          <w:rFonts w:ascii="Arial" w:eastAsia="Times New Roman" w:hAnsi="Arial" w:cs="Arial"/>
          <w:sz w:val="24"/>
          <w:szCs w:val="24"/>
          <w:lang w:eastAsia="es-CO"/>
        </w:rPr>
        <w:t>l personal asignado a las actividades de gestión documental o</w:t>
      </w:r>
      <w:r w:rsidR="00E1511B" w:rsidRPr="00DF2BF0">
        <w:rPr>
          <w:rFonts w:ascii="Arial" w:eastAsia="Times New Roman" w:hAnsi="Arial" w:cs="Arial"/>
          <w:sz w:val="24"/>
          <w:szCs w:val="24"/>
          <w:lang w:eastAsia="es-CO"/>
        </w:rPr>
        <w:t xml:space="preserve"> por</w:t>
      </w:r>
      <w:r w:rsidR="009324FE" w:rsidRPr="00DF2BF0">
        <w:rPr>
          <w:rFonts w:ascii="Arial" w:eastAsia="Times New Roman" w:hAnsi="Arial" w:cs="Arial"/>
          <w:sz w:val="24"/>
          <w:szCs w:val="24"/>
          <w:lang w:eastAsia="es-CO"/>
        </w:rPr>
        <w:t xml:space="preserve"> los gestores documentales</w:t>
      </w:r>
      <w:r w:rsidR="00A125E3" w:rsidRPr="00DF2BF0">
        <w:rPr>
          <w:rFonts w:ascii="Arial" w:eastAsia="Times New Roman" w:hAnsi="Arial" w:cs="Arial"/>
          <w:sz w:val="24"/>
          <w:szCs w:val="24"/>
          <w:lang w:eastAsia="es-CO"/>
        </w:rPr>
        <w:t xml:space="preserve"> según sea el caso</w:t>
      </w:r>
      <w:r w:rsidR="009324FE" w:rsidRPr="00DF2BF0">
        <w:rPr>
          <w:rFonts w:ascii="Arial" w:eastAsia="Times New Roman" w:hAnsi="Arial" w:cs="Arial"/>
          <w:sz w:val="24"/>
          <w:szCs w:val="24"/>
          <w:lang w:eastAsia="es-CO"/>
        </w:rPr>
        <w:t xml:space="preserve">, quienes realizan una </w:t>
      </w:r>
      <w:r w:rsidRPr="00DF2BF0">
        <w:rPr>
          <w:rFonts w:ascii="Arial" w:eastAsia="Times New Roman" w:hAnsi="Arial" w:cs="Arial"/>
          <w:sz w:val="24"/>
          <w:szCs w:val="24"/>
          <w:lang w:eastAsia="es-CO"/>
        </w:rPr>
        <w:t>verificación</w:t>
      </w:r>
      <w:r w:rsidR="009324FE" w:rsidRPr="00DF2BF0">
        <w:rPr>
          <w:rFonts w:ascii="Arial" w:eastAsia="Times New Roman" w:hAnsi="Arial" w:cs="Arial"/>
          <w:sz w:val="24"/>
          <w:szCs w:val="24"/>
          <w:lang w:eastAsia="es-CO"/>
        </w:rPr>
        <w:t xml:space="preserve"> periódica del</w:t>
      </w:r>
      <w:r w:rsidR="00770BE8" w:rsidRPr="00DF2BF0">
        <w:rPr>
          <w:rFonts w:ascii="Arial" w:eastAsia="Times New Roman" w:hAnsi="Arial" w:cs="Arial"/>
          <w:sz w:val="24"/>
          <w:szCs w:val="24"/>
          <w:lang w:eastAsia="es-CO"/>
        </w:rPr>
        <w:t xml:space="preserve"> estado</w:t>
      </w:r>
      <w:r w:rsidR="00C77E0C" w:rsidRPr="00DF2BF0">
        <w:rPr>
          <w:rFonts w:ascii="Arial" w:eastAsia="Times New Roman" w:hAnsi="Arial" w:cs="Arial"/>
          <w:sz w:val="24"/>
          <w:szCs w:val="24"/>
          <w:lang w:eastAsia="es-CO"/>
        </w:rPr>
        <w:t xml:space="preserve"> físico</w:t>
      </w:r>
      <w:r w:rsidR="00770BE8" w:rsidRPr="00DF2BF0">
        <w:rPr>
          <w:rFonts w:ascii="Arial" w:eastAsia="Times New Roman" w:hAnsi="Arial" w:cs="Arial"/>
          <w:sz w:val="24"/>
          <w:szCs w:val="24"/>
          <w:lang w:eastAsia="es-CO"/>
        </w:rPr>
        <w:t xml:space="preserve"> de las cajas y carpetas</w:t>
      </w:r>
      <w:r w:rsidR="0031090C" w:rsidRPr="00DF2BF0">
        <w:rPr>
          <w:rFonts w:ascii="Arial" w:eastAsia="Times New Roman" w:hAnsi="Arial" w:cs="Arial"/>
          <w:sz w:val="24"/>
          <w:szCs w:val="24"/>
          <w:lang w:eastAsia="es-CO"/>
        </w:rPr>
        <w:t xml:space="preserve">, para identificar las unidades de </w:t>
      </w:r>
      <w:r w:rsidR="00C77E0C" w:rsidRPr="00DF2BF0">
        <w:rPr>
          <w:rFonts w:ascii="Arial" w:eastAsia="Times New Roman" w:hAnsi="Arial" w:cs="Arial"/>
          <w:sz w:val="24"/>
          <w:szCs w:val="24"/>
          <w:lang w:eastAsia="es-CO"/>
        </w:rPr>
        <w:t>conservación</w:t>
      </w:r>
      <w:r w:rsidR="0031090C" w:rsidRPr="00DF2BF0">
        <w:rPr>
          <w:rFonts w:ascii="Arial" w:eastAsia="Times New Roman" w:hAnsi="Arial" w:cs="Arial"/>
          <w:sz w:val="24"/>
          <w:szCs w:val="24"/>
          <w:lang w:eastAsia="es-CO"/>
        </w:rPr>
        <w:t xml:space="preserve"> </w:t>
      </w:r>
      <w:r w:rsidR="00306F15" w:rsidRPr="00DF2BF0">
        <w:rPr>
          <w:rFonts w:ascii="Arial" w:eastAsia="Times New Roman" w:hAnsi="Arial" w:cs="Arial"/>
          <w:sz w:val="24"/>
          <w:szCs w:val="24"/>
          <w:lang w:eastAsia="es-CO"/>
        </w:rPr>
        <w:t xml:space="preserve">a remplazar y </w:t>
      </w:r>
      <w:r w:rsidR="00BD7E18" w:rsidRPr="00DF2BF0">
        <w:rPr>
          <w:rFonts w:ascii="Arial" w:eastAsia="Times New Roman" w:hAnsi="Arial" w:cs="Arial"/>
          <w:sz w:val="24"/>
          <w:szCs w:val="24"/>
          <w:lang w:eastAsia="es-CO"/>
        </w:rPr>
        <w:t xml:space="preserve">minimizar el deterioro que estas puedan causar </w:t>
      </w:r>
      <w:r w:rsidR="00C77E0C" w:rsidRPr="00DF2BF0">
        <w:rPr>
          <w:rFonts w:ascii="Arial" w:eastAsia="Times New Roman" w:hAnsi="Arial" w:cs="Arial"/>
          <w:sz w:val="24"/>
          <w:szCs w:val="24"/>
          <w:lang w:eastAsia="es-CO"/>
        </w:rPr>
        <w:t>en</w:t>
      </w:r>
      <w:r w:rsidR="00BD7E18" w:rsidRPr="00DF2BF0">
        <w:rPr>
          <w:rFonts w:ascii="Arial" w:eastAsia="Times New Roman" w:hAnsi="Arial" w:cs="Arial"/>
          <w:sz w:val="24"/>
          <w:szCs w:val="24"/>
          <w:lang w:eastAsia="es-CO"/>
        </w:rPr>
        <w:t xml:space="preserve"> l</w:t>
      </w:r>
      <w:r w:rsidR="00C77E0C" w:rsidRPr="00DF2BF0">
        <w:rPr>
          <w:rFonts w:ascii="Arial" w:eastAsia="Times New Roman" w:hAnsi="Arial" w:cs="Arial"/>
          <w:sz w:val="24"/>
          <w:szCs w:val="24"/>
          <w:lang w:eastAsia="es-CO"/>
        </w:rPr>
        <w:t>os</w:t>
      </w:r>
      <w:r w:rsidR="00BD7E18" w:rsidRPr="00DF2BF0">
        <w:rPr>
          <w:rFonts w:ascii="Arial" w:eastAsia="Times New Roman" w:hAnsi="Arial" w:cs="Arial"/>
          <w:sz w:val="24"/>
          <w:szCs w:val="24"/>
          <w:lang w:eastAsia="es-CO"/>
        </w:rPr>
        <w:t xml:space="preserve"> document</w:t>
      </w:r>
      <w:r w:rsidR="00C77E0C" w:rsidRPr="00DF2BF0">
        <w:rPr>
          <w:rFonts w:ascii="Arial" w:eastAsia="Times New Roman" w:hAnsi="Arial" w:cs="Arial"/>
          <w:sz w:val="24"/>
          <w:szCs w:val="24"/>
          <w:lang w:eastAsia="es-CO"/>
        </w:rPr>
        <w:t>os</w:t>
      </w:r>
      <w:r w:rsidR="00BD7E18" w:rsidRPr="00DF2BF0">
        <w:rPr>
          <w:rFonts w:ascii="Arial" w:eastAsia="Times New Roman" w:hAnsi="Arial" w:cs="Arial"/>
          <w:sz w:val="24"/>
          <w:szCs w:val="24"/>
          <w:lang w:eastAsia="es-CO"/>
        </w:rPr>
        <w:t>.</w:t>
      </w:r>
      <w:r w:rsidR="00C77E0C" w:rsidRPr="00DF2BF0">
        <w:rPr>
          <w:rFonts w:ascii="Arial" w:eastAsia="Times New Roman" w:hAnsi="Arial" w:cs="Arial"/>
          <w:sz w:val="24"/>
          <w:szCs w:val="24"/>
          <w:lang w:eastAsia="es-CO"/>
        </w:rPr>
        <w:t xml:space="preserve"> </w:t>
      </w:r>
    </w:p>
    <w:p w14:paraId="086873B9" w14:textId="77777777" w:rsidR="008B156B" w:rsidRPr="00DF2BF0" w:rsidRDefault="008B156B" w:rsidP="005B6367">
      <w:pPr>
        <w:shd w:val="clear" w:color="auto" w:fill="FFFFFF"/>
        <w:tabs>
          <w:tab w:val="left" w:pos="426"/>
        </w:tabs>
        <w:rPr>
          <w:rFonts w:ascii="Arial" w:eastAsia="Times New Roman" w:hAnsi="Arial" w:cs="Arial"/>
          <w:sz w:val="24"/>
          <w:szCs w:val="24"/>
          <w:lang w:eastAsia="es-CO"/>
        </w:rPr>
      </w:pPr>
    </w:p>
    <w:p w14:paraId="7094767A" w14:textId="134B61CE" w:rsidR="005B6367" w:rsidRPr="00DF2BF0" w:rsidRDefault="00C77E0C" w:rsidP="005B6367">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Y en los depósitos de archivo, la actividad debe realizarse por funcionarios, contratistas y/o colaboradores externos que realicen labores relacionadas con la gestión documental, de tal manera, que se garantice la conservación de los documentos.</w:t>
      </w:r>
    </w:p>
    <w:p w14:paraId="4DF3D275" w14:textId="77777777" w:rsidR="002A063B" w:rsidRPr="00DF2BF0" w:rsidRDefault="002A063B" w:rsidP="005B6367">
      <w:pPr>
        <w:shd w:val="clear" w:color="auto" w:fill="FFFFFF"/>
        <w:tabs>
          <w:tab w:val="left" w:pos="426"/>
        </w:tabs>
        <w:rPr>
          <w:rFonts w:ascii="Arial" w:eastAsia="Times New Roman" w:hAnsi="Arial" w:cs="Arial"/>
          <w:sz w:val="24"/>
          <w:szCs w:val="24"/>
          <w:lang w:eastAsia="es-CO"/>
        </w:rPr>
      </w:pPr>
    </w:p>
    <w:p w14:paraId="48A4A681" w14:textId="55EBE416" w:rsidR="00C77E0C" w:rsidRPr="00DF2BF0" w:rsidRDefault="00C77E0C" w:rsidP="005B6367">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Para realizar el </w:t>
      </w:r>
      <w:proofErr w:type="spellStart"/>
      <w:r w:rsidRPr="00DF2BF0">
        <w:rPr>
          <w:rFonts w:ascii="Arial" w:eastAsia="Times New Roman" w:hAnsi="Arial" w:cs="Arial"/>
          <w:sz w:val="24"/>
          <w:szCs w:val="24"/>
          <w:lang w:eastAsia="es-CO"/>
        </w:rPr>
        <w:t>realmacenamiento</w:t>
      </w:r>
      <w:proofErr w:type="spellEnd"/>
      <w:r w:rsidRPr="00DF2BF0">
        <w:rPr>
          <w:rFonts w:ascii="Arial" w:eastAsia="Times New Roman" w:hAnsi="Arial" w:cs="Arial"/>
          <w:sz w:val="24"/>
          <w:szCs w:val="24"/>
          <w:lang w:eastAsia="es-CO"/>
        </w:rPr>
        <w:t xml:space="preserve">, es importante que tanto en las áreas y/o dependencias y en los depósitos de archivo, </w:t>
      </w:r>
      <w:r w:rsidR="009324FE" w:rsidRPr="00DF2BF0">
        <w:rPr>
          <w:rFonts w:ascii="Arial" w:eastAsia="Times New Roman" w:hAnsi="Arial" w:cs="Arial"/>
          <w:sz w:val="24"/>
          <w:szCs w:val="24"/>
          <w:lang w:eastAsia="es-CO"/>
        </w:rPr>
        <w:t>cuenten con cantidades extras de unidades de conservación tanto de cajas, carpetas, entre otros y se lleve un control estricto del uso de estos materiales.</w:t>
      </w:r>
    </w:p>
    <w:p w14:paraId="559A0465" w14:textId="10A77FD2" w:rsidR="00C222E5" w:rsidRPr="00DF2BF0" w:rsidRDefault="00C222E5" w:rsidP="005B6367">
      <w:pPr>
        <w:shd w:val="clear" w:color="auto" w:fill="FFFFFF"/>
        <w:tabs>
          <w:tab w:val="left" w:pos="426"/>
        </w:tabs>
        <w:rPr>
          <w:rFonts w:ascii="Arial" w:eastAsia="Times New Roman" w:hAnsi="Arial" w:cs="Arial"/>
          <w:sz w:val="24"/>
          <w:szCs w:val="24"/>
          <w:lang w:eastAsia="es-CO"/>
        </w:rPr>
      </w:pPr>
    </w:p>
    <w:p w14:paraId="04DF48B3" w14:textId="61A053CB" w:rsidR="00C222E5" w:rsidRPr="00DF2BF0" w:rsidRDefault="00C222E5" w:rsidP="005B6367">
      <w:pPr>
        <w:shd w:val="clear" w:color="auto" w:fill="FFFFFF"/>
        <w:tabs>
          <w:tab w:val="left" w:pos="426"/>
        </w:tabs>
        <w:rPr>
          <w:rFonts w:ascii="Arial" w:eastAsia="Times New Roman" w:hAnsi="Arial" w:cs="Arial"/>
          <w:sz w:val="24"/>
          <w:szCs w:val="24"/>
          <w:lang w:eastAsia="es-CO"/>
        </w:rPr>
      </w:pPr>
      <w:r w:rsidRPr="00DF2BF0">
        <w:rPr>
          <w:rFonts w:ascii="Arial" w:eastAsia="Times New Roman" w:hAnsi="Arial" w:cs="Arial"/>
          <w:sz w:val="24"/>
          <w:szCs w:val="24"/>
          <w:lang w:eastAsia="es-CO"/>
        </w:rPr>
        <w:t>Finalmente, se describen las principales estrategias para la prevención y control en el almacenamiento documental</w:t>
      </w:r>
      <w:r w:rsidR="00951EEF" w:rsidRPr="00DF2BF0">
        <w:rPr>
          <w:rFonts w:ascii="Arial" w:eastAsia="Times New Roman" w:hAnsi="Arial" w:cs="Arial"/>
          <w:sz w:val="24"/>
          <w:szCs w:val="24"/>
          <w:lang w:eastAsia="es-CO"/>
        </w:rPr>
        <w:t>, que se irán implementando a corto, mediano y largo plazo, dependiendo de los diferentes recursos que disponga la Entidad para tal fin.</w:t>
      </w:r>
      <w:r w:rsidRPr="00DF2BF0">
        <w:rPr>
          <w:rFonts w:ascii="Arial" w:eastAsia="Times New Roman" w:hAnsi="Arial" w:cs="Arial"/>
          <w:sz w:val="24"/>
          <w:szCs w:val="24"/>
          <w:lang w:eastAsia="es-CO"/>
        </w:rPr>
        <w:t>:</w:t>
      </w:r>
    </w:p>
    <w:p w14:paraId="2BBDA4B2" w14:textId="77777777" w:rsidR="00C222E5" w:rsidRPr="00DF2BF0" w:rsidRDefault="00C222E5" w:rsidP="005B6367">
      <w:pPr>
        <w:shd w:val="clear" w:color="auto" w:fill="FFFFFF"/>
        <w:tabs>
          <w:tab w:val="left" w:pos="426"/>
        </w:tabs>
        <w:rPr>
          <w:rFonts w:ascii="Arial" w:eastAsia="Times New Roman" w:hAnsi="Arial" w:cs="Arial"/>
          <w:sz w:val="24"/>
          <w:szCs w:val="24"/>
          <w:lang w:eastAsia="es-CO"/>
        </w:rPr>
      </w:pPr>
    </w:p>
    <w:p w14:paraId="2E9308B8" w14:textId="7BC46CD1" w:rsidR="00C222E5" w:rsidRPr="00DF2BF0" w:rsidRDefault="00C222E5" w:rsidP="00C222E5">
      <w:pPr>
        <w:pStyle w:val="Descripcin"/>
        <w:keepNext/>
        <w:spacing w:after="0"/>
        <w:jc w:val="center"/>
        <w:rPr>
          <w:rFonts w:ascii="Arial" w:eastAsia="Times New Roman" w:hAnsi="Arial" w:cs="Arial"/>
          <w:i w:val="0"/>
          <w:iCs w:val="0"/>
          <w:color w:val="auto"/>
          <w:lang w:eastAsia="es-CO"/>
        </w:rPr>
      </w:pPr>
      <w:r w:rsidRPr="00DF2BF0">
        <w:rPr>
          <w:rFonts w:ascii="Arial" w:hAnsi="Arial" w:cs="Arial"/>
          <w:b/>
          <w:bCs/>
          <w:i w:val="0"/>
          <w:iCs w:val="0"/>
          <w:color w:val="auto"/>
        </w:rPr>
        <w:t>Cuadro N°.1</w:t>
      </w:r>
      <w:r w:rsidR="004470AC" w:rsidRPr="00DF2BF0">
        <w:rPr>
          <w:rFonts w:ascii="Arial" w:hAnsi="Arial" w:cs="Arial"/>
          <w:b/>
          <w:bCs/>
          <w:i w:val="0"/>
          <w:iCs w:val="0"/>
          <w:color w:val="auto"/>
        </w:rPr>
        <w:t>0</w:t>
      </w:r>
      <w:r w:rsidRPr="00DF2BF0">
        <w:rPr>
          <w:rFonts w:ascii="Arial" w:hAnsi="Arial" w:cs="Arial"/>
          <w:b/>
          <w:bCs/>
          <w:i w:val="0"/>
          <w:iCs w:val="0"/>
          <w:color w:val="auto"/>
        </w:rPr>
        <w:t>.</w:t>
      </w:r>
      <w:r w:rsidRPr="00DF2BF0">
        <w:rPr>
          <w:rFonts w:ascii="Arial" w:hAnsi="Arial" w:cs="Arial"/>
          <w:i w:val="0"/>
          <w:iCs w:val="0"/>
          <w:color w:val="auto"/>
        </w:rPr>
        <w:t xml:space="preserve"> Estrategias de prevención y control</w:t>
      </w:r>
      <w:r w:rsidR="00A87580" w:rsidRPr="00DF2BF0">
        <w:rPr>
          <w:rFonts w:ascii="Arial" w:hAnsi="Arial" w:cs="Arial"/>
          <w:i w:val="0"/>
          <w:iCs w:val="0"/>
          <w:color w:val="auto"/>
        </w:rPr>
        <w:t xml:space="preserve"> para el almacenamiento documental</w:t>
      </w:r>
    </w:p>
    <w:p w14:paraId="59C245FF" w14:textId="77777777" w:rsidR="00C222E5" w:rsidRPr="00DF2BF0" w:rsidRDefault="00C222E5" w:rsidP="00C222E5">
      <w:pPr>
        <w:pStyle w:val="Descripcin"/>
        <w:keepNext/>
        <w:spacing w:after="0"/>
        <w:jc w:val="center"/>
        <w:rPr>
          <w:rFonts w:ascii="Arial" w:hAnsi="Arial" w:cs="Arial"/>
          <w:i w:val="0"/>
          <w:iCs w:val="0"/>
          <w:color w:val="auto"/>
          <w:sz w:val="20"/>
          <w:szCs w:val="20"/>
          <w:lang w:eastAsia="es-CO"/>
        </w:rPr>
      </w:pPr>
      <w:r w:rsidRPr="00DF2BF0">
        <w:rPr>
          <w:rFonts w:ascii="Arial" w:hAnsi="Arial" w:cs="Arial"/>
          <w:b/>
          <w:bCs/>
          <w:i w:val="0"/>
          <w:iCs w:val="0"/>
          <w:color w:val="auto"/>
          <w:lang w:eastAsia="es-CO"/>
        </w:rPr>
        <w:t>Fuente:</w:t>
      </w:r>
      <w:r w:rsidRPr="00DF2BF0">
        <w:rPr>
          <w:rFonts w:ascii="Arial" w:hAnsi="Arial" w:cs="Arial"/>
          <w:i w:val="0"/>
          <w:iCs w:val="0"/>
          <w:color w:val="auto"/>
          <w:lang w:eastAsia="es-CO"/>
        </w:rPr>
        <w:t xml:space="preserve"> Elaboración propia</w:t>
      </w:r>
    </w:p>
    <w:p w14:paraId="0D042899" w14:textId="77777777" w:rsidR="00C222E5" w:rsidRPr="00DF2BF0" w:rsidRDefault="00C222E5" w:rsidP="00C222E5">
      <w:pPr>
        <w:pStyle w:val="Prrafodelista"/>
        <w:shd w:val="clear" w:color="auto" w:fill="FFFFFF"/>
        <w:tabs>
          <w:tab w:val="left" w:pos="426"/>
        </w:tabs>
        <w:ind w:left="0"/>
        <w:jc w:val="center"/>
        <w:rPr>
          <w:rFonts w:ascii="Arial" w:eastAsia="Times New Roman" w:hAnsi="Arial" w:cs="Arial"/>
          <w:b/>
          <w:bCs/>
          <w:sz w:val="24"/>
          <w:szCs w:val="24"/>
          <w:lang w:eastAsia="es-CO"/>
        </w:rPr>
      </w:pPr>
    </w:p>
    <w:tbl>
      <w:tblPr>
        <w:tblStyle w:val="Tablaconcuadrcula"/>
        <w:tblW w:w="5000" w:type="pct"/>
        <w:tblLook w:val="04A0" w:firstRow="1" w:lastRow="0" w:firstColumn="1" w:lastColumn="0" w:noHBand="0" w:noVBand="1"/>
      </w:tblPr>
      <w:tblGrid>
        <w:gridCol w:w="9062"/>
      </w:tblGrid>
      <w:tr w:rsidR="00DF2BF0" w:rsidRPr="00DF2BF0" w14:paraId="62F13346" w14:textId="77777777" w:rsidTr="004800AB">
        <w:tc>
          <w:tcPr>
            <w:tcW w:w="5000" w:type="pct"/>
            <w:shd w:val="clear" w:color="auto" w:fill="BFBFBF" w:themeFill="background1" w:themeFillShade="BF"/>
          </w:tcPr>
          <w:p w14:paraId="73962AB4" w14:textId="77777777" w:rsidR="00C222E5" w:rsidRPr="00DF2BF0" w:rsidRDefault="00C222E5" w:rsidP="00CC1DFB">
            <w:pPr>
              <w:pStyle w:val="Prrafodelista"/>
              <w:tabs>
                <w:tab w:val="left" w:pos="426"/>
              </w:tabs>
              <w:ind w:left="0"/>
              <w:jc w:val="center"/>
              <w:rPr>
                <w:rFonts w:ascii="Arial" w:eastAsia="Times New Roman" w:hAnsi="Arial" w:cs="Arial"/>
                <w:b/>
                <w:bCs/>
                <w:lang w:eastAsia="es-CO"/>
              </w:rPr>
            </w:pPr>
            <w:r w:rsidRPr="00DF2BF0">
              <w:rPr>
                <w:rFonts w:ascii="Arial" w:eastAsia="Times New Roman" w:hAnsi="Arial" w:cs="Arial"/>
                <w:b/>
                <w:bCs/>
                <w:lang w:eastAsia="es-CO"/>
              </w:rPr>
              <w:t>ESTRATEGIAS PARA LA PREVENCIÓN Y CONTROL EN EL ALMACENAMIENTO DOCUMENTAL</w:t>
            </w:r>
          </w:p>
        </w:tc>
      </w:tr>
      <w:tr w:rsidR="00DF2BF0" w:rsidRPr="00DF2BF0" w14:paraId="3C1BA55B" w14:textId="77777777" w:rsidTr="004800AB">
        <w:tc>
          <w:tcPr>
            <w:tcW w:w="5000" w:type="pct"/>
          </w:tcPr>
          <w:p w14:paraId="5A48F63F" w14:textId="54444199" w:rsidR="00C222E5" w:rsidRPr="00DF2BF0" w:rsidRDefault="00C222E5" w:rsidP="004F5DA1">
            <w:pPr>
              <w:pStyle w:val="Prrafodelista"/>
              <w:numPr>
                <w:ilvl w:val="0"/>
                <w:numId w:val="12"/>
              </w:numPr>
              <w:tabs>
                <w:tab w:val="left" w:pos="165"/>
                <w:tab w:val="left" w:pos="426"/>
              </w:tabs>
              <w:ind w:left="306" w:hanging="284"/>
              <w:rPr>
                <w:rFonts w:ascii="Arial" w:eastAsia="Times New Roman" w:hAnsi="Arial" w:cs="Arial"/>
                <w:lang w:eastAsia="es-CO"/>
              </w:rPr>
            </w:pPr>
            <w:r w:rsidRPr="00DF2BF0">
              <w:rPr>
                <w:rFonts w:ascii="Arial" w:eastAsia="Times New Roman" w:hAnsi="Arial" w:cs="Arial"/>
                <w:lang w:eastAsia="es-CO"/>
              </w:rPr>
              <w:t xml:space="preserve"> Teniendo en cuenta el crecimiento documental en cada una de las áreas o dependencias y el manejo de las transferencias documentales, la Entidad debe proyectar la capacidad de almacenamiento, teniendo en cuenta lo dispuesto en la NTC:5029</w:t>
            </w:r>
            <w:r w:rsidR="002A063B" w:rsidRPr="00DF2BF0">
              <w:rPr>
                <w:rFonts w:ascii="Arial" w:eastAsia="Times New Roman" w:hAnsi="Arial" w:cs="Arial"/>
                <w:lang w:eastAsia="es-CO"/>
              </w:rPr>
              <w:t>:</w:t>
            </w:r>
            <w:r w:rsidRPr="00DF2BF0">
              <w:rPr>
                <w:rFonts w:ascii="Arial" w:eastAsia="Times New Roman" w:hAnsi="Arial" w:cs="Arial"/>
                <w:lang w:eastAsia="es-CO"/>
              </w:rPr>
              <w:t>2000.</w:t>
            </w:r>
          </w:p>
        </w:tc>
      </w:tr>
      <w:tr w:rsidR="00DF2BF0" w:rsidRPr="00DF2BF0" w14:paraId="1582BBD6" w14:textId="77777777" w:rsidTr="004800AB">
        <w:tc>
          <w:tcPr>
            <w:tcW w:w="5000" w:type="pct"/>
          </w:tcPr>
          <w:p w14:paraId="0BA35F11" w14:textId="77777777" w:rsidR="00C222E5" w:rsidRPr="00DF2BF0" w:rsidRDefault="00C222E5" w:rsidP="004F5DA1">
            <w:pPr>
              <w:pStyle w:val="Prrafodelista"/>
              <w:numPr>
                <w:ilvl w:val="0"/>
                <w:numId w:val="12"/>
              </w:numPr>
              <w:tabs>
                <w:tab w:val="left" w:pos="426"/>
                <w:tab w:val="left" w:pos="570"/>
              </w:tabs>
              <w:ind w:left="306" w:hanging="284"/>
              <w:rPr>
                <w:rFonts w:ascii="Arial" w:eastAsia="Times New Roman" w:hAnsi="Arial" w:cs="Arial"/>
                <w:lang w:eastAsia="es-CO"/>
              </w:rPr>
            </w:pPr>
            <w:r w:rsidRPr="00DF2BF0">
              <w:rPr>
                <w:rFonts w:ascii="Arial" w:eastAsia="Times New Roman" w:hAnsi="Arial" w:cs="Arial"/>
                <w:lang w:eastAsia="es-CO"/>
              </w:rPr>
              <w:t>Utilizar una adecuada distribución del espacio de almacenamiento, permite que el personal que trabaja en esta zona realice las actividades de búsqueda, reinserción de documentos, reubicación de cajas, carpetas y expedientes, limpieza y desinfección, entre otras.</w:t>
            </w:r>
          </w:p>
        </w:tc>
      </w:tr>
      <w:tr w:rsidR="00DF2BF0" w:rsidRPr="00DF2BF0" w14:paraId="0DC608F3" w14:textId="77777777" w:rsidTr="004800AB">
        <w:tc>
          <w:tcPr>
            <w:tcW w:w="5000" w:type="pct"/>
          </w:tcPr>
          <w:p w14:paraId="536CBE1C" w14:textId="77777777" w:rsidR="00C222E5" w:rsidRPr="00DF2BF0" w:rsidRDefault="00C222E5" w:rsidP="004F5DA1">
            <w:pPr>
              <w:pStyle w:val="Prrafodelista"/>
              <w:numPr>
                <w:ilvl w:val="0"/>
                <w:numId w:val="12"/>
              </w:numPr>
              <w:tabs>
                <w:tab w:val="left" w:pos="165"/>
                <w:tab w:val="left" w:pos="426"/>
              </w:tabs>
              <w:ind w:left="306" w:hanging="284"/>
              <w:rPr>
                <w:rFonts w:ascii="Arial" w:eastAsia="Times New Roman" w:hAnsi="Arial" w:cs="Arial"/>
                <w:lang w:eastAsia="es-CO"/>
              </w:rPr>
            </w:pPr>
            <w:r w:rsidRPr="00DF2BF0">
              <w:rPr>
                <w:rFonts w:ascii="Arial" w:eastAsia="Times New Roman" w:hAnsi="Arial" w:cs="Arial"/>
                <w:lang w:eastAsia="es-CO"/>
              </w:rPr>
              <w:t xml:space="preserve">  En los espacios de almacenamiento, solo debe existir el mobiliario específico para la ubicación y manipulación de los documentos.</w:t>
            </w:r>
          </w:p>
        </w:tc>
      </w:tr>
      <w:tr w:rsidR="00DF2BF0" w:rsidRPr="00DF2BF0" w14:paraId="4199DB76" w14:textId="77777777" w:rsidTr="004800AB">
        <w:tc>
          <w:tcPr>
            <w:tcW w:w="5000" w:type="pct"/>
          </w:tcPr>
          <w:p w14:paraId="0151FE6A" w14:textId="70BD7E76" w:rsidR="00C222E5" w:rsidRPr="00DF2BF0" w:rsidRDefault="00C222E5" w:rsidP="004F5DA1">
            <w:pPr>
              <w:pStyle w:val="Prrafodelista"/>
              <w:numPr>
                <w:ilvl w:val="0"/>
                <w:numId w:val="12"/>
              </w:numPr>
              <w:tabs>
                <w:tab w:val="left" w:pos="165"/>
                <w:tab w:val="left" w:pos="426"/>
              </w:tabs>
              <w:ind w:left="306" w:hanging="284"/>
              <w:rPr>
                <w:rFonts w:ascii="Arial" w:eastAsia="Times New Roman" w:hAnsi="Arial" w:cs="Arial"/>
                <w:lang w:eastAsia="es-CO"/>
              </w:rPr>
            </w:pPr>
            <w:r w:rsidRPr="00DF2BF0">
              <w:rPr>
                <w:rFonts w:ascii="Arial" w:eastAsia="Times New Roman" w:hAnsi="Arial" w:cs="Arial"/>
                <w:lang w:eastAsia="es-CO"/>
              </w:rPr>
              <w:t xml:space="preserve">  Los espacios de almacenamiento, los equipos existentes y el mobiliario debe tener una debida señalización que facilite la ubicación topográfica de la documentación.</w:t>
            </w:r>
            <w:r w:rsidR="00ED6254" w:rsidRPr="00DF2BF0">
              <w:rPr>
                <w:rFonts w:ascii="Arial" w:eastAsia="Times New Roman" w:hAnsi="Arial" w:cs="Arial"/>
                <w:lang w:eastAsia="es-CO"/>
              </w:rPr>
              <w:t xml:space="preserve"> </w:t>
            </w:r>
          </w:p>
        </w:tc>
      </w:tr>
      <w:tr w:rsidR="00DF2BF0" w:rsidRPr="00DF2BF0" w14:paraId="782277F6" w14:textId="77777777" w:rsidTr="004800AB">
        <w:tc>
          <w:tcPr>
            <w:tcW w:w="5000" w:type="pct"/>
          </w:tcPr>
          <w:p w14:paraId="46850520" w14:textId="77777777" w:rsidR="00C222E5" w:rsidRPr="00DF2BF0" w:rsidRDefault="00C222E5" w:rsidP="004F5DA1">
            <w:pPr>
              <w:pStyle w:val="Prrafodelista"/>
              <w:numPr>
                <w:ilvl w:val="0"/>
                <w:numId w:val="12"/>
              </w:numPr>
              <w:tabs>
                <w:tab w:val="left" w:pos="165"/>
                <w:tab w:val="left" w:pos="426"/>
              </w:tabs>
              <w:ind w:left="306" w:hanging="284"/>
              <w:rPr>
                <w:rFonts w:ascii="Arial" w:eastAsia="Times New Roman" w:hAnsi="Arial" w:cs="Arial"/>
                <w:lang w:eastAsia="es-CO"/>
              </w:rPr>
            </w:pPr>
            <w:r w:rsidRPr="00DF2BF0">
              <w:rPr>
                <w:rFonts w:ascii="Arial" w:eastAsia="Times New Roman" w:hAnsi="Arial" w:cs="Arial"/>
                <w:lang w:eastAsia="es-CO"/>
              </w:rPr>
              <w:t xml:space="preserve">  Tanto el mobiliario como las unidades de almacenamiento deben estar acordes con el formato, tamaño, peso, volumen y características técnicas de los diferentes soportes documentales producidos y/o recibidos por la Entidad.</w:t>
            </w:r>
          </w:p>
        </w:tc>
      </w:tr>
      <w:tr w:rsidR="00DF2BF0" w:rsidRPr="00DF2BF0" w14:paraId="6DA2B145" w14:textId="77777777" w:rsidTr="004800AB">
        <w:tc>
          <w:tcPr>
            <w:tcW w:w="5000" w:type="pct"/>
          </w:tcPr>
          <w:p w14:paraId="5D610250" w14:textId="77777777" w:rsidR="00C222E5" w:rsidRPr="00DF2BF0" w:rsidRDefault="00C222E5" w:rsidP="004F5DA1">
            <w:pPr>
              <w:pStyle w:val="Prrafodelista"/>
              <w:numPr>
                <w:ilvl w:val="0"/>
                <w:numId w:val="12"/>
              </w:numPr>
              <w:tabs>
                <w:tab w:val="left" w:pos="165"/>
                <w:tab w:val="left" w:pos="426"/>
              </w:tabs>
              <w:ind w:left="306" w:hanging="284"/>
              <w:rPr>
                <w:rFonts w:ascii="Arial" w:eastAsia="Times New Roman" w:hAnsi="Arial" w:cs="Arial"/>
                <w:lang w:eastAsia="es-CO"/>
              </w:rPr>
            </w:pPr>
            <w:r w:rsidRPr="00DF2BF0">
              <w:rPr>
                <w:rFonts w:ascii="Arial" w:eastAsia="Times New Roman" w:hAnsi="Arial" w:cs="Arial"/>
                <w:lang w:eastAsia="es-CO"/>
              </w:rPr>
              <w:t xml:space="preserve">  El mobiliario debe utilizarse de acuerdo con su capacidad de almacenamiento, de tal manera, que no exista saturación ni subutilización de este.</w:t>
            </w:r>
          </w:p>
        </w:tc>
      </w:tr>
      <w:tr w:rsidR="00DF2BF0" w:rsidRPr="00DF2BF0" w14:paraId="259E8E2A" w14:textId="77777777" w:rsidTr="004800AB">
        <w:tc>
          <w:tcPr>
            <w:tcW w:w="5000" w:type="pct"/>
          </w:tcPr>
          <w:p w14:paraId="157787B9" w14:textId="77777777" w:rsidR="00C222E5" w:rsidRPr="00DF2BF0" w:rsidRDefault="00C222E5" w:rsidP="004F5DA1">
            <w:pPr>
              <w:pStyle w:val="Prrafodelista"/>
              <w:numPr>
                <w:ilvl w:val="0"/>
                <w:numId w:val="12"/>
              </w:numPr>
              <w:tabs>
                <w:tab w:val="left" w:pos="165"/>
                <w:tab w:val="left" w:pos="426"/>
              </w:tabs>
              <w:ind w:left="306" w:hanging="284"/>
              <w:rPr>
                <w:rFonts w:ascii="Arial" w:eastAsia="Times New Roman" w:hAnsi="Arial" w:cs="Arial"/>
                <w:lang w:eastAsia="es-CO"/>
              </w:rPr>
            </w:pPr>
            <w:r w:rsidRPr="00DF2BF0">
              <w:rPr>
                <w:rFonts w:ascii="Arial" w:eastAsia="Times New Roman" w:hAnsi="Arial" w:cs="Arial"/>
                <w:lang w:eastAsia="es-CO"/>
              </w:rPr>
              <w:t xml:space="preserve">  Las unidades de almacenamiento deben disponerse de tal manera, que faciliten el acceso, la manipulación y el traslado.</w:t>
            </w:r>
          </w:p>
        </w:tc>
      </w:tr>
      <w:tr w:rsidR="00DF2BF0" w:rsidRPr="00DF2BF0" w14:paraId="4EB1CF79" w14:textId="77777777" w:rsidTr="004800AB">
        <w:tc>
          <w:tcPr>
            <w:tcW w:w="5000" w:type="pct"/>
          </w:tcPr>
          <w:p w14:paraId="4EC09F73" w14:textId="77777777" w:rsidR="00C222E5" w:rsidRPr="00DF2BF0" w:rsidRDefault="00C222E5" w:rsidP="004F5DA1">
            <w:pPr>
              <w:pStyle w:val="Prrafodelista"/>
              <w:numPr>
                <w:ilvl w:val="0"/>
                <w:numId w:val="12"/>
              </w:numPr>
              <w:tabs>
                <w:tab w:val="left" w:pos="165"/>
                <w:tab w:val="left" w:pos="426"/>
              </w:tabs>
              <w:ind w:left="306" w:hanging="284"/>
              <w:rPr>
                <w:rFonts w:ascii="Arial" w:eastAsia="Times New Roman" w:hAnsi="Arial" w:cs="Arial"/>
                <w:lang w:eastAsia="es-CO"/>
              </w:rPr>
            </w:pPr>
            <w:r w:rsidRPr="00DF2BF0">
              <w:rPr>
                <w:rFonts w:ascii="Arial" w:eastAsia="Times New Roman" w:hAnsi="Arial" w:cs="Arial"/>
                <w:lang w:eastAsia="es-CO"/>
              </w:rPr>
              <w:t xml:space="preserve">  Los documentos requieren de unas condiciones de almacenamiento y manipulación específicas, de acuerdo con sus propiedades físicas y químicas, de tal manera, que protejan a los soportes en caso de pérdida, robo, destrucción, catástrofes, acceso, entre otros. Para esto se debe tener en cuenta la disposición final que tengan por TRD o TVD, dándole prioridad a los de Conservación Total.</w:t>
            </w:r>
          </w:p>
        </w:tc>
      </w:tr>
      <w:tr w:rsidR="00C222E5" w:rsidRPr="00DF2BF0" w14:paraId="12B7D045" w14:textId="77777777" w:rsidTr="004800AB">
        <w:tc>
          <w:tcPr>
            <w:tcW w:w="5000" w:type="pct"/>
          </w:tcPr>
          <w:p w14:paraId="167146DA" w14:textId="77777777" w:rsidR="00C222E5" w:rsidRPr="00DF2BF0" w:rsidRDefault="00C222E5" w:rsidP="004F5DA1">
            <w:pPr>
              <w:pStyle w:val="Prrafodelista"/>
              <w:numPr>
                <w:ilvl w:val="0"/>
                <w:numId w:val="12"/>
              </w:numPr>
              <w:tabs>
                <w:tab w:val="left" w:pos="165"/>
                <w:tab w:val="left" w:pos="426"/>
              </w:tabs>
              <w:ind w:left="306" w:hanging="284"/>
              <w:rPr>
                <w:rFonts w:ascii="Arial" w:eastAsia="Times New Roman" w:hAnsi="Arial" w:cs="Arial"/>
                <w:lang w:eastAsia="es-CO"/>
              </w:rPr>
            </w:pPr>
            <w:r w:rsidRPr="00DF2BF0">
              <w:rPr>
                <w:rFonts w:ascii="Arial" w:eastAsia="Times New Roman" w:hAnsi="Arial" w:cs="Arial"/>
                <w:lang w:eastAsia="es-CO"/>
              </w:rPr>
              <w:t xml:space="preserve">  Los materiales utilizados en el almacenamiento documental deben cumplir con las propiedades de permanencia, durabilidad y estabilidad química, conforme con los lineamientos estipulados en la NT5397:2005.</w:t>
            </w:r>
          </w:p>
        </w:tc>
      </w:tr>
    </w:tbl>
    <w:p w14:paraId="323B3209" w14:textId="77777777" w:rsidR="00175AA8" w:rsidRDefault="00175AA8" w:rsidP="00175AA8">
      <w:pPr>
        <w:pStyle w:val="Prrafodelista"/>
        <w:shd w:val="clear" w:color="auto" w:fill="FFFFFF"/>
        <w:tabs>
          <w:tab w:val="left" w:pos="426"/>
        </w:tabs>
        <w:ind w:left="0"/>
        <w:outlineLvl w:val="1"/>
        <w:rPr>
          <w:rFonts w:ascii="Arial" w:eastAsia="Times New Roman" w:hAnsi="Arial" w:cs="Arial"/>
          <w:b/>
          <w:bCs/>
          <w:sz w:val="24"/>
          <w:szCs w:val="24"/>
          <w:lang w:eastAsia="es-CO"/>
        </w:rPr>
      </w:pPr>
      <w:bookmarkStart w:id="116" w:name="_Toc39533651"/>
      <w:bookmarkStart w:id="117" w:name="_Toc42844559"/>
      <w:bookmarkStart w:id="118" w:name="_Toc42844778"/>
    </w:p>
    <w:p w14:paraId="7A588D8F" w14:textId="77777777" w:rsidR="00175AA8" w:rsidRDefault="00175AA8" w:rsidP="00175AA8">
      <w:pPr>
        <w:pStyle w:val="Prrafodelista"/>
        <w:shd w:val="clear" w:color="auto" w:fill="FFFFFF"/>
        <w:tabs>
          <w:tab w:val="left" w:pos="426"/>
        </w:tabs>
        <w:ind w:left="0"/>
        <w:outlineLvl w:val="1"/>
        <w:rPr>
          <w:rFonts w:ascii="Arial" w:eastAsia="Times New Roman" w:hAnsi="Arial" w:cs="Arial"/>
          <w:b/>
          <w:bCs/>
          <w:sz w:val="24"/>
          <w:szCs w:val="24"/>
          <w:lang w:eastAsia="es-CO"/>
        </w:rPr>
      </w:pPr>
    </w:p>
    <w:p w14:paraId="505F2C92" w14:textId="23D80B6E" w:rsidR="00465A85" w:rsidRPr="00DF2BF0" w:rsidRDefault="00465A85" w:rsidP="002C785D">
      <w:pPr>
        <w:pStyle w:val="Prrafodelista"/>
        <w:numPr>
          <w:ilvl w:val="1"/>
          <w:numId w:val="15"/>
        </w:numPr>
        <w:shd w:val="clear" w:color="auto" w:fill="FFFFFF"/>
        <w:tabs>
          <w:tab w:val="left" w:pos="426"/>
        </w:tabs>
        <w:ind w:left="0" w:firstLine="0"/>
        <w:outlineLvl w:val="1"/>
        <w:rPr>
          <w:rFonts w:ascii="Arial" w:eastAsia="Times New Roman" w:hAnsi="Arial" w:cs="Arial"/>
          <w:b/>
          <w:bCs/>
          <w:sz w:val="24"/>
          <w:szCs w:val="24"/>
          <w:lang w:eastAsia="es-CO"/>
        </w:rPr>
      </w:pPr>
      <w:bookmarkStart w:id="119" w:name="_Toc154533015"/>
      <w:r w:rsidRPr="00DF2BF0">
        <w:rPr>
          <w:rFonts w:ascii="Arial" w:eastAsia="Times New Roman" w:hAnsi="Arial" w:cs="Arial"/>
          <w:b/>
          <w:bCs/>
          <w:sz w:val="24"/>
          <w:szCs w:val="24"/>
          <w:lang w:eastAsia="es-CO"/>
        </w:rPr>
        <w:t xml:space="preserve">REALIZAR Y/O VERIFICAR LAS ACTIVIDADES DE INTERVENCIONES </w:t>
      </w:r>
      <w:r w:rsidR="00A96A64" w:rsidRPr="00DF2BF0">
        <w:rPr>
          <w:rFonts w:ascii="Arial" w:eastAsia="Times New Roman" w:hAnsi="Arial" w:cs="Arial"/>
          <w:b/>
          <w:bCs/>
          <w:sz w:val="24"/>
          <w:szCs w:val="24"/>
          <w:lang w:eastAsia="es-CO"/>
        </w:rPr>
        <w:t xml:space="preserve">MENORES </w:t>
      </w:r>
      <w:r w:rsidRPr="00DF2BF0">
        <w:rPr>
          <w:rFonts w:ascii="Arial" w:eastAsia="Times New Roman" w:hAnsi="Arial" w:cs="Arial"/>
          <w:b/>
          <w:bCs/>
          <w:sz w:val="24"/>
          <w:szCs w:val="24"/>
          <w:lang w:eastAsia="es-CO"/>
        </w:rPr>
        <w:t>EN CONSERVACIÓN</w:t>
      </w:r>
      <w:bookmarkEnd w:id="119"/>
      <w:r w:rsidRPr="00DF2BF0">
        <w:rPr>
          <w:rFonts w:ascii="Arial" w:eastAsia="Times New Roman" w:hAnsi="Arial" w:cs="Arial"/>
          <w:b/>
          <w:bCs/>
          <w:sz w:val="24"/>
          <w:szCs w:val="24"/>
          <w:lang w:eastAsia="es-CO"/>
        </w:rPr>
        <w:t xml:space="preserve"> </w:t>
      </w:r>
    </w:p>
    <w:p w14:paraId="703D3C85" w14:textId="651DDEDE" w:rsidR="00465A85" w:rsidRPr="00DF2BF0" w:rsidRDefault="00465A85" w:rsidP="00E1511B">
      <w:pPr>
        <w:rPr>
          <w:lang w:eastAsia="es-CO"/>
        </w:rPr>
      </w:pPr>
    </w:p>
    <w:p w14:paraId="3022E606" w14:textId="0C122BBD" w:rsidR="00465A85" w:rsidRPr="00DF2BF0" w:rsidRDefault="00465A85" w:rsidP="00465A85">
      <w:pPr>
        <w:pStyle w:val="Prrafodelista"/>
        <w:shd w:val="clear" w:color="auto" w:fill="FFFFFF"/>
        <w:tabs>
          <w:tab w:val="left" w:pos="426"/>
        </w:tabs>
        <w:ind w:left="0"/>
        <w:rPr>
          <w:rFonts w:ascii="Arial" w:hAnsi="Arial" w:cs="Arial"/>
          <w:bCs/>
          <w:sz w:val="24"/>
          <w:szCs w:val="24"/>
          <w:lang w:eastAsia="es-CO"/>
        </w:rPr>
      </w:pPr>
      <w:r w:rsidRPr="00DF2BF0">
        <w:rPr>
          <w:rFonts w:ascii="Arial" w:hAnsi="Arial" w:cs="Arial"/>
          <w:bCs/>
          <w:sz w:val="24"/>
          <w:szCs w:val="24"/>
          <w:lang w:eastAsia="es-CO"/>
        </w:rPr>
        <w:t xml:space="preserve">Esta actividad es adelantada por el personal que realiza actividades de gestión documental de cada una de las áreas institucionales y/o dependencias de la Entidad </w:t>
      </w:r>
      <w:r w:rsidRPr="00DF2BF0">
        <w:rPr>
          <w:rFonts w:ascii="Arial" w:hAnsi="Arial" w:cs="Arial"/>
          <w:sz w:val="24"/>
          <w:szCs w:val="24"/>
        </w:rPr>
        <w:t xml:space="preserve">y es verificada por </w:t>
      </w:r>
      <w:r w:rsidRPr="00DF2BF0">
        <w:rPr>
          <w:rFonts w:ascii="Arial" w:hAnsi="Arial" w:cs="Arial"/>
          <w:bCs/>
          <w:sz w:val="24"/>
          <w:szCs w:val="24"/>
          <w:lang w:eastAsia="es-CO"/>
        </w:rPr>
        <w:t>el profesional responsable del Sistema Integrado de Conservación, o los profesionales del grupo asignados por la Coordinación del GTGDA</w:t>
      </w:r>
      <w:r w:rsidRPr="00DF2BF0">
        <w:rPr>
          <w:rFonts w:ascii="Arial" w:hAnsi="Arial" w:cs="Arial"/>
          <w:sz w:val="24"/>
          <w:szCs w:val="24"/>
        </w:rPr>
        <w:t xml:space="preserve">. </w:t>
      </w:r>
      <w:r w:rsidRPr="00DF2BF0">
        <w:rPr>
          <w:rFonts w:ascii="Arial" w:hAnsi="Arial" w:cs="Arial"/>
          <w:bCs/>
          <w:sz w:val="24"/>
          <w:szCs w:val="24"/>
          <w:lang w:eastAsia="es-CO"/>
        </w:rPr>
        <w:t xml:space="preserve"> Así mismo, es adelantada por el personal asignado por la Coordinación del GTGDA para la realización de intervenciones en conservación en cada una de las líneas de gestión documental y que así lo requieran.</w:t>
      </w:r>
    </w:p>
    <w:p w14:paraId="3024B2ED" w14:textId="058BF34E" w:rsidR="00465A85" w:rsidRPr="00DF2BF0" w:rsidRDefault="00465A85" w:rsidP="00465A85">
      <w:pPr>
        <w:pStyle w:val="Prrafodelista"/>
        <w:shd w:val="clear" w:color="auto" w:fill="FFFFFF"/>
        <w:tabs>
          <w:tab w:val="left" w:pos="426"/>
        </w:tabs>
        <w:ind w:left="0"/>
        <w:rPr>
          <w:rFonts w:ascii="Arial" w:hAnsi="Arial" w:cs="Arial"/>
          <w:bCs/>
          <w:sz w:val="24"/>
          <w:szCs w:val="24"/>
          <w:lang w:eastAsia="es-CO"/>
        </w:rPr>
      </w:pPr>
    </w:p>
    <w:p w14:paraId="250D5F12" w14:textId="77777777" w:rsidR="00A96A64" w:rsidRPr="00DF2BF0" w:rsidRDefault="00A96A64" w:rsidP="00465A85">
      <w:pPr>
        <w:pStyle w:val="Prrafodelista"/>
        <w:shd w:val="clear" w:color="auto" w:fill="FFFFFF"/>
        <w:tabs>
          <w:tab w:val="left" w:pos="426"/>
        </w:tabs>
        <w:ind w:left="0"/>
        <w:rPr>
          <w:rFonts w:ascii="Arial" w:hAnsi="Arial" w:cs="Arial"/>
          <w:bCs/>
          <w:sz w:val="24"/>
          <w:szCs w:val="24"/>
          <w:lang w:eastAsia="es-CO"/>
        </w:rPr>
      </w:pPr>
      <w:r w:rsidRPr="00DF2BF0">
        <w:rPr>
          <w:rFonts w:ascii="Arial" w:hAnsi="Arial" w:cs="Arial"/>
          <w:bCs/>
          <w:sz w:val="24"/>
          <w:szCs w:val="24"/>
          <w:lang w:eastAsia="es-CO"/>
        </w:rPr>
        <w:t>Las actividades de intervenciones menores en conservación están encaminadas a detener o prevenir el deterioro de los documentos sin generar alteraciones al soporte y/o a la información, de aquellos soportes que por TRD y/o TVD son de Conservación Total y/o Selección.</w:t>
      </w:r>
    </w:p>
    <w:p w14:paraId="43F07C4A" w14:textId="77777777" w:rsidR="00A96A64" w:rsidRPr="00DF2BF0" w:rsidRDefault="00A96A64" w:rsidP="00465A85">
      <w:pPr>
        <w:pStyle w:val="Prrafodelista"/>
        <w:shd w:val="clear" w:color="auto" w:fill="FFFFFF"/>
        <w:tabs>
          <w:tab w:val="left" w:pos="426"/>
        </w:tabs>
        <w:ind w:left="0"/>
        <w:rPr>
          <w:rFonts w:ascii="Arial" w:hAnsi="Arial" w:cs="Arial"/>
          <w:bCs/>
          <w:sz w:val="24"/>
          <w:szCs w:val="24"/>
          <w:lang w:eastAsia="es-CO"/>
        </w:rPr>
      </w:pPr>
    </w:p>
    <w:p w14:paraId="61BF298D" w14:textId="35A52703" w:rsidR="005A2ADE" w:rsidRDefault="00A96A64" w:rsidP="005A2ADE">
      <w:pPr>
        <w:rPr>
          <w:rFonts w:ascii="Arial" w:hAnsi="Arial" w:cs="Arial"/>
          <w:sz w:val="24"/>
          <w:szCs w:val="24"/>
          <w:lang w:val="es-ES"/>
        </w:rPr>
      </w:pPr>
      <w:r w:rsidRPr="00DF2BF0">
        <w:rPr>
          <w:rFonts w:ascii="Arial" w:hAnsi="Arial" w:cs="Arial"/>
          <w:bCs/>
          <w:sz w:val="24"/>
          <w:szCs w:val="24"/>
          <w:lang w:eastAsia="es-CO"/>
        </w:rPr>
        <w:t>Estas intervenciones menores</w:t>
      </w:r>
      <w:r w:rsidRPr="00DF2BF0">
        <w:rPr>
          <w:rStyle w:val="Refdenotaalpie"/>
          <w:rFonts w:ascii="Arial" w:hAnsi="Arial" w:cs="Arial"/>
          <w:bCs/>
          <w:sz w:val="24"/>
          <w:szCs w:val="24"/>
          <w:lang w:eastAsia="es-CO"/>
        </w:rPr>
        <w:footnoteReference w:id="57"/>
      </w:r>
      <w:r w:rsidRPr="00DF2BF0">
        <w:rPr>
          <w:rFonts w:ascii="Arial" w:hAnsi="Arial" w:cs="Arial"/>
          <w:bCs/>
          <w:sz w:val="24"/>
          <w:szCs w:val="24"/>
          <w:lang w:eastAsia="es-CO"/>
        </w:rPr>
        <w:t xml:space="preserve"> corresponden a: </w:t>
      </w:r>
      <w:r w:rsidR="005A2ADE" w:rsidRPr="00DF2BF0">
        <w:rPr>
          <w:rFonts w:ascii="Arial" w:hAnsi="Arial" w:cs="Arial"/>
          <w:bCs/>
          <w:sz w:val="24"/>
          <w:szCs w:val="24"/>
          <w:lang w:eastAsia="es-CO"/>
        </w:rPr>
        <w:t xml:space="preserve">unión </w:t>
      </w:r>
      <w:r w:rsidRPr="00DF2BF0">
        <w:rPr>
          <w:rFonts w:ascii="Arial" w:hAnsi="Arial" w:cs="Arial"/>
          <w:bCs/>
          <w:sz w:val="24"/>
          <w:szCs w:val="24"/>
          <w:lang w:eastAsia="es-CO"/>
        </w:rPr>
        <w:t xml:space="preserve">de rasgaduras, fijación de formatos básicos (con cinta </w:t>
      </w:r>
      <w:proofErr w:type="spellStart"/>
      <w:r w:rsidRPr="00DF2BF0">
        <w:rPr>
          <w:rFonts w:ascii="Arial" w:hAnsi="Arial" w:cs="Arial"/>
          <w:bCs/>
          <w:sz w:val="24"/>
          <w:szCs w:val="24"/>
          <w:lang w:eastAsia="es-CO"/>
        </w:rPr>
        <w:t>Filmoplast</w:t>
      </w:r>
      <w:proofErr w:type="spellEnd"/>
      <w:r w:rsidRPr="00DF2BF0">
        <w:rPr>
          <w:rFonts w:ascii="Arial" w:hAnsi="Arial" w:cs="Arial"/>
          <w:bCs/>
          <w:sz w:val="24"/>
          <w:szCs w:val="24"/>
          <w:lang w:eastAsia="es-CO"/>
        </w:rPr>
        <w:t xml:space="preserve"> P), fijación de estampillas, sellos y etiquetas</w:t>
      </w:r>
      <w:r w:rsidR="00BF2789" w:rsidRPr="00DF2BF0">
        <w:rPr>
          <w:rFonts w:ascii="Arial" w:hAnsi="Arial" w:cs="Arial"/>
          <w:bCs/>
          <w:sz w:val="24"/>
          <w:szCs w:val="24"/>
          <w:lang w:eastAsia="es-CO"/>
        </w:rPr>
        <w:t xml:space="preserve"> y </w:t>
      </w:r>
      <w:r w:rsidR="005A2ADE" w:rsidRPr="00DF2BF0">
        <w:rPr>
          <w:rFonts w:ascii="Arial" w:hAnsi="Arial" w:cs="Arial"/>
          <w:bCs/>
          <w:sz w:val="24"/>
          <w:szCs w:val="24"/>
          <w:lang w:eastAsia="es-CO"/>
        </w:rPr>
        <w:t xml:space="preserve">refuerzos en áreas </w:t>
      </w:r>
      <w:r w:rsidR="00BF2789" w:rsidRPr="00DF2BF0">
        <w:rPr>
          <w:rFonts w:ascii="Arial" w:hAnsi="Arial" w:cs="Arial"/>
          <w:bCs/>
          <w:sz w:val="24"/>
          <w:szCs w:val="24"/>
          <w:lang w:eastAsia="es-CO"/>
        </w:rPr>
        <w:t>faltantes</w:t>
      </w:r>
      <w:r w:rsidR="005A2ADE" w:rsidRPr="00DF2BF0">
        <w:rPr>
          <w:rFonts w:ascii="Arial" w:hAnsi="Arial" w:cs="Arial"/>
          <w:bCs/>
          <w:sz w:val="24"/>
          <w:szCs w:val="24"/>
          <w:lang w:eastAsia="es-CO"/>
        </w:rPr>
        <w:t xml:space="preserve">, los cuales deben </w:t>
      </w:r>
      <w:r w:rsidR="0089468B" w:rsidRPr="00DF2BF0">
        <w:rPr>
          <w:rFonts w:ascii="Arial" w:hAnsi="Arial" w:cs="Arial"/>
          <w:bCs/>
          <w:sz w:val="24"/>
          <w:szCs w:val="24"/>
          <w:lang w:eastAsia="es-CO"/>
        </w:rPr>
        <w:t>registrarse</w:t>
      </w:r>
      <w:r w:rsidR="005A2ADE" w:rsidRPr="00DF2BF0">
        <w:rPr>
          <w:rFonts w:ascii="Arial" w:hAnsi="Arial" w:cs="Arial"/>
          <w:bCs/>
          <w:sz w:val="24"/>
          <w:szCs w:val="24"/>
          <w:lang w:eastAsia="es-CO"/>
        </w:rPr>
        <w:t xml:space="preserve"> </w:t>
      </w:r>
      <w:r w:rsidR="005A2ADE" w:rsidRPr="00DF2BF0">
        <w:rPr>
          <w:rFonts w:ascii="Arial" w:hAnsi="Arial" w:cs="Arial"/>
          <w:sz w:val="24"/>
          <w:szCs w:val="24"/>
          <w:lang w:val="es-ES"/>
        </w:rPr>
        <w:t>en el Formato Registro de Actividades de Intervención en Conservación GD01-F41.</w:t>
      </w:r>
    </w:p>
    <w:p w14:paraId="367CA9D9" w14:textId="77777777" w:rsidR="00175AA8" w:rsidRPr="00DF2BF0" w:rsidRDefault="00175AA8" w:rsidP="005A2ADE">
      <w:pPr>
        <w:rPr>
          <w:rFonts w:ascii="Arial" w:eastAsia="Times New Roman" w:hAnsi="Arial" w:cs="Arial"/>
          <w:sz w:val="24"/>
          <w:szCs w:val="24"/>
          <w:lang w:eastAsia="es-CO"/>
        </w:rPr>
      </w:pPr>
    </w:p>
    <w:p w14:paraId="3DDD0802" w14:textId="77777777" w:rsidR="00465A85" w:rsidRPr="00DF2BF0" w:rsidRDefault="00465A85" w:rsidP="0089468B">
      <w:pPr>
        <w:rPr>
          <w:lang w:eastAsia="es-CO"/>
        </w:rPr>
      </w:pPr>
    </w:p>
    <w:p w14:paraId="1CAEDAAC" w14:textId="1FC1BB3A" w:rsidR="00EF5F63" w:rsidRPr="00DF2BF0" w:rsidRDefault="00611FF2" w:rsidP="0089468B">
      <w:pPr>
        <w:pStyle w:val="Prrafodelista"/>
        <w:numPr>
          <w:ilvl w:val="0"/>
          <w:numId w:val="15"/>
        </w:numPr>
        <w:shd w:val="clear" w:color="auto" w:fill="FFFFFF"/>
        <w:tabs>
          <w:tab w:val="left" w:pos="567"/>
        </w:tabs>
        <w:outlineLvl w:val="1"/>
        <w:rPr>
          <w:rFonts w:ascii="Arial" w:eastAsia="Times New Roman" w:hAnsi="Arial" w:cs="Arial"/>
          <w:b/>
          <w:sz w:val="24"/>
          <w:szCs w:val="24"/>
          <w:lang w:eastAsia="es-CO"/>
        </w:rPr>
      </w:pPr>
      <w:bookmarkStart w:id="120" w:name="_Toc154533016"/>
      <w:r w:rsidRPr="00DF2BF0">
        <w:rPr>
          <w:rFonts w:ascii="Arial" w:eastAsia="Times New Roman" w:hAnsi="Arial" w:cs="Arial"/>
          <w:b/>
          <w:sz w:val="24"/>
          <w:szCs w:val="24"/>
          <w:lang w:eastAsia="es-CO"/>
        </w:rPr>
        <w:t>TIEMPO DE EJECUCIÓN (</w:t>
      </w:r>
      <w:r w:rsidR="006C673F" w:rsidRPr="00DF2BF0">
        <w:rPr>
          <w:rFonts w:ascii="Arial" w:eastAsia="Times New Roman" w:hAnsi="Arial" w:cs="Arial"/>
          <w:b/>
          <w:sz w:val="24"/>
          <w:szCs w:val="24"/>
          <w:lang w:eastAsia="es-CO"/>
        </w:rPr>
        <w:t>CRONOGRAMA</w:t>
      </w:r>
      <w:bookmarkEnd w:id="116"/>
      <w:bookmarkEnd w:id="117"/>
      <w:bookmarkEnd w:id="118"/>
      <w:r w:rsidRPr="00DF2BF0">
        <w:rPr>
          <w:rFonts w:ascii="Arial" w:eastAsia="Times New Roman" w:hAnsi="Arial" w:cs="Arial"/>
          <w:b/>
          <w:sz w:val="24"/>
          <w:szCs w:val="24"/>
          <w:lang w:eastAsia="es-CO"/>
        </w:rPr>
        <w:t xml:space="preserve"> DE ACTIVIDADES)</w:t>
      </w:r>
      <w:bookmarkEnd w:id="120"/>
    </w:p>
    <w:p w14:paraId="6F3F447D" w14:textId="77777777" w:rsidR="00E92756" w:rsidRPr="00DF2BF0" w:rsidRDefault="00E92756" w:rsidP="00C35EDA">
      <w:pPr>
        <w:pStyle w:val="Prrafodelista"/>
        <w:shd w:val="clear" w:color="auto" w:fill="FFFFFF"/>
        <w:tabs>
          <w:tab w:val="left" w:pos="426"/>
        </w:tabs>
        <w:ind w:left="0"/>
        <w:rPr>
          <w:rFonts w:ascii="Arial" w:eastAsia="Times New Roman" w:hAnsi="Arial" w:cs="Arial"/>
          <w:sz w:val="24"/>
          <w:szCs w:val="24"/>
          <w:lang w:eastAsia="es-CO"/>
        </w:rPr>
      </w:pPr>
    </w:p>
    <w:p w14:paraId="0FBFEAB0" w14:textId="6F47ED5B" w:rsidR="006B578D" w:rsidRPr="00DF2BF0" w:rsidRDefault="009324FE" w:rsidP="00B00F66">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Las actividades de almacenamiento y </w:t>
      </w:r>
      <w:proofErr w:type="spellStart"/>
      <w:r w:rsidRPr="00DF2BF0">
        <w:rPr>
          <w:rFonts w:ascii="Arial" w:eastAsia="Times New Roman" w:hAnsi="Arial" w:cs="Arial"/>
          <w:sz w:val="24"/>
          <w:szCs w:val="24"/>
          <w:lang w:eastAsia="es-CO"/>
        </w:rPr>
        <w:t>realmacenamiento</w:t>
      </w:r>
      <w:proofErr w:type="spellEnd"/>
      <w:r w:rsidRPr="00DF2BF0">
        <w:rPr>
          <w:rFonts w:ascii="Arial" w:eastAsia="Times New Roman" w:hAnsi="Arial" w:cs="Arial"/>
          <w:sz w:val="24"/>
          <w:szCs w:val="24"/>
          <w:lang w:eastAsia="es-CO"/>
        </w:rPr>
        <w:t xml:space="preserve"> s</w:t>
      </w:r>
      <w:r w:rsidR="00A02444" w:rsidRPr="00DF2BF0">
        <w:rPr>
          <w:rFonts w:ascii="Arial" w:eastAsia="Times New Roman" w:hAnsi="Arial" w:cs="Arial"/>
          <w:sz w:val="24"/>
          <w:szCs w:val="24"/>
          <w:lang w:eastAsia="es-CO"/>
        </w:rPr>
        <w:t>e realiza</w:t>
      </w:r>
      <w:r w:rsidRPr="00DF2BF0">
        <w:rPr>
          <w:rFonts w:ascii="Arial" w:eastAsia="Times New Roman" w:hAnsi="Arial" w:cs="Arial"/>
          <w:sz w:val="24"/>
          <w:szCs w:val="24"/>
          <w:lang w:eastAsia="es-CO"/>
        </w:rPr>
        <w:t>n a través de</w:t>
      </w:r>
      <w:r w:rsidR="00A02444" w:rsidRPr="00DF2BF0">
        <w:rPr>
          <w:rFonts w:ascii="Arial" w:eastAsia="Times New Roman" w:hAnsi="Arial" w:cs="Arial"/>
          <w:sz w:val="24"/>
          <w:szCs w:val="24"/>
          <w:lang w:eastAsia="es-CO"/>
        </w:rPr>
        <w:t xml:space="preserve"> un cronograma </w:t>
      </w:r>
      <w:r w:rsidRPr="00DF2BF0">
        <w:rPr>
          <w:rFonts w:ascii="Arial" w:eastAsia="Times New Roman" w:hAnsi="Arial" w:cs="Arial"/>
          <w:sz w:val="24"/>
          <w:szCs w:val="24"/>
          <w:lang w:eastAsia="es-CO"/>
        </w:rPr>
        <w:t xml:space="preserve">que permite establecer </w:t>
      </w:r>
      <w:r w:rsidR="00A02444" w:rsidRPr="00DF2BF0">
        <w:rPr>
          <w:rFonts w:ascii="Arial" w:eastAsia="Times New Roman" w:hAnsi="Arial" w:cs="Arial"/>
          <w:sz w:val="24"/>
          <w:szCs w:val="24"/>
          <w:lang w:eastAsia="es-CO"/>
        </w:rPr>
        <w:t>la</w:t>
      </w:r>
      <w:r w:rsidR="00E564E8" w:rsidRPr="00DF2BF0">
        <w:rPr>
          <w:rFonts w:ascii="Arial" w:eastAsia="Times New Roman" w:hAnsi="Arial" w:cs="Arial"/>
          <w:sz w:val="24"/>
          <w:szCs w:val="24"/>
          <w:lang w:eastAsia="es-CO"/>
        </w:rPr>
        <w:t xml:space="preserve"> planeación y verificación </w:t>
      </w:r>
      <w:r w:rsidR="003A22F1" w:rsidRPr="00DF2BF0">
        <w:rPr>
          <w:rFonts w:ascii="Arial" w:eastAsia="Times New Roman" w:hAnsi="Arial" w:cs="Arial"/>
          <w:sz w:val="24"/>
          <w:szCs w:val="24"/>
          <w:lang w:eastAsia="es-CO"/>
        </w:rPr>
        <w:t>de</w:t>
      </w:r>
      <w:r w:rsidRPr="00DF2BF0">
        <w:rPr>
          <w:rFonts w:ascii="Arial" w:eastAsia="Times New Roman" w:hAnsi="Arial" w:cs="Arial"/>
          <w:sz w:val="24"/>
          <w:szCs w:val="24"/>
          <w:lang w:eastAsia="es-CO"/>
        </w:rPr>
        <w:t>l estado actual de</w:t>
      </w:r>
      <w:r w:rsidR="00604411" w:rsidRPr="00DF2BF0">
        <w:rPr>
          <w:rFonts w:ascii="Arial" w:eastAsia="Times New Roman" w:hAnsi="Arial" w:cs="Arial"/>
          <w:sz w:val="24"/>
          <w:szCs w:val="24"/>
          <w:lang w:eastAsia="es-CO"/>
        </w:rPr>
        <w:t xml:space="preserve"> la documentación de la Entidad</w:t>
      </w:r>
      <w:r w:rsidR="006049D5" w:rsidRPr="00DF2BF0">
        <w:rPr>
          <w:rFonts w:ascii="Arial" w:eastAsia="Times New Roman" w:hAnsi="Arial" w:cs="Arial"/>
          <w:sz w:val="24"/>
          <w:szCs w:val="24"/>
          <w:lang w:eastAsia="es-CO"/>
        </w:rPr>
        <w:t>,</w:t>
      </w:r>
      <w:r w:rsidR="000B3CB2" w:rsidRPr="00DF2BF0">
        <w:rPr>
          <w:rFonts w:ascii="Arial" w:eastAsia="Times New Roman" w:hAnsi="Arial" w:cs="Arial"/>
          <w:sz w:val="24"/>
          <w:szCs w:val="24"/>
          <w:lang w:eastAsia="es-CO"/>
        </w:rPr>
        <w:t xml:space="preserve"> teniendo en cuenta </w:t>
      </w:r>
      <w:r w:rsidR="003A22F1" w:rsidRPr="00DF2BF0">
        <w:rPr>
          <w:rFonts w:ascii="Arial" w:eastAsia="Times New Roman" w:hAnsi="Arial" w:cs="Arial"/>
          <w:sz w:val="24"/>
          <w:szCs w:val="24"/>
          <w:lang w:eastAsia="es-CO"/>
        </w:rPr>
        <w:t xml:space="preserve">el </w:t>
      </w:r>
      <w:r w:rsidR="00DB4179" w:rsidRPr="00DF2BF0">
        <w:rPr>
          <w:rFonts w:ascii="Arial" w:eastAsia="Times New Roman" w:hAnsi="Arial" w:cs="Arial"/>
          <w:sz w:val="24"/>
          <w:szCs w:val="24"/>
          <w:lang w:eastAsia="es-CO"/>
        </w:rPr>
        <w:t>volumen documental</w:t>
      </w:r>
      <w:r w:rsidR="007963D7" w:rsidRPr="00DF2BF0">
        <w:rPr>
          <w:rFonts w:ascii="Arial" w:eastAsia="Times New Roman" w:hAnsi="Arial" w:cs="Arial"/>
          <w:sz w:val="24"/>
          <w:szCs w:val="24"/>
          <w:lang w:eastAsia="es-CO"/>
        </w:rPr>
        <w:t xml:space="preserve"> </w:t>
      </w:r>
      <w:r w:rsidR="00AD60FA" w:rsidRPr="00DF2BF0">
        <w:rPr>
          <w:rFonts w:ascii="Arial" w:eastAsia="Times New Roman" w:hAnsi="Arial" w:cs="Arial"/>
          <w:sz w:val="24"/>
          <w:szCs w:val="24"/>
          <w:lang w:eastAsia="es-CO"/>
        </w:rPr>
        <w:t xml:space="preserve">y estado </w:t>
      </w:r>
      <w:r w:rsidRPr="00DF2BF0">
        <w:rPr>
          <w:rFonts w:ascii="Arial" w:eastAsia="Times New Roman" w:hAnsi="Arial" w:cs="Arial"/>
          <w:sz w:val="24"/>
          <w:szCs w:val="24"/>
          <w:lang w:eastAsia="es-CO"/>
        </w:rPr>
        <w:t xml:space="preserve">actual </w:t>
      </w:r>
      <w:r w:rsidR="00AD60FA" w:rsidRPr="00DF2BF0">
        <w:rPr>
          <w:rFonts w:ascii="Arial" w:eastAsia="Times New Roman" w:hAnsi="Arial" w:cs="Arial"/>
          <w:sz w:val="24"/>
          <w:szCs w:val="24"/>
          <w:lang w:eastAsia="es-CO"/>
        </w:rPr>
        <w:t>de las unidades de</w:t>
      </w:r>
      <w:r w:rsidR="00E571B5" w:rsidRPr="00DF2BF0">
        <w:rPr>
          <w:rFonts w:ascii="Arial" w:eastAsia="Times New Roman" w:hAnsi="Arial" w:cs="Arial"/>
          <w:sz w:val="24"/>
          <w:szCs w:val="24"/>
          <w:lang w:eastAsia="es-CO"/>
        </w:rPr>
        <w:t xml:space="preserve"> conservación (cajas y carpetas).</w:t>
      </w:r>
      <w:r w:rsidR="00BF13FB" w:rsidRPr="00DF2BF0">
        <w:rPr>
          <w:rFonts w:ascii="Arial" w:eastAsia="Times New Roman" w:hAnsi="Arial" w:cs="Arial"/>
          <w:sz w:val="24"/>
          <w:szCs w:val="24"/>
          <w:lang w:eastAsia="es-CO"/>
        </w:rPr>
        <w:t xml:space="preserve"> Las </w:t>
      </w:r>
      <w:r w:rsidRPr="00DF2BF0">
        <w:rPr>
          <w:rFonts w:ascii="Arial" w:eastAsia="Times New Roman" w:hAnsi="Arial" w:cs="Arial"/>
          <w:sz w:val="24"/>
          <w:szCs w:val="24"/>
          <w:lang w:eastAsia="es-CO"/>
        </w:rPr>
        <w:t>actividades</w:t>
      </w:r>
      <w:r w:rsidR="00BF13FB" w:rsidRPr="00DF2BF0">
        <w:rPr>
          <w:rFonts w:ascii="Arial" w:eastAsia="Times New Roman" w:hAnsi="Arial" w:cs="Arial"/>
          <w:sz w:val="24"/>
          <w:szCs w:val="24"/>
          <w:lang w:eastAsia="es-CO"/>
        </w:rPr>
        <w:t xml:space="preserve"> </w:t>
      </w:r>
      <w:r w:rsidR="00E643B8" w:rsidRPr="00DF2BF0">
        <w:rPr>
          <w:rFonts w:ascii="Arial" w:eastAsia="Times New Roman" w:hAnsi="Arial" w:cs="Arial"/>
          <w:sz w:val="24"/>
          <w:szCs w:val="24"/>
          <w:lang w:eastAsia="es-CO"/>
        </w:rPr>
        <w:t xml:space="preserve">de almacenamiento y </w:t>
      </w:r>
      <w:proofErr w:type="spellStart"/>
      <w:r w:rsidR="00E643B8" w:rsidRPr="00DF2BF0">
        <w:rPr>
          <w:rFonts w:ascii="Arial" w:eastAsia="Times New Roman" w:hAnsi="Arial" w:cs="Arial"/>
          <w:sz w:val="24"/>
          <w:szCs w:val="24"/>
          <w:lang w:eastAsia="es-CO"/>
        </w:rPr>
        <w:t>realmacenamiento</w:t>
      </w:r>
      <w:proofErr w:type="spellEnd"/>
      <w:r w:rsidR="00E643B8" w:rsidRPr="00DF2BF0">
        <w:rPr>
          <w:rFonts w:ascii="Arial" w:eastAsia="Times New Roman" w:hAnsi="Arial" w:cs="Arial"/>
          <w:sz w:val="24"/>
          <w:szCs w:val="24"/>
          <w:lang w:eastAsia="es-CO"/>
        </w:rPr>
        <w:t xml:space="preserve"> </w:t>
      </w:r>
      <w:r w:rsidRPr="00DF2BF0">
        <w:rPr>
          <w:rFonts w:ascii="Arial" w:eastAsia="Times New Roman" w:hAnsi="Arial" w:cs="Arial"/>
          <w:sz w:val="24"/>
          <w:szCs w:val="24"/>
          <w:lang w:eastAsia="es-CO"/>
        </w:rPr>
        <w:t xml:space="preserve">se establecen teniendo en cuenta </w:t>
      </w:r>
      <w:r w:rsidR="00E643B8" w:rsidRPr="00DF2BF0">
        <w:rPr>
          <w:rFonts w:ascii="Arial" w:eastAsia="Times New Roman" w:hAnsi="Arial" w:cs="Arial"/>
          <w:sz w:val="24"/>
          <w:szCs w:val="24"/>
          <w:lang w:eastAsia="es-CO"/>
        </w:rPr>
        <w:t xml:space="preserve">las necesidades de cada área y/o dependencia y </w:t>
      </w:r>
      <w:r w:rsidR="004C23BA" w:rsidRPr="00DF2BF0">
        <w:rPr>
          <w:rFonts w:ascii="Arial" w:eastAsia="Times New Roman" w:hAnsi="Arial" w:cs="Arial"/>
          <w:sz w:val="24"/>
          <w:szCs w:val="24"/>
          <w:lang w:eastAsia="es-CO"/>
        </w:rPr>
        <w:t xml:space="preserve">de los </w:t>
      </w:r>
      <w:r w:rsidR="00E643B8" w:rsidRPr="00DF2BF0">
        <w:rPr>
          <w:rFonts w:ascii="Arial" w:eastAsia="Times New Roman" w:hAnsi="Arial" w:cs="Arial"/>
          <w:sz w:val="24"/>
          <w:szCs w:val="24"/>
          <w:lang w:eastAsia="es-CO"/>
        </w:rPr>
        <w:t>depósitos de archivo.</w:t>
      </w:r>
    </w:p>
    <w:p w14:paraId="24E0AFF1" w14:textId="77777777" w:rsidR="00611FF2" w:rsidRDefault="00611FF2" w:rsidP="00B00F66">
      <w:pPr>
        <w:pStyle w:val="Prrafodelista"/>
        <w:shd w:val="clear" w:color="auto" w:fill="FFFFFF"/>
        <w:tabs>
          <w:tab w:val="left" w:pos="426"/>
        </w:tabs>
        <w:ind w:left="0"/>
        <w:rPr>
          <w:rFonts w:ascii="Arial" w:eastAsia="Times New Roman" w:hAnsi="Arial" w:cs="Arial"/>
          <w:sz w:val="24"/>
          <w:szCs w:val="24"/>
          <w:lang w:eastAsia="es-CO"/>
        </w:rPr>
      </w:pPr>
    </w:p>
    <w:p w14:paraId="549CD842" w14:textId="77777777" w:rsidR="00175AA8" w:rsidRPr="00DF2BF0" w:rsidRDefault="00175AA8" w:rsidP="00B00F66">
      <w:pPr>
        <w:pStyle w:val="Prrafodelista"/>
        <w:shd w:val="clear" w:color="auto" w:fill="FFFFFF"/>
        <w:tabs>
          <w:tab w:val="left" w:pos="426"/>
        </w:tabs>
        <w:ind w:left="0"/>
        <w:rPr>
          <w:rFonts w:ascii="Arial" w:eastAsia="Times New Roman" w:hAnsi="Arial" w:cs="Arial"/>
          <w:sz w:val="24"/>
          <w:szCs w:val="24"/>
          <w:lang w:eastAsia="es-CO"/>
        </w:rPr>
      </w:pPr>
    </w:p>
    <w:p w14:paraId="629CD772" w14:textId="398F8CEE" w:rsidR="00E930C9" w:rsidRPr="00DF2BF0" w:rsidRDefault="00E930C9" w:rsidP="00E930C9">
      <w:pPr>
        <w:jc w:val="center"/>
        <w:rPr>
          <w:rFonts w:ascii="Arial" w:eastAsia="Times New Roman" w:hAnsi="Arial" w:cs="Arial"/>
          <w:sz w:val="18"/>
          <w:szCs w:val="18"/>
          <w:lang w:eastAsia="es-CO"/>
        </w:rPr>
      </w:pPr>
      <w:r w:rsidRPr="00DF2BF0">
        <w:rPr>
          <w:rFonts w:ascii="Arial" w:eastAsia="Times New Roman" w:hAnsi="Arial" w:cs="Arial"/>
          <w:b/>
          <w:sz w:val="18"/>
          <w:szCs w:val="18"/>
          <w:lang w:eastAsia="es-CO"/>
        </w:rPr>
        <w:t>Cuadro N°.1</w:t>
      </w:r>
      <w:r w:rsidR="004470AC" w:rsidRPr="00DF2BF0">
        <w:rPr>
          <w:rFonts w:ascii="Arial" w:eastAsia="Times New Roman" w:hAnsi="Arial" w:cs="Arial"/>
          <w:b/>
          <w:sz w:val="18"/>
          <w:szCs w:val="18"/>
          <w:lang w:eastAsia="es-CO"/>
        </w:rPr>
        <w:t>1</w:t>
      </w:r>
      <w:r w:rsidRPr="00DF2BF0">
        <w:rPr>
          <w:rFonts w:ascii="Arial" w:eastAsia="Times New Roman" w:hAnsi="Arial" w:cs="Arial"/>
          <w:b/>
          <w:sz w:val="18"/>
          <w:szCs w:val="18"/>
          <w:lang w:eastAsia="es-CO"/>
        </w:rPr>
        <w:t>.</w:t>
      </w:r>
      <w:r w:rsidRPr="00DF2BF0">
        <w:rPr>
          <w:rFonts w:ascii="Arial" w:eastAsia="Times New Roman" w:hAnsi="Arial" w:cs="Arial"/>
          <w:sz w:val="18"/>
          <w:szCs w:val="18"/>
          <w:lang w:eastAsia="es-CO"/>
        </w:rPr>
        <w:t xml:space="preserve"> Actividades que se ejecutan en la implementación del programa</w:t>
      </w:r>
    </w:p>
    <w:p w14:paraId="36022647" w14:textId="77777777" w:rsidR="00E930C9" w:rsidRPr="00DF2BF0" w:rsidRDefault="00E930C9" w:rsidP="00E930C9">
      <w:pPr>
        <w:jc w:val="center"/>
        <w:rPr>
          <w:rFonts w:ascii="Arial" w:eastAsia="Times New Roman" w:hAnsi="Arial" w:cs="Arial"/>
          <w:sz w:val="18"/>
          <w:szCs w:val="18"/>
          <w:lang w:eastAsia="es-CO"/>
        </w:rPr>
      </w:pPr>
      <w:r w:rsidRPr="00DF2BF0">
        <w:rPr>
          <w:rFonts w:ascii="Arial" w:eastAsia="Times New Roman" w:hAnsi="Arial" w:cs="Arial"/>
          <w:b/>
          <w:bCs/>
          <w:sz w:val="18"/>
          <w:szCs w:val="18"/>
          <w:lang w:eastAsia="es-CO"/>
        </w:rPr>
        <w:t xml:space="preserve">Fuente: </w:t>
      </w:r>
      <w:r w:rsidRPr="00DF2BF0">
        <w:rPr>
          <w:rFonts w:ascii="Arial" w:eastAsia="Times New Roman" w:hAnsi="Arial" w:cs="Arial"/>
          <w:sz w:val="18"/>
          <w:szCs w:val="18"/>
          <w:lang w:eastAsia="es-CO"/>
        </w:rPr>
        <w:t xml:space="preserve"> Elaboración propia</w:t>
      </w:r>
    </w:p>
    <w:p w14:paraId="0B8340EC" w14:textId="77777777" w:rsidR="00E930C9" w:rsidRPr="00DF2BF0" w:rsidRDefault="00E930C9" w:rsidP="00E930C9">
      <w:pPr>
        <w:jc w:val="center"/>
        <w:rPr>
          <w:rFonts w:ascii="Arial" w:eastAsia="Times New Roman" w:hAnsi="Arial" w:cs="Arial"/>
          <w:sz w:val="20"/>
          <w:szCs w:val="20"/>
          <w:lang w:eastAsia="es-CO"/>
        </w:rPr>
      </w:pPr>
    </w:p>
    <w:tbl>
      <w:tblPr>
        <w:tblStyle w:val="Tablaconcuadrcula"/>
        <w:tblW w:w="5000" w:type="pct"/>
        <w:tblLook w:val="04A0" w:firstRow="1" w:lastRow="0" w:firstColumn="1" w:lastColumn="0" w:noHBand="0" w:noVBand="1"/>
      </w:tblPr>
      <w:tblGrid>
        <w:gridCol w:w="743"/>
        <w:gridCol w:w="2985"/>
        <w:gridCol w:w="3467"/>
        <w:gridCol w:w="1867"/>
      </w:tblGrid>
      <w:tr w:rsidR="00DF2BF0" w:rsidRPr="00DF2BF0" w14:paraId="1B5AEE31" w14:textId="77777777" w:rsidTr="00D102ED">
        <w:trPr>
          <w:trHeight w:val="613"/>
          <w:tblHeader/>
        </w:trPr>
        <w:tc>
          <w:tcPr>
            <w:tcW w:w="410" w:type="pct"/>
            <w:shd w:val="clear" w:color="auto" w:fill="BFBFBF" w:themeFill="background1" w:themeFillShade="BF"/>
            <w:vAlign w:val="center"/>
          </w:tcPr>
          <w:p w14:paraId="57A57029" w14:textId="6B81D7B7" w:rsidR="00E930C9" w:rsidRPr="00DF2BF0" w:rsidRDefault="00E930C9" w:rsidP="003A500A">
            <w:pPr>
              <w:jc w:val="center"/>
              <w:rPr>
                <w:rFonts w:ascii="Arial" w:hAnsi="Arial" w:cs="Arial"/>
                <w:b/>
                <w:bCs/>
                <w:szCs w:val="24"/>
                <w:lang w:eastAsia="es-CO"/>
              </w:rPr>
            </w:pPr>
            <w:r w:rsidRPr="00DF2BF0">
              <w:rPr>
                <w:rFonts w:ascii="Arial" w:hAnsi="Arial" w:cs="Arial"/>
                <w:b/>
                <w:bCs/>
                <w:szCs w:val="24"/>
                <w:lang w:eastAsia="es-CO"/>
              </w:rPr>
              <w:t>ÍTEM</w:t>
            </w:r>
          </w:p>
        </w:tc>
        <w:tc>
          <w:tcPr>
            <w:tcW w:w="1647" w:type="pct"/>
            <w:shd w:val="clear" w:color="auto" w:fill="BFBFBF" w:themeFill="background1" w:themeFillShade="BF"/>
            <w:noWrap/>
            <w:vAlign w:val="center"/>
            <w:hideMark/>
          </w:tcPr>
          <w:p w14:paraId="455E4A04" w14:textId="6E5044A2" w:rsidR="00E930C9" w:rsidRPr="00DF2BF0" w:rsidRDefault="00E930C9" w:rsidP="003A500A">
            <w:pPr>
              <w:jc w:val="center"/>
              <w:rPr>
                <w:rFonts w:ascii="Arial" w:hAnsi="Arial" w:cs="Arial"/>
                <w:b/>
                <w:bCs/>
                <w:szCs w:val="24"/>
                <w:lang w:eastAsia="es-CO"/>
              </w:rPr>
            </w:pPr>
            <w:r w:rsidRPr="00DF2BF0">
              <w:rPr>
                <w:rFonts w:ascii="Arial" w:hAnsi="Arial" w:cs="Arial"/>
                <w:b/>
                <w:bCs/>
                <w:szCs w:val="24"/>
                <w:lang w:eastAsia="es-CO"/>
              </w:rPr>
              <w:t>ACTIVIDAD</w:t>
            </w:r>
          </w:p>
        </w:tc>
        <w:tc>
          <w:tcPr>
            <w:tcW w:w="1913" w:type="pct"/>
            <w:shd w:val="clear" w:color="auto" w:fill="BFBFBF" w:themeFill="background1" w:themeFillShade="BF"/>
            <w:vAlign w:val="center"/>
            <w:hideMark/>
          </w:tcPr>
          <w:p w14:paraId="4D4A62B4" w14:textId="22EECDC3" w:rsidR="00E930C9" w:rsidRPr="00DF2BF0" w:rsidRDefault="00E930C9" w:rsidP="003A500A">
            <w:pPr>
              <w:jc w:val="center"/>
              <w:rPr>
                <w:rFonts w:ascii="Arial" w:hAnsi="Arial" w:cs="Arial"/>
                <w:b/>
                <w:bCs/>
                <w:szCs w:val="24"/>
                <w:lang w:eastAsia="es-CO"/>
              </w:rPr>
            </w:pPr>
            <w:r w:rsidRPr="00DF2BF0">
              <w:rPr>
                <w:rFonts w:ascii="Arial" w:hAnsi="Arial" w:cs="Arial"/>
                <w:b/>
                <w:bCs/>
                <w:szCs w:val="24"/>
                <w:lang w:eastAsia="es-CO"/>
              </w:rPr>
              <w:t>RESPONSABLE</w:t>
            </w:r>
          </w:p>
        </w:tc>
        <w:tc>
          <w:tcPr>
            <w:tcW w:w="1030" w:type="pct"/>
            <w:shd w:val="clear" w:color="auto" w:fill="BFBFBF" w:themeFill="background1" w:themeFillShade="BF"/>
            <w:vAlign w:val="center"/>
          </w:tcPr>
          <w:p w14:paraId="39B978C5" w14:textId="258CABF8" w:rsidR="00E930C9" w:rsidRPr="00DF2BF0" w:rsidRDefault="00E930C9" w:rsidP="003A500A">
            <w:pPr>
              <w:jc w:val="center"/>
              <w:rPr>
                <w:rFonts w:ascii="Arial" w:hAnsi="Arial" w:cs="Arial"/>
                <w:b/>
                <w:bCs/>
                <w:szCs w:val="24"/>
                <w:lang w:eastAsia="es-CO"/>
              </w:rPr>
            </w:pPr>
            <w:r w:rsidRPr="00DF2BF0">
              <w:rPr>
                <w:rFonts w:ascii="Arial" w:hAnsi="Arial" w:cs="Arial"/>
                <w:b/>
                <w:bCs/>
                <w:szCs w:val="24"/>
                <w:lang w:eastAsia="es-CO"/>
              </w:rPr>
              <w:t>FRECUENCIA</w:t>
            </w:r>
          </w:p>
        </w:tc>
      </w:tr>
      <w:tr w:rsidR="00DF2BF0" w:rsidRPr="00DF2BF0" w14:paraId="40DBA838" w14:textId="77777777" w:rsidTr="003A3F79">
        <w:trPr>
          <w:trHeight w:val="695"/>
        </w:trPr>
        <w:tc>
          <w:tcPr>
            <w:tcW w:w="410" w:type="pct"/>
            <w:vAlign w:val="center"/>
          </w:tcPr>
          <w:p w14:paraId="46C2BAB2" w14:textId="1FCEBAA2" w:rsidR="00E930C9" w:rsidRPr="00DF2BF0" w:rsidRDefault="00E930C9" w:rsidP="003A500A">
            <w:pPr>
              <w:jc w:val="center"/>
              <w:rPr>
                <w:rFonts w:ascii="Arial" w:eastAsia="Times New Roman" w:hAnsi="Arial" w:cs="Arial"/>
                <w:b/>
                <w:bCs/>
                <w:szCs w:val="24"/>
                <w:lang w:eastAsia="es-CO"/>
              </w:rPr>
            </w:pPr>
            <w:r w:rsidRPr="00DF2BF0">
              <w:rPr>
                <w:rFonts w:ascii="Arial" w:eastAsia="Times New Roman" w:hAnsi="Arial" w:cs="Arial"/>
                <w:b/>
                <w:bCs/>
                <w:szCs w:val="24"/>
                <w:lang w:eastAsia="es-CO"/>
              </w:rPr>
              <w:t>1</w:t>
            </w:r>
          </w:p>
        </w:tc>
        <w:tc>
          <w:tcPr>
            <w:tcW w:w="1647" w:type="pct"/>
            <w:vAlign w:val="center"/>
          </w:tcPr>
          <w:p w14:paraId="0A70925D" w14:textId="1A924996" w:rsidR="00E930C9" w:rsidRPr="00DF2BF0" w:rsidRDefault="00E930C9" w:rsidP="003A500A">
            <w:pPr>
              <w:rPr>
                <w:rFonts w:ascii="Arial" w:eastAsia="Times New Roman" w:hAnsi="Arial" w:cs="Arial"/>
                <w:szCs w:val="24"/>
                <w:lang w:eastAsia="es-CO"/>
              </w:rPr>
            </w:pPr>
            <w:r w:rsidRPr="00DF2BF0">
              <w:rPr>
                <w:rFonts w:ascii="Arial" w:eastAsia="Times New Roman" w:hAnsi="Arial" w:cs="Arial"/>
                <w:szCs w:val="24"/>
                <w:lang w:eastAsia="es-CO"/>
              </w:rPr>
              <w:t xml:space="preserve">Elaborar y entregar el cronograma anual de almacenamiento y/o </w:t>
            </w:r>
            <w:proofErr w:type="spellStart"/>
            <w:r w:rsidRPr="00DF2BF0">
              <w:rPr>
                <w:rFonts w:ascii="Arial" w:eastAsia="Times New Roman" w:hAnsi="Arial" w:cs="Arial"/>
                <w:szCs w:val="24"/>
                <w:lang w:eastAsia="es-CO"/>
              </w:rPr>
              <w:t>realmacenamiento</w:t>
            </w:r>
            <w:proofErr w:type="spellEnd"/>
            <w:r w:rsidRPr="00DF2BF0">
              <w:rPr>
                <w:rFonts w:ascii="Arial" w:eastAsia="Times New Roman" w:hAnsi="Arial" w:cs="Arial"/>
                <w:szCs w:val="24"/>
                <w:lang w:eastAsia="es-CO"/>
              </w:rPr>
              <w:t xml:space="preserve"> de acuerdo con las necesidades de cada uno de los archivos de oficina y depósitos industriales.</w:t>
            </w:r>
          </w:p>
        </w:tc>
        <w:tc>
          <w:tcPr>
            <w:tcW w:w="1913" w:type="pct"/>
            <w:vAlign w:val="center"/>
          </w:tcPr>
          <w:p w14:paraId="611EA88E" w14:textId="6024F15D" w:rsidR="003A500A" w:rsidRPr="00DF2BF0" w:rsidRDefault="003A500A" w:rsidP="003A500A">
            <w:pPr>
              <w:rPr>
                <w:rFonts w:ascii="Arial" w:eastAsia="Times New Roman" w:hAnsi="Arial" w:cs="Arial"/>
                <w:szCs w:val="24"/>
                <w:lang w:eastAsia="es-CO"/>
              </w:rPr>
            </w:pPr>
            <w:r w:rsidRPr="00DF2BF0">
              <w:rPr>
                <w:rFonts w:ascii="Arial" w:eastAsia="Times New Roman" w:hAnsi="Arial" w:cs="Arial"/>
                <w:szCs w:val="24"/>
                <w:lang w:eastAsia="es-CO"/>
              </w:rPr>
              <w:t>Profesional responsable del Sistema Integrado de Conservación</w:t>
            </w:r>
            <w:r w:rsidR="00ED6254" w:rsidRPr="00DF2BF0">
              <w:rPr>
                <w:rFonts w:ascii="Arial" w:eastAsia="Times New Roman" w:hAnsi="Arial" w:cs="Arial"/>
                <w:szCs w:val="24"/>
                <w:lang w:eastAsia="es-CO"/>
              </w:rPr>
              <w:t xml:space="preserve"> o profesionales asignados por la Coordinación del GTGDA.</w:t>
            </w:r>
          </w:p>
          <w:p w14:paraId="1BABB4FB" w14:textId="39E6289F" w:rsidR="00E930C9" w:rsidRPr="00DF2BF0" w:rsidRDefault="00E930C9" w:rsidP="003A500A">
            <w:pPr>
              <w:rPr>
                <w:rFonts w:ascii="Arial" w:eastAsia="Times New Roman" w:hAnsi="Arial" w:cs="Arial"/>
                <w:szCs w:val="24"/>
                <w:lang w:eastAsia="es-CO"/>
              </w:rPr>
            </w:pPr>
          </w:p>
        </w:tc>
        <w:tc>
          <w:tcPr>
            <w:tcW w:w="1030" w:type="pct"/>
            <w:vAlign w:val="center"/>
          </w:tcPr>
          <w:p w14:paraId="254AC7B1" w14:textId="03CA78C5" w:rsidR="00E930C9" w:rsidRPr="00DF2BF0" w:rsidRDefault="003A500A" w:rsidP="003A500A">
            <w:pPr>
              <w:jc w:val="center"/>
              <w:rPr>
                <w:rFonts w:ascii="Arial" w:eastAsia="Times New Roman" w:hAnsi="Arial" w:cs="Arial"/>
                <w:szCs w:val="24"/>
                <w:lang w:eastAsia="es-CO"/>
              </w:rPr>
            </w:pPr>
            <w:r w:rsidRPr="00DF2BF0">
              <w:rPr>
                <w:rFonts w:ascii="Arial" w:eastAsia="Times New Roman" w:hAnsi="Arial" w:cs="Arial"/>
                <w:szCs w:val="24"/>
                <w:lang w:eastAsia="es-CO"/>
              </w:rPr>
              <w:t>Anual</w:t>
            </w:r>
          </w:p>
        </w:tc>
      </w:tr>
      <w:tr w:rsidR="00DF2BF0" w:rsidRPr="00DF2BF0" w14:paraId="4985B3B3" w14:textId="77777777" w:rsidTr="003A3F79">
        <w:trPr>
          <w:trHeight w:val="414"/>
        </w:trPr>
        <w:tc>
          <w:tcPr>
            <w:tcW w:w="410" w:type="pct"/>
            <w:vAlign w:val="center"/>
          </w:tcPr>
          <w:p w14:paraId="6C234631" w14:textId="58DA983D" w:rsidR="00E930C9" w:rsidRPr="00DF2BF0" w:rsidRDefault="00E930C9" w:rsidP="003A500A">
            <w:pPr>
              <w:jc w:val="center"/>
              <w:rPr>
                <w:rFonts w:ascii="Arial" w:eastAsia="Times New Roman" w:hAnsi="Arial" w:cs="Arial"/>
                <w:b/>
                <w:bCs/>
                <w:szCs w:val="24"/>
                <w:lang w:eastAsia="es-CO"/>
              </w:rPr>
            </w:pPr>
            <w:r w:rsidRPr="00DF2BF0">
              <w:rPr>
                <w:rFonts w:ascii="Arial" w:eastAsia="Times New Roman" w:hAnsi="Arial" w:cs="Arial"/>
                <w:b/>
                <w:bCs/>
                <w:szCs w:val="24"/>
                <w:lang w:eastAsia="es-CO"/>
              </w:rPr>
              <w:t>2</w:t>
            </w:r>
          </w:p>
        </w:tc>
        <w:tc>
          <w:tcPr>
            <w:tcW w:w="1647" w:type="pct"/>
            <w:vAlign w:val="center"/>
          </w:tcPr>
          <w:p w14:paraId="45D13ACB" w14:textId="58F9CDDD" w:rsidR="00E930C9" w:rsidRPr="00DF2BF0" w:rsidRDefault="009A0042" w:rsidP="003A500A">
            <w:pPr>
              <w:rPr>
                <w:rFonts w:ascii="Arial" w:eastAsia="Times New Roman" w:hAnsi="Arial" w:cs="Arial"/>
                <w:szCs w:val="24"/>
                <w:lang w:eastAsia="es-CO"/>
              </w:rPr>
            </w:pPr>
            <w:r w:rsidRPr="00953E89">
              <w:rPr>
                <w:rFonts w:ascii="Arial" w:eastAsia="Times New Roman" w:hAnsi="Arial" w:cs="Arial"/>
                <w:color w:val="000000" w:themeColor="text1"/>
                <w:szCs w:val="24"/>
                <w:lang w:eastAsia="es-CO"/>
              </w:rPr>
              <w:t>Revisar el</w:t>
            </w:r>
            <w:r w:rsidR="00E930C9" w:rsidRPr="00953E89">
              <w:rPr>
                <w:rFonts w:ascii="Arial" w:eastAsia="Times New Roman" w:hAnsi="Arial" w:cs="Arial"/>
                <w:color w:val="000000" w:themeColor="text1"/>
                <w:szCs w:val="24"/>
                <w:lang w:eastAsia="es-CO"/>
              </w:rPr>
              <w:t xml:space="preserve"> </w:t>
            </w:r>
            <w:r w:rsidR="00E930C9" w:rsidRPr="00DF2BF0">
              <w:rPr>
                <w:rFonts w:ascii="Arial" w:eastAsia="Times New Roman" w:hAnsi="Arial" w:cs="Arial"/>
                <w:szCs w:val="24"/>
                <w:lang w:eastAsia="es-CO"/>
              </w:rPr>
              <w:t>mobiliario destinado para el almacenamiento de archivos en oficinas y depósitos industriales.</w:t>
            </w:r>
          </w:p>
        </w:tc>
        <w:tc>
          <w:tcPr>
            <w:tcW w:w="1913" w:type="pct"/>
            <w:vAlign w:val="center"/>
          </w:tcPr>
          <w:p w14:paraId="06C95E68" w14:textId="67D976A5" w:rsidR="00E930C9" w:rsidRPr="00DF2BF0" w:rsidRDefault="003A500A" w:rsidP="003A500A">
            <w:pPr>
              <w:rPr>
                <w:rFonts w:ascii="Arial" w:eastAsia="Times New Roman" w:hAnsi="Arial" w:cs="Arial"/>
                <w:szCs w:val="24"/>
                <w:lang w:eastAsia="es-CO"/>
              </w:rPr>
            </w:pPr>
            <w:r w:rsidRPr="00DF2BF0">
              <w:rPr>
                <w:rFonts w:ascii="Arial" w:eastAsia="Times New Roman" w:hAnsi="Arial" w:cs="Arial"/>
                <w:szCs w:val="24"/>
                <w:lang w:eastAsia="es-CO"/>
              </w:rPr>
              <w:t>Profesional responsable del Sistema Integrado de Conservación</w:t>
            </w:r>
            <w:r w:rsidR="00ED6254" w:rsidRPr="00DF2BF0">
              <w:rPr>
                <w:rFonts w:ascii="Arial" w:eastAsia="Times New Roman" w:hAnsi="Arial" w:cs="Arial"/>
                <w:szCs w:val="24"/>
                <w:lang w:eastAsia="es-CO"/>
              </w:rPr>
              <w:t xml:space="preserve"> o profesionales asignados por la Coordinación del GTGDA</w:t>
            </w:r>
            <w:r w:rsidRPr="00DF2BF0">
              <w:rPr>
                <w:rFonts w:ascii="Arial" w:eastAsia="Times New Roman" w:hAnsi="Arial" w:cs="Arial"/>
                <w:szCs w:val="24"/>
                <w:lang w:eastAsia="es-CO"/>
              </w:rPr>
              <w:t>, con el apoyo de tecnólogos en gestión documental con experiencia en conservación.</w:t>
            </w:r>
          </w:p>
        </w:tc>
        <w:tc>
          <w:tcPr>
            <w:tcW w:w="1030" w:type="pct"/>
            <w:vAlign w:val="center"/>
          </w:tcPr>
          <w:p w14:paraId="76377B64" w14:textId="10847633" w:rsidR="00E930C9" w:rsidRPr="00DF2BF0" w:rsidRDefault="002A063B" w:rsidP="003A500A">
            <w:pPr>
              <w:jc w:val="center"/>
              <w:rPr>
                <w:rFonts w:ascii="Arial" w:eastAsia="Times New Roman" w:hAnsi="Arial" w:cs="Arial"/>
                <w:szCs w:val="24"/>
                <w:lang w:eastAsia="es-CO"/>
              </w:rPr>
            </w:pPr>
            <w:r w:rsidRPr="00DF2BF0">
              <w:rPr>
                <w:rFonts w:ascii="Arial" w:eastAsia="Times New Roman" w:hAnsi="Arial" w:cs="Arial"/>
                <w:szCs w:val="24"/>
                <w:lang w:eastAsia="es-CO"/>
              </w:rPr>
              <w:t>Cuando se requiera</w:t>
            </w:r>
          </w:p>
        </w:tc>
      </w:tr>
      <w:tr w:rsidR="00DF2BF0" w:rsidRPr="00DF2BF0" w14:paraId="35F4C3F3" w14:textId="77777777" w:rsidTr="003A3F79">
        <w:trPr>
          <w:trHeight w:val="695"/>
        </w:trPr>
        <w:tc>
          <w:tcPr>
            <w:tcW w:w="410" w:type="pct"/>
            <w:vAlign w:val="center"/>
          </w:tcPr>
          <w:p w14:paraId="1E437B31" w14:textId="550F4FA0" w:rsidR="00E930C9" w:rsidRPr="00DF2BF0" w:rsidRDefault="00E930C9" w:rsidP="003A500A">
            <w:pPr>
              <w:jc w:val="center"/>
              <w:rPr>
                <w:rFonts w:ascii="Arial" w:eastAsia="Times New Roman" w:hAnsi="Arial" w:cs="Arial"/>
                <w:b/>
                <w:bCs/>
                <w:szCs w:val="24"/>
                <w:lang w:eastAsia="es-CO"/>
              </w:rPr>
            </w:pPr>
            <w:r w:rsidRPr="00DF2BF0">
              <w:rPr>
                <w:rFonts w:ascii="Arial" w:eastAsia="Times New Roman" w:hAnsi="Arial" w:cs="Arial"/>
                <w:b/>
                <w:bCs/>
                <w:szCs w:val="24"/>
                <w:lang w:eastAsia="es-CO"/>
              </w:rPr>
              <w:t>3</w:t>
            </w:r>
          </w:p>
        </w:tc>
        <w:tc>
          <w:tcPr>
            <w:tcW w:w="1647" w:type="pct"/>
            <w:vAlign w:val="center"/>
          </w:tcPr>
          <w:p w14:paraId="294BA3FC" w14:textId="472E9E9D" w:rsidR="00E930C9" w:rsidRPr="00DF2BF0" w:rsidRDefault="009A0042" w:rsidP="003A500A">
            <w:pPr>
              <w:rPr>
                <w:rFonts w:ascii="Arial" w:eastAsia="Times New Roman" w:hAnsi="Arial" w:cs="Arial"/>
                <w:szCs w:val="24"/>
                <w:lang w:eastAsia="es-CO"/>
              </w:rPr>
            </w:pPr>
            <w:r w:rsidRPr="00953E89">
              <w:rPr>
                <w:rFonts w:ascii="Arial" w:eastAsia="Times New Roman" w:hAnsi="Arial" w:cs="Arial"/>
                <w:color w:val="000000" w:themeColor="text1"/>
                <w:szCs w:val="24"/>
                <w:lang w:eastAsia="es-CO"/>
              </w:rPr>
              <w:t xml:space="preserve">Verificar </w:t>
            </w:r>
            <w:r w:rsidR="00E930C9" w:rsidRPr="00953E89">
              <w:rPr>
                <w:rFonts w:ascii="Arial" w:eastAsia="Times New Roman" w:hAnsi="Arial" w:cs="Arial"/>
                <w:color w:val="000000" w:themeColor="text1"/>
                <w:szCs w:val="24"/>
                <w:lang w:eastAsia="es-CO"/>
              </w:rPr>
              <w:t>el</w:t>
            </w:r>
            <w:r w:rsidR="00E930C9" w:rsidRPr="009A0042">
              <w:rPr>
                <w:rFonts w:ascii="Arial" w:eastAsia="Times New Roman" w:hAnsi="Arial" w:cs="Arial"/>
                <w:color w:val="0070C0"/>
                <w:szCs w:val="24"/>
                <w:lang w:eastAsia="es-CO"/>
              </w:rPr>
              <w:t xml:space="preserve"> </w:t>
            </w:r>
            <w:r w:rsidR="00E930C9" w:rsidRPr="00DF2BF0">
              <w:rPr>
                <w:rFonts w:ascii="Arial" w:eastAsia="Times New Roman" w:hAnsi="Arial" w:cs="Arial"/>
                <w:szCs w:val="24"/>
                <w:lang w:eastAsia="es-CO"/>
              </w:rPr>
              <w:t>ensamble de unidades de almacenamiento (cajas y carpetas) en archivos en oficinas y en depósitos industriales.</w:t>
            </w:r>
          </w:p>
        </w:tc>
        <w:tc>
          <w:tcPr>
            <w:tcW w:w="1913" w:type="pct"/>
            <w:vAlign w:val="center"/>
          </w:tcPr>
          <w:p w14:paraId="6552B043" w14:textId="418DFCE2" w:rsidR="003A500A" w:rsidRPr="00DF2BF0" w:rsidRDefault="003A500A" w:rsidP="003A500A">
            <w:pPr>
              <w:rPr>
                <w:rFonts w:ascii="Arial" w:eastAsia="Times New Roman" w:hAnsi="Arial" w:cs="Arial"/>
                <w:szCs w:val="24"/>
                <w:lang w:eastAsia="es-CO"/>
              </w:rPr>
            </w:pPr>
            <w:r w:rsidRPr="00DF2BF0">
              <w:rPr>
                <w:rFonts w:ascii="Arial" w:eastAsia="Times New Roman" w:hAnsi="Arial" w:cs="Arial"/>
                <w:szCs w:val="24"/>
                <w:lang w:eastAsia="es-CO"/>
              </w:rPr>
              <w:t>Profesional responsable del Sistema Integrado de Conservación</w:t>
            </w:r>
            <w:r w:rsidR="00ED6254" w:rsidRPr="00DF2BF0">
              <w:rPr>
                <w:rFonts w:ascii="Arial" w:eastAsia="Times New Roman" w:hAnsi="Arial" w:cs="Arial"/>
                <w:szCs w:val="24"/>
                <w:lang w:eastAsia="es-CO"/>
              </w:rPr>
              <w:t xml:space="preserve"> o profesionales asignados por la Coordinación del GTGDA</w:t>
            </w:r>
            <w:r w:rsidRPr="00DF2BF0">
              <w:rPr>
                <w:rFonts w:ascii="Arial" w:eastAsia="Times New Roman" w:hAnsi="Arial" w:cs="Arial"/>
                <w:szCs w:val="24"/>
                <w:lang w:eastAsia="es-CO"/>
              </w:rPr>
              <w:t>, con el apoyo de tecnólogos en gestión documental con experiencia en conservación.</w:t>
            </w:r>
          </w:p>
          <w:p w14:paraId="46AD859E" w14:textId="77777777" w:rsidR="003A500A" w:rsidRPr="00DF2BF0" w:rsidRDefault="003A500A" w:rsidP="003A500A">
            <w:pPr>
              <w:rPr>
                <w:rFonts w:ascii="Arial" w:eastAsia="Times New Roman" w:hAnsi="Arial" w:cs="Arial"/>
                <w:szCs w:val="24"/>
                <w:lang w:eastAsia="es-CO"/>
              </w:rPr>
            </w:pPr>
          </w:p>
          <w:p w14:paraId="55DEB8BD" w14:textId="6AC16EE2" w:rsidR="003A500A" w:rsidRPr="00DF2BF0" w:rsidRDefault="003A500A" w:rsidP="003A500A">
            <w:pPr>
              <w:rPr>
                <w:rFonts w:ascii="Arial" w:eastAsia="Times New Roman" w:hAnsi="Arial" w:cs="Arial"/>
                <w:szCs w:val="24"/>
                <w:lang w:eastAsia="es-CO"/>
              </w:rPr>
            </w:pPr>
            <w:r w:rsidRPr="00DF2BF0">
              <w:rPr>
                <w:rFonts w:ascii="Arial" w:eastAsia="Times New Roman" w:hAnsi="Arial" w:cs="Arial"/>
                <w:szCs w:val="24"/>
                <w:lang w:eastAsia="es-CO"/>
              </w:rPr>
              <w:t>La actividad de ensamble de las unidades de almacenamiento es realizada por gestores documentales de cada archivo de oficinas y por los responsables de las actividades de gestión documental en los depósitos de archivo.</w:t>
            </w:r>
          </w:p>
        </w:tc>
        <w:tc>
          <w:tcPr>
            <w:tcW w:w="1030" w:type="pct"/>
            <w:vAlign w:val="center"/>
          </w:tcPr>
          <w:p w14:paraId="5C61FB5B" w14:textId="22414C61" w:rsidR="00E930C9" w:rsidRPr="00DF2BF0" w:rsidRDefault="002A063B" w:rsidP="003A500A">
            <w:pPr>
              <w:jc w:val="center"/>
              <w:rPr>
                <w:rFonts w:ascii="Arial" w:eastAsia="Times New Roman" w:hAnsi="Arial" w:cs="Arial"/>
                <w:szCs w:val="24"/>
                <w:lang w:eastAsia="es-CO"/>
              </w:rPr>
            </w:pPr>
            <w:r w:rsidRPr="00DF2BF0">
              <w:rPr>
                <w:rFonts w:ascii="Arial" w:eastAsia="Times New Roman" w:hAnsi="Arial" w:cs="Arial"/>
                <w:szCs w:val="24"/>
                <w:lang w:eastAsia="es-CO"/>
              </w:rPr>
              <w:t>Cuando se requiera</w:t>
            </w:r>
          </w:p>
        </w:tc>
      </w:tr>
      <w:tr w:rsidR="00DF2BF0" w:rsidRPr="00DF2BF0" w14:paraId="6DAC3CEB" w14:textId="77777777" w:rsidTr="003A3F79">
        <w:trPr>
          <w:trHeight w:val="695"/>
        </w:trPr>
        <w:tc>
          <w:tcPr>
            <w:tcW w:w="410" w:type="pct"/>
            <w:vAlign w:val="center"/>
          </w:tcPr>
          <w:p w14:paraId="45981E48" w14:textId="476E8371" w:rsidR="00E930C9" w:rsidRPr="00DF2BF0" w:rsidRDefault="00E930C9" w:rsidP="003A500A">
            <w:pPr>
              <w:jc w:val="center"/>
              <w:rPr>
                <w:rFonts w:ascii="Arial" w:eastAsia="Times New Roman" w:hAnsi="Arial" w:cs="Arial"/>
                <w:b/>
                <w:bCs/>
                <w:szCs w:val="24"/>
                <w:lang w:eastAsia="es-CO"/>
              </w:rPr>
            </w:pPr>
            <w:r w:rsidRPr="00DF2BF0">
              <w:rPr>
                <w:rFonts w:ascii="Arial" w:eastAsia="Times New Roman" w:hAnsi="Arial" w:cs="Arial"/>
                <w:b/>
                <w:bCs/>
                <w:szCs w:val="24"/>
                <w:lang w:eastAsia="es-CO"/>
              </w:rPr>
              <w:t>4</w:t>
            </w:r>
          </w:p>
        </w:tc>
        <w:tc>
          <w:tcPr>
            <w:tcW w:w="1647" w:type="pct"/>
            <w:vAlign w:val="center"/>
          </w:tcPr>
          <w:p w14:paraId="0A0E1EB7" w14:textId="0B60FE41" w:rsidR="00E930C9" w:rsidRPr="00DF2BF0" w:rsidRDefault="00472D4E" w:rsidP="003A500A">
            <w:pPr>
              <w:rPr>
                <w:rFonts w:ascii="Arial" w:eastAsia="Times New Roman" w:hAnsi="Arial" w:cs="Arial"/>
                <w:szCs w:val="24"/>
                <w:lang w:eastAsia="es-CO"/>
              </w:rPr>
            </w:pPr>
            <w:r w:rsidRPr="00DF2BF0">
              <w:rPr>
                <w:rFonts w:ascii="Arial" w:eastAsia="Times New Roman" w:hAnsi="Arial" w:cs="Arial"/>
                <w:szCs w:val="24"/>
                <w:lang w:eastAsia="es-CO"/>
              </w:rPr>
              <w:t xml:space="preserve">Verificar el almacenamiento y rotulación de </w:t>
            </w:r>
            <w:r w:rsidR="00E930C9" w:rsidRPr="00DF2BF0">
              <w:rPr>
                <w:rFonts w:ascii="Arial" w:eastAsia="Times New Roman" w:hAnsi="Arial" w:cs="Arial"/>
                <w:szCs w:val="24"/>
                <w:lang w:eastAsia="es-CO"/>
              </w:rPr>
              <w:t>l</w:t>
            </w:r>
            <w:r w:rsidRPr="00DF2BF0">
              <w:rPr>
                <w:rFonts w:ascii="Arial" w:eastAsia="Times New Roman" w:hAnsi="Arial" w:cs="Arial"/>
                <w:szCs w:val="24"/>
                <w:lang w:eastAsia="es-CO"/>
              </w:rPr>
              <w:t>a</w:t>
            </w:r>
            <w:r w:rsidR="00E930C9" w:rsidRPr="00DF2BF0">
              <w:rPr>
                <w:rFonts w:ascii="Arial" w:eastAsia="Times New Roman" w:hAnsi="Arial" w:cs="Arial"/>
                <w:szCs w:val="24"/>
                <w:lang w:eastAsia="es-CO"/>
              </w:rPr>
              <w:t>s</w:t>
            </w:r>
            <w:r w:rsidRPr="00DF2BF0">
              <w:rPr>
                <w:rFonts w:ascii="Arial" w:eastAsia="Times New Roman" w:hAnsi="Arial" w:cs="Arial"/>
                <w:szCs w:val="24"/>
                <w:lang w:eastAsia="es-CO"/>
              </w:rPr>
              <w:t xml:space="preserve"> unidades de almacenamiento (cajas y carpetas) </w:t>
            </w:r>
            <w:r w:rsidR="00E930C9" w:rsidRPr="00DF2BF0">
              <w:rPr>
                <w:rFonts w:ascii="Arial" w:eastAsia="Times New Roman" w:hAnsi="Arial" w:cs="Arial"/>
                <w:szCs w:val="24"/>
                <w:lang w:eastAsia="es-CO"/>
              </w:rPr>
              <w:t>de acuerdo con la disposición final estipulada en las TRD y TVD y siguiendo los lineamientos de conservación.</w:t>
            </w:r>
          </w:p>
        </w:tc>
        <w:tc>
          <w:tcPr>
            <w:tcW w:w="1913" w:type="pct"/>
            <w:vAlign w:val="center"/>
          </w:tcPr>
          <w:p w14:paraId="61220DAF" w14:textId="77777777" w:rsidR="00E930C9" w:rsidRPr="00DF2BF0" w:rsidRDefault="003A500A" w:rsidP="003A500A">
            <w:pPr>
              <w:rPr>
                <w:rFonts w:ascii="Arial" w:eastAsia="Times New Roman" w:hAnsi="Arial" w:cs="Arial"/>
                <w:szCs w:val="24"/>
                <w:lang w:eastAsia="es-CO"/>
              </w:rPr>
            </w:pPr>
            <w:r w:rsidRPr="00DF2BF0">
              <w:rPr>
                <w:rFonts w:ascii="Arial" w:eastAsia="Times New Roman" w:hAnsi="Arial" w:cs="Arial"/>
                <w:szCs w:val="24"/>
                <w:lang w:eastAsia="es-CO"/>
              </w:rPr>
              <w:t>La actividad de almacenamiento y rotulación de las unidades de almacenamiento es realizada por gestores documentales de cada archivo de oficinas y por los responsables de las actividades de gestión documental en los depósitos de archivo.</w:t>
            </w:r>
          </w:p>
          <w:p w14:paraId="5F1CB430" w14:textId="77777777" w:rsidR="003A500A" w:rsidRPr="00DF2BF0" w:rsidRDefault="003A500A" w:rsidP="003A500A">
            <w:pPr>
              <w:rPr>
                <w:rFonts w:ascii="Arial" w:eastAsia="Times New Roman" w:hAnsi="Arial" w:cs="Arial"/>
                <w:szCs w:val="24"/>
                <w:lang w:eastAsia="es-CO"/>
              </w:rPr>
            </w:pPr>
          </w:p>
          <w:p w14:paraId="5ABD195D" w14:textId="42CB5EF8" w:rsidR="003A500A" w:rsidRPr="00DF2BF0" w:rsidRDefault="003A500A" w:rsidP="003A500A">
            <w:pPr>
              <w:rPr>
                <w:rFonts w:ascii="Arial" w:eastAsia="Times New Roman" w:hAnsi="Arial" w:cs="Arial"/>
                <w:szCs w:val="24"/>
                <w:lang w:eastAsia="es-CO"/>
              </w:rPr>
            </w:pPr>
            <w:r w:rsidRPr="00DF2BF0">
              <w:rPr>
                <w:rFonts w:ascii="Arial" w:eastAsia="Times New Roman" w:hAnsi="Arial" w:cs="Arial"/>
                <w:szCs w:val="24"/>
                <w:lang w:eastAsia="es-CO"/>
              </w:rPr>
              <w:t>La verificación es realizada Profesional responsable del Sistema Integrado de Conservación</w:t>
            </w:r>
            <w:r w:rsidR="00ED6254" w:rsidRPr="00DF2BF0">
              <w:rPr>
                <w:rFonts w:ascii="Arial" w:eastAsia="Times New Roman" w:hAnsi="Arial" w:cs="Arial"/>
                <w:szCs w:val="24"/>
                <w:lang w:eastAsia="es-CO"/>
              </w:rPr>
              <w:t xml:space="preserve"> o profesionales asignados por la Coordinación del GTGDA</w:t>
            </w:r>
            <w:r w:rsidRPr="00DF2BF0">
              <w:rPr>
                <w:rFonts w:ascii="Arial" w:eastAsia="Times New Roman" w:hAnsi="Arial" w:cs="Arial"/>
                <w:szCs w:val="24"/>
                <w:lang w:eastAsia="es-CO"/>
              </w:rPr>
              <w:t>, con el apoyo de tecnólogos en gestión documental con experiencia en conservación.</w:t>
            </w:r>
          </w:p>
        </w:tc>
        <w:tc>
          <w:tcPr>
            <w:tcW w:w="1030" w:type="pct"/>
            <w:vAlign w:val="center"/>
          </w:tcPr>
          <w:p w14:paraId="2382D82F" w14:textId="0C807F32" w:rsidR="00E930C9" w:rsidRPr="00DF2BF0" w:rsidRDefault="003A500A" w:rsidP="003A500A">
            <w:pPr>
              <w:jc w:val="center"/>
              <w:rPr>
                <w:rFonts w:ascii="Arial" w:eastAsia="Times New Roman" w:hAnsi="Arial" w:cs="Arial"/>
                <w:szCs w:val="24"/>
                <w:lang w:eastAsia="es-CO"/>
              </w:rPr>
            </w:pPr>
            <w:r w:rsidRPr="00DF2BF0">
              <w:rPr>
                <w:rFonts w:ascii="Arial" w:eastAsia="Times New Roman" w:hAnsi="Arial" w:cs="Arial"/>
                <w:szCs w:val="24"/>
                <w:lang w:eastAsia="es-CO"/>
              </w:rPr>
              <w:t>Cada vez que se requiera.</w:t>
            </w:r>
          </w:p>
        </w:tc>
      </w:tr>
      <w:tr w:rsidR="00DF2BF0" w:rsidRPr="00DF2BF0" w14:paraId="65AD7F10" w14:textId="77777777" w:rsidTr="003A3F79">
        <w:trPr>
          <w:trHeight w:val="839"/>
        </w:trPr>
        <w:tc>
          <w:tcPr>
            <w:tcW w:w="410" w:type="pct"/>
            <w:vAlign w:val="center"/>
          </w:tcPr>
          <w:p w14:paraId="4BA49562" w14:textId="75B5697A" w:rsidR="00E930C9" w:rsidRPr="00DF2BF0" w:rsidRDefault="00E930C9" w:rsidP="003A500A">
            <w:pPr>
              <w:jc w:val="center"/>
              <w:rPr>
                <w:rFonts w:ascii="Arial" w:eastAsia="Times New Roman" w:hAnsi="Arial" w:cs="Arial"/>
                <w:b/>
                <w:bCs/>
                <w:szCs w:val="24"/>
                <w:lang w:eastAsia="es-CO"/>
              </w:rPr>
            </w:pPr>
            <w:r w:rsidRPr="00DF2BF0">
              <w:rPr>
                <w:rFonts w:ascii="Arial" w:eastAsia="Times New Roman" w:hAnsi="Arial" w:cs="Arial"/>
                <w:b/>
                <w:bCs/>
                <w:szCs w:val="24"/>
                <w:lang w:eastAsia="es-CO"/>
              </w:rPr>
              <w:t>5</w:t>
            </w:r>
          </w:p>
        </w:tc>
        <w:tc>
          <w:tcPr>
            <w:tcW w:w="1647" w:type="pct"/>
            <w:vAlign w:val="center"/>
          </w:tcPr>
          <w:p w14:paraId="03A9E5E8" w14:textId="40865CA0" w:rsidR="00E930C9" w:rsidRPr="00DF2BF0" w:rsidRDefault="00472D4E" w:rsidP="003A500A">
            <w:pPr>
              <w:rPr>
                <w:rFonts w:ascii="Arial" w:eastAsia="Times New Roman" w:hAnsi="Arial" w:cs="Arial"/>
                <w:szCs w:val="24"/>
                <w:lang w:eastAsia="es-CO"/>
              </w:rPr>
            </w:pPr>
            <w:r w:rsidRPr="00DF2BF0">
              <w:rPr>
                <w:rFonts w:ascii="Arial" w:eastAsia="Times New Roman" w:hAnsi="Arial" w:cs="Arial"/>
                <w:szCs w:val="24"/>
                <w:lang w:eastAsia="es-CO"/>
              </w:rPr>
              <w:t xml:space="preserve">Verificar el </w:t>
            </w:r>
            <w:proofErr w:type="spellStart"/>
            <w:r w:rsidRPr="00DF2BF0">
              <w:rPr>
                <w:rFonts w:ascii="Arial" w:eastAsia="Times New Roman" w:hAnsi="Arial" w:cs="Arial"/>
                <w:szCs w:val="24"/>
                <w:lang w:eastAsia="es-CO"/>
              </w:rPr>
              <w:t>r</w:t>
            </w:r>
            <w:r w:rsidR="00E930C9" w:rsidRPr="00DF2BF0">
              <w:rPr>
                <w:rFonts w:ascii="Arial" w:eastAsia="Times New Roman" w:hAnsi="Arial" w:cs="Arial"/>
                <w:szCs w:val="24"/>
                <w:lang w:eastAsia="es-CO"/>
              </w:rPr>
              <w:t>ealmacenamiento</w:t>
            </w:r>
            <w:proofErr w:type="spellEnd"/>
            <w:r w:rsidR="00E930C9" w:rsidRPr="00DF2BF0">
              <w:rPr>
                <w:rFonts w:ascii="Arial" w:eastAsia="Times New Roman" w:hAnsi="Arial" w:cs="Arial"/>
                <w:szCs w:val="24"/>
                <w:lang w:eastAsia="es-CO"/>
              </w:rPr>
              <w:t xml:space="preserve"> de unidades de almacenamiento para las transferencias documentales o por deterioro</w:t>
            </w:r>
            <w:r w:rsidRPr="00DF2BF0">
              <w:rPr>
                <w:rFonts w:ascii="Arial" w:eastAsia="Times New Roman" w:hAnsi="Arial" w:cs="Arial"/>
                <w:szCs w:val="24"/>
                <w:lang w:eastAsia="es-CO"/>
              </w:rPr>
              <w:t>.</w:t>
            </w:r>
          </w:p>
        </w:tc>
        <w:tc>
          <w:tcPr>
            <w:tcW w:w="1913" w:type="pct"/>
            <w:vAlign w:val="center"/>
          </w:tcPr>
          <w:p w14:paraId="2EE635CF" w14:textId="77777777" w:rsidR="003A500A" w:rsidRPr="00DF2BF0" w:rsidRDefault="003A500A" w:rsidP="003A500A">
            <w:pPr>
              <w:rPr>
                <w:rFonts w:ascii="Arial" w:eastAsia="Times New Roman" w:hAnsi="Arial" w:cs="Arial"/>
                <w:szCs w:val="24"/>
                <w:lang w:eastAsia="es-CO"/>
              </w:rPr>
            </w:pPr>
            <w:r w:rsidRPr="00DF2BF0">
              <w:rPr>
                <w:rFonts w:ascii="Arial" w:eastAsia="Times New Roman" w:hAnsi="Arial" w:cs="Arial"/>
                <w:szCs w:val="24"/>
                <w:lang w:eastAsia="es-CO"/>
              </w:rPr>
              <w:t>La actividad de almacenamiento y rotulación de las unidades de almacenamiento es realizada por gestores documentales de cada archivo de oficinas y por los responsables de las actividades de gestión documental en los depósitos de archivo.</w:t>
            </w:r>
          </w:p>
          <w:p w14:paraId="27E5A35D" w14:textId="5CCE074A" w:rsidR="00E930C9" w:rsidRPr="00DF2BF0" w:rsidRDefault="003A500A" w:rsidP="003A500A">
            <w:pPr>
              <w:rPr>
                <w:rFonts w:ascii="Arial" w:eastAsia="Times New Roman" w:hAnsi="Arial" w:cs="Arial"/>
                <w:szCs w:val="24"/>
                <w:lang w:eastAsia="es-CO"/>
              </w:rPr>
            </w:pPr>
            <w:r w:rsidRPr="00DF2BF0">
              <w:rPr>
                <w:rFonts w:ascii="Arial" w:eastAsia="Times New Roman" w:hAnsi="Arial" w:cs="Arial"/>
                <w:szCs w:val="24"/>
                <w:lang w:eastAsia="es-CO"/>
              </w:rPr>
              <w:t>La verificación es realizada Profesional responsable del Sistema Integrado de Conservación</w:t>
            </w:r>
            <w:r w:rsidR="00ED6254" w:rsidRPr="00DF2BF0">
              <w:rPr>
                <w:rFonts w:ascii="Arial" w:eastAsia="Times New Roman" w:hAnsi="Arial" w:cs="Arial"/>
                <w:szCs w:val="24"/>
                <w:lang w:eastAsia="es-CO"/>
              </w:rPr>
              <w:t xml:space="preserve"> o profesionales asignados por la Coordinación del GTGDA</w:t>
            </w:r>
            <w:r w:rsidRPr="00DF2BF0">
              <w:rPr>
                <w:rFonts w:ascii="Arial" w:eastAsia="Times New Roman" w:hAnsi="Arial" w:cs="Arial"/>
                <w:szCs w:val="24"/>
                <w:lang w:eastAsia="es-CO"/>
              </w:rPr>
              <w:t>, con el apoyo de tecnólogos en gestión documental con experiencia en conservación.</w:t>
            </w:r>
          </w:p>
        </w:tc>
        <w:tc>
          <w:tcPr>
            <w:tcW w:w="1030" w:type="pct"/>
            <w:vAlign w:val="center"/>
          </w:tcPr>
          <w:p w14:paraId="2FB8F576" w14:textId="2386D9D9" w:rsidR="00E930C9" w:rsidRPr="00DF2BF0" w:rsidRDefault="003A500A" w:rsidP="003A500A">
            <w:pPr>
              <w:jc w:val="center"/>
              <w:rPr>
                <w:rFonts w:ascii="Arial" w:eastAsia="Times New Roman" w:hAnsi="Arial" w:cs="Arial"/>
                <w:szCs w:val="24"/>
                <w:lang w:eastAsia="es-CO"/>
              </w:rPr>
            </w:pPr>
            <w:r w:rsidRPr="00DF2BF0">
              <w:rPr>
                <w:rFonts w:ascii="Arial" w:eastAsia="Times New Roman" w:hAnsi="Arial" w:cs="Arial"/>
                <w:szCs w:val="24"/>
                <w:lang w:eastAsia="es-CO"/>
              </w:rPr>
              <w:t>Cada vez que se requiera.</w:t>
            </w:r>
          </w:p>
        </w:tc>
      </w:tr>
      <w:tr w:rsidR="00DF2BF0" w:rsidRPr="00DF2BF0" w14:paraId="7B8EF268" w14:textId="77777777" w:rsidTr="003A3F79">
        <w:trPr>
          <w:trHeight w:val="839"/>
        </w:trPr>
        <w:tc>
          <w:tcPr>
            <w:tcW w:w="410" w:type="pct"/>
            <w:vAlign w:val="center"/>
          </w:tcPr>
          <w:p w14:paraId="21519776" w14:textId="3E792105" w:rsidR="005A2ADE" w:rsidRPr="00DF2BF0" w:rsidRDefault="005A2ADE" w:rsidP="003A500A">
            <w:pPr>
              <w:jc w:val="center"/>
              <w:rPr>
                <w:rFonts w:ascii="Arial" w:eastAsia="Times New Roman" w:hAnsi="Arial" w:cs="Arial"/>
                <w:b/>
                <w:bCs/>
                <w:szCs w:val="24"/>
                <w:lang w:eastAsia="es-CO"/>
              </w:rPr>
            </w:pPr>
            <w:r w:rsidRPr="00DF2BF0">
              <w:rPr>
                <w:rFonts w:ascii="Arial" w:eastAsia="Times New Roman" w:hAnsi="Arial" w:cs="Arial"/>
                <w:b/>
                <w:bCs/>
                <w:szCs w:val="24"/>
                <w:lang w:eastAsia="es-CO"/>
              </w:rPr>
              <w:t>6</w:t>
            </w:r>
          </w:p>
        </w:tc>
        <w:tc>
          <w:tcPr>
            <w:tcW w:w="1647" w:type="pct"/>
            <w:vAlign w:val="center"/>
          </w:tcPr>
          <w:p w14:paraId="522C4AAE" w14:textId="1C08A72A" w:rsidR="005A2ADE" w:rsidRPr="00DF2BF0" w:rsidRDefault="005A2ADE" w:rsidP="003A500A">
            <w:pPr>
              <w:rPr>
                <w:rFonts w:ascii="Arial" w:eastAsia="Times New Roman" w:hAnsi="Arial" w:cs="Arial"/>
                <w:szCs w:val="24"/>
                <w:lang w:eastAsia="es-CO"/>
              </w:rPr>
            </w:pPr>
            <w:r w:rsidRPr="00DF2BF0">
              <w:rPr>
                <w:rFonts w:ascii="Arial" w:eastAsia="Times New Roman" w:hAnsi="Arial" w:cs="Arial"/>
                <w:szCs w:val="24"/>
                <w:lang w:eastAsia="es-CO"/>
              </w:rPr>
              <w:t>Realizar y/o verificar las actividades de intervenciones menores en conservación.</w:t>
            </w:r>
          </w:p>
        </w:tc>
        <w:tc>
          <w:tcPr>
            <w:tcW w:w="1913" w:type="pct"/>
            <w:vAlign w:val="center"/>
          </w:tcPr>
          <w:p w14:paraId="1468FF03" w14:textId="5EDA6785" w:rsidR="005A2ADE" w:rsidRPr="00DF2BF0" w:rsidRDefault="005A2ADE" w:rsidP="003A500A">
            <w:pPr>
              <w:rPr>
                <w:rFonts w:ascii="Arial" w:eastAsia="Times New Roman" w:hAnsi="Arial" w:cs="Arial"/>
                <w:szCs w:val="24"/>
                <w:lang w:eastAsia="es-CO"/>
              </w:rPr>
            </w:pPr>
            <w:r w:rsidRPr="00DF2BF0">
              <w:rPr>
                <w:rFonts w:ascii="Arial" w:eastAsia="Times New Roman" w:hAnsi="Arial" w:cs="Arial"/>
                <w:szCs w:val="24"/>
                <w:lang w:eastAsia="es-CO"/>
              </w:rPr>
              <w:t>La actividad es realizada por personal debidamente capacitado en actividades de conservación y deben ser dirigidas por el profesional responsable del SIC asignado por la Coordinación del GTGDA.</w:t>
            </w:r>
          </w:p>
          <w:p w14:paraId="19433C21" w14:textId="77777777" w:rsidR="005A2ADE" w:rsidRPr="00DF2BF0" w:rsidRDefault="005A2ADE" w:rsidP="003A500A">
            <w:pPr>
              <w:rPr>
                <w:rFonts w:ascii="Arial" w:eastAsia="Times New Roman" w:hAnsi="Arial" w:cs="Arial"/>
                <w:szCs w:val="24"/>
                <w:lang w:eastAsia="es-CO"/>
              </w:rPr>
            </w:pPr>
          </w:p>
          <w:p w14:paraId="0839D3A0" w14:textId="1DCC893B" w:rsidR="005A2ADE" w:rsidRPr="00DF2BF0" w:rsidRDefault="005A2ADE" w:rsidP="003A500A">
            <w:pPr>
              <w:rPr>
                <w:rFonts w:ascii="Arial" w:eastAsia="Times New Roman" w:hAnsi="Arial" w:cs="Arial"/>
                <w:szCs w:val="24"/>
                <w:lang w:eastAsia="es-CO"/>
              </w:rPr>
            </w:pPr>
            <w:r w:rsidRPr="00DF2BF0">
              <w:rPr>
                <w:rFonts w:ascii="Arial" w:eastAsia="Times New Roman" w:hAnsi="Arial" w:cs="Arial"/>
                <w:szCs w:val="24"/>
                <w:lang w:eastAsia="es-CO"/>
              </w:rPr>
              <w:t>Así mismo, puede ser realizada por gestores documentales asignados por cada una de las áreas institucionales y/o dependencias, posterior a la realización de capacitación y seguimiento por parte del profesional responsable del SIC.</w:t>
            </w:r>
          </w:p>
        </w:tc>
        <w:tc>
          <w:tcPr>
            <w:tcW w:w="1030" w:type="pct"/>
            <w:vAlign w:val="center"/>
          </w:tcPr>
          <w:p w14:paraId="2D784F82" w14:textId="31479E3F" w:rsidR="005A2ADE" w:rsidRPr="00DF2BF0" w:rsidDel="00BF4B79" w:rsidRDefault="005A2ADE" w:rsidP="003A500A">
            <w:pPr>
              <w:jc w:val="center"/>
              <w:rPr>
                <w:rFonts w:ascii="Arial" w:eastAsia="Times New Roman" w:hAnsi="Arial" w:cs="Arial"/>
                <w:szCs w:val="24"/>
                <w:lang w:eastAsia="es-CO"/>
              </w:rPr>
            </w:pPr>
            <w:r w:rsidRPr="00DF2BF0">
              <w:rPr>
                <w:rFonts w:ascii="Arial" w:eastAsia="Times New Roman" w:hAnsi="Arial" w:cs="Arial"/>
                <w:szCs w:val="24"/>
                <w:lang w:eastAsia="es-CO"/>
              </w:rPr>
              <w:t>Cada vez que se requiera</w:t>
            </w:r>
          </w:p>
        </w:tc>
      </w:tr>
      <w:tr w:rsidR="00DF2BF0" w:rsidRPr="00DF2BF0" w14:paraId="5611ADDB" w14:textId="77777777" w:rsidTr="003A3F79">
        <w:trPr>
          <w:trHeight w:val="839"/>
        </w:trPr>
        <w:tc>
          <w:tcPr>
            <w:tcW w:w="410" w:type="pct"/>
            <w:vAlign w:val="center"/>
          </w:tcPr>
          <w:p w14:paraId="794EA4CD" w14:textId="2ECFAD68" w:rsidR="00E930C9" w:rsidRPr="00DF2BF0" w:rsidRDefault="005A2ADE" w:rsidP="003A500A">
            <w:pPr>
              <w:jc w:val="center"/>
              <w:rPr>
                <w:rFonts w:ascii="Arial" w:eastAsia="Times New Roman" w:hAnsi="Arial" w:cs="Arial"/>
                <w:b/>
                <w:bCs/>
                <w:szCs w:val="24"/>
                <w:lang w:eastAsia="es-CO"/>
              </w:rPr>
            </w:pPr>
            <w:r w:rsidRPr="00DF2BF0">
              <w:rPr>
                <w:rFonts w:ascii="Arial" w:eastAsia="Times New Roman" w:hAnsi="Arial" w:cs="Arial"/>
                <w:b/>
                <w:bCs/>
                <w:szCs w:val="24"/>
                <w:lang w:eastAsia="es-CO"/>
              </w:rPr>
              <w:t>7</w:t>
            </w:r>
          </w:p>
        </w:tc>
        <w:tc>
          <w:tcPr>
            <w:tcW w:w="1647" w:type="pct"/>
            <w:vAlign w:val="center"/>
          </w:tcPr>
          <w:p w14:paraId="59154F4C" w14:textId="7F479541" w:rsidR="00E930C9" w:rsidRPr="00DF2BF0" w:rsidRDefault="00E930C9" w:rsidP="003A500A">
            <w:pPr>
              <w:rPr>
                <w:rFonts w:ascii="Arial" w:eastAsia="Times New Roman" w:hAnsi="Arial" w:cs="Arial"/>
                <w:szCs w:val="24"/>
                <w:lang w:eastAsia="es-CO"/>
              </w:rPr>
            </w:pPr>
            <w:r w:rsidRPr="00DF2BF0">
              <w:rPr>
                <w:rFonts w:ascii="Arial" w:eastAsia="Times New Roman" w:hAnsi="Arial" w:cs="Arial"/>
                <w:szCs w:val="24"/>
                <w:lang w:eastAsia="es-CO"/>
              </w:rPr>
              <w:t>Elaborar y entregar un informe técnico semestral sobre las actividades del programa.</w:t>
            </w:r>
          </w:p>
        </w:tc>
        <w:tc>
          <w:tcPr>
            <w:tcW w:w="1913" w:type="pct"/>
            <w:vAlign w:val="center"/>
          </w:tcPr>
          <w:p w14:paraId="20647B9C" w14:textId="3E6F76EC" w:rsidR="003A500A" w:rsidRPr="00DF2BF0" w:rsidRDefault="003A500A" w:rsidP="003A500A">
            <w:pPr>
              <w:rPr>
                <w:rFonts w:ascii="Arial" w:eastAsia="Times New Roman" w:hAnsi="Arial" w:cs="Arial"/>
                <w:szCs w:val="24"/>
                <w:lang w:eastAsia="es-CO"/>
              </w:rPr>
            </w:pPr>
            <w:r w:rsidRPr="00DF2BF0">
              <w:rPr>
                <w:rFonts w:ascii="Arial" w:eastAsia="Times New Roman" w:hAnsi="Arial" w:cs="Arial"/>
                <w:szCs w:val="24"/>
                <w:lang w:eastAsia="es-CO"/>
              </w:rPr>
              <w:t>Profesional responsable del Sistema Integrado de Conservación</w:t>
            </w:r>
            <w:r w:rsidR="00ED6254" w:rsidRPr="00DF2BF0">
              <w:rPr>
                <w:rFonts w:ascii="Arial" w:eastAsia="Times New Roman" w:hAnsi="Arial" w:cs="Arial"/>
                <w:szCs w:val="24"/>
                <w:lang w:eastAsia="es-CO"/>
              </w:rPr>
              <w:t xml:space="preserve"> o profesionales asignados por la Coordinación del GTGDA.</w:t>
            </w:r>
          </w:p>
          <w:p w14:paraId="218FF625" w14:textId="77777777" w:rsidR="00E930C9" w:rsidRPr="00DF2BF0" w:rsidRDefault="00E930C9" w:rsidP="003A500A">
            <w:pPr>
              <w:rPr>
                <w:rFonts w:ascii="Arial" w:eastAsia="Times New Roman" w:hAnsi="Arial" w:cs="Arial"/>
                <w:szCs w:val="24"/>
                <w:lang w:eastAsia="es-CO"/>
              </w:rPr>
            </w:pPr>
          </w:p>
        </w:tc>
        <w:tc>
          <w:tcPr>
            <w:tcW w:w="1030" w:type="pct"/>
            <w:vAlign w:val="center"/>
          </w:tcPr>
          <w:p w14:paraId="2AE2B39F" w14:textId="3493D3C0" w:rsidR="00E930C9" w:rsidRPr="00DF2BF0" w:rsidRDefault="009A0042" w:rsidP="003A500A">
            <w:pPr>
              <w:jc w:val="center"/>
              <w:rPr>
                <w:rFonts w:ascii="Arial" w:eastAsia="Times New Roman" w:hAnsi="Arial" w:cs="Arial"/>
                <w:szCs w:val="24"/>
                <w:lang w:eastAsia="es-CO"/>
              </w:rPr>
            </w:pPr>
            <w:r w:rsidRPr="00953E89">
              <w:rPr>
                <w:rFonts w:ascii="Arial" w:eastAsia="Times New Roman" w:hAnsi="Arial" w:cs="Arial"/>
                <w:color w:val="000000" w:themeColor="text1"/>
                <w:szCs w:val="24"/>
                <w:lang w:eastAsia="es-CO"/>
              </w:rPr>
              <w:t>Semestral</w:t>
            </w:r>
          </w:p>
        </w:tc>
      </w:tr>
    </w:tbl>
    <w:p w14:paraId="7DD2964D" w14:textId="25F52855" w:rsidR="00E930C9" w:rsidRPr="00DF2BF0" w:rsidRDefault="00E930C9" w:rsidP="00B00F66">
      <w:pPr>
        <w:pStyle w:val="Prrafodelista"/>
        <w:shd w:val="clear" w:color="auto" w:fill="FFFFFF"/>
        <w:tabs>
          <w:tab w:val="left" w:pos="426"/>
        </w:tabs>
        <w:ind w:left="0"/>
        <w:rPr>
          <w:rFonts w:ascii="Arial" w:eastAsia="Times New Roman" w:hAnsi="Arial" w:cs="Arial"/>
          <w:b/>
          <w:sz w:val="24"/>
          <w:szCs w:val="24"/>
          <w:lang w:eastAsia="es-CO"/>
        </w:rPr>
        <w:sectPr w:rsidR="00E930C9" w:rsidRPr="00DF2BF0" w:rsidSect="00755826">
          <w:headerReference w:type="default" r:id="rId25"/>
          <w:footerReference w:type="default" r:id="rId26"/>
          <w:footerReference w:type="first" r:id="rId27"/>
          <w:pgSz w:w="12240" w:h="15840" w:code="1"/>
          <w:pgMar w:top="1417" w:right="1467" w:bottom="851" w:left="1701" w:header="708" w:footer="708" w:gutter="0"/>
          <w:cols w:space="708"/>
          <w:titlePg/>
          <w:docGrid w:linePitch="360"/>
        </w:sectPr>
      </w:pPr>
    </w:p>
    <w:p w14:paraId="54D371FE" w14:textId="62297B7E" w:rsidR="00EB50CD" w:rsidRPr="00DF2BF0" w:rsidRDefault="00EB50CD" w:rsidP="00611FF2">
      <w:pPr>
        <w:pStyle w:val="Prrafodelista"/>
        <w:numPr>
          <w:ilvl w:val="0"/>
          <w:numId w:val="15"/>
        </w:numPr>
        <w:shd w:val="clear" w:color="auto" w:fill="FFFFFF"/>
        <w:tabs>
          <w:tab w:val="left" w:pos="567"/>
        </w:tabs>
        <w:outlineLvl w:val="1"/>
        <w:rPr>
          <w:rFonts w:ascii="Arial" w:eastAsia="Times New Roman" w:hAnsi="Arial" w:cs="Arial"/>
          <w:b/>
          <w:sz w:val="24"/>
          <w:szCs w:val="24"/>
          <w:lang w:eastAsia="es-CO"/>
        </w:rPr>
      </w:pPr>
      <w:bookmarkStart w:id="121" w:name="_Toc39533652"/>
      <w:bookmarkStart w:id="122" w:name="_Toc42844560"/>
      <w:bookmarkStart w:id="123" w:name="_Toc42844779"/>
      <w:bookmarkStart w:id="124" w:name="_Toc154533017"/>
      <w:r w:rsidRPr="00DF2BF0">
        <w:rPr>
          <w:rFonts w:ascii="Arial" w:eastAsia="Times New Roman" w:hAnsi="Arial" w:cs="Arial"/>
          <w:b/>
          <w:sz w:val="24"/>
          <w:szCs w:val="24"/>
          <w:lang w:eastAsia="es-CO"/>
        </w:rPr>
        <w:t>RECURSOS:</w:t>
      </w:r>
      <w:bookmarkEnd w:id="121"/>
      <w:bookmarkEnd w:id="122"/>
      <w:bookmarkEnd w:id="123"/>
      <w:bookmarkEnd w:id="124"/>
      <w:r w:rsidRPr="00DF2BF0">
        <w:rPr>
          <w:rFonts w:ascii="Arial" w:eastAsia="Times New Roman" w:hAnsi="Arial" w:cs="Arial"/>
          <w:b/>
          <w:sz w:val="24"/>
          <w:szCs w:val="24"/>
          <w:lang w:eastAsia="es-CO"/>
        </w:rPr>
        <w:t xml:space="preserve"> </w:t>
      </w:r>
    </w:p>
    <w:p w14:paraId="57AB1F4E" w14:textId="77777777" w:rsidR="009324FE" w:rsidRPr="00DF2BF0" w:rsidRDefault="009324FE" w:rsidP="004C38B3">
      <w:pPr>
        <w:pStyle w:val="Prrafodelista"/>
        <w:shd w:val="clear" w:color="auto" w:fill="FFFFFF"/>
        <w:tabs>
          <w:tab w:val="left" w:pos="567"/>
        </w:tabs>
        <w:ind w:left="1080"/>
        <w:rPr>
          <w:rFonts w:ascii="Arial" w:eastAsia="Times New Roman" w:hAnsi="Arial" w:cs="Arial"/>
          <w:b/>
          <w:sz w:val="24"/>
          <w:szCs w:val="24"/>
          <w:lang w:eastAsia="es-CO"/>
        </w:rPr>
      </w:pPr>
    </w:p>
    <w:p w14:paraId="098D5CE1" w14:textId="77777777" w:rsidR="009324FE" w:rsidRPr="00DF2BF0" w:rsidRDefault="009324FE" w:rsidP="009324FE">
      <w:pPr>
        <w:ind w:left="360"/>
        <w:rPr>
          <w:rFonts w:ascii="Arial" w:eastAsia="Times New Roman" w:hAnsi="Arial" w:cs="Arial"/>
          <w:bCs/>
          <w:sz w:val="24"/>
          <w:szCs w:val="24"/>
          <w:lang w:eastAsia="es-CO"/>
        </w:rPr>
      </w:pPr>
      <w:r w:rsidRPr="00DF2BF0">
        <w:rPr>
          <w:rFonts w:ascii="Arial" w:eastAsia="Times New Roman" w:hAnsi="Arial" w:cs="Arial"/>
          <w:bCs/>
          <w:sz w:val="24"/>
          <w:szCs w:val="24"/>
          <w:lang w:eastAsia="es-CO"/>
        </w:rPr>
        <w:t>Los recursos humanos, técnicos, tecnológicos, económicos y logísticos que se requieren para la implementación y sostenimiento de este programa se exponen a continuación:</w:t>
      </w:r>
    </w:p>
    <w:p w14:paraId="4B96CE04" w14:textId="77777777" w:rsidR="00A87580" w:rsidRPr="00DF2BF0" w:rsidRDefault="00A87580" w:rsidP="008F285D">
      <w:pPr>
        <w:pStyle w:val="Prrafodelista"/>
        <w:shd w:val="clear" w:color="auto" w:fill="FFFFFF"/>
        <w:tabs>
          <w:tab w:val="left" w:pos="426"/>
          <w:tab w:val="left" w:pos="567"/>
        </w:tabs>
        <w:ind w:left="792"/>
        <w:jc w:val="left"/>
        <w:rPr>
          <w:rFonts w:ascii="Arial" w:eastAsia="Times New Roman" w:hAnsi="Arial" w:cs="Arial"/>
          <w:b/>
          <w:sz w:val="20"/>
          <w:szCs w:val="20"/>
          <w:lang w:eastAsia="es-CO"/>
        </w:rPr>
      </w:pPr>
    </w:p>
    <w:p w14:paraId="736A4039" w14:textId="68912911" w:rsidR="00A87580" w:rsidRPr="00DF2BF0" w:rsidRDefault="00A87580" w:rsidP="00A87580">
      <w:pPr>
        <w:jc w:val="center"/>
        <w:rPr>
          <w:rFonts w:ascii="Arial" w:eastAsia="Times New Roman" w:hAnsi="Arial" w:cs="Arial"/>
          <w:sz w:val="18"/>
          <w:szCs w:val="18"/>
          <w:lang w:eastAsia="es-CO"/>
        </w:rPr>
      </w:pPr>
      <w:r w:rsidRPr="00DF2BF0">
        <w:rPr>
          <w:rFonts w:ascii="Arial" w:eastAsia="Times New Roman" w:hAnsi="Arial" w:cs="Arial"/>
          <w:b/>
          <w:sz w:val="18"/>
          <w:szCs w:val="18"/>
          <w:lang w:eastAsia="es-CO"/>
        </w:rPr>
        <w:t>Cuadro N°.1</w:t>
      </w:r>
      <w:r w:rsidR="004470AC" w:rsidRPr="00DF2BF0">
        <w:rPr>
          <w:rFonts w:ascii="Arial" w:eastAsia="Times New Roman" w:hAnsi="Arial" w:cs="Arial"/>
          <w:b/>
          <w:sz w:val="18"/>
          <w:szCs w:val="18"/>
          <w:lang w:eastAsia="es-CO"/>
        </w:rPr>
        <w:t>2</w:t>
      </w:r>
      <w:r w:rsidRPr="00DF2BF0">
        <w:rPr>
          <w:rFonts w:ascii="Arial" w:eastAsia="Times New Roman" w:hAnsi="Arial" w:cs="Arial"/>
          <w:b/>
          <w:sz w:val="18"/>
          <w:szCs w:val="18"/>
          <w:lang w:eastAsia="es-CO"/>
        </w:rPr>
        <w:t>.</w:t>
      </w:r>
      <w:r w:rsidRPr="00DF2BF0">
        <w:rPr>
          <w:rFonts w:ascii="Arial" w:eastAsia="Times New Roman" w:hAnsi="Arial" w:cs="Arial"/>
          <w:sz w:val="18"/>
          <w:szCs w:val="18"/>
          <w:lang w:eastAsia="es-CO"/>
        </w:rPr>
        <w:t xml:space="preserve"> Recursos del Programa de Almacenamiento y </w:t>
      </w:r>
      <w:proofErr w:type="spellStart"/>
      <w:r w:rsidRPr="00DF2BF0">
        <w:rPr>
          <w:rFonts w:ascii="Arial" w:eastAsia="Times New Roman" w:hAnsi="Arial" w:cs="Arial"/>
          <w:sz w:val="18"/>
          <w:szCs w:val="18"/>
          <w:lang w:eastAsia="es-CO"/>
        </w:rPr>
        <w:t>Realmacenamiento</w:t>
      </w:r>
      <w:proofErr w:type="spellEnd"/>
    </w:p>
    <w:p w14:paraId="23E15821" w14:textId="51A5A629" w:rsidR="00465A85" w:rsidRPr="00DF2BF0" w:rsidRDefault="00465A85" w:rsidP="00A87580">
      <w:pPr>
        <w:jc w:val="center"/>
        <w:rPr>
          <w:rFonts w:ascii="Arial" w:eastAsia="Times New Roman" w:hAnsi="Arial" w:cs="Arial"/>
          <w:sz w:val="18"/>
          <w:szCs w:val="18"/>
          <w:lang w:eastAsia="es-CO"/>
        </w:rPr>
      </w:pPr>
    </w:p>
    <w:p w14:paraId="5AE46289" w14:textId="06A51457" w:rsidR="00465A85" w:rsidRPr="00DF2BF0" w:rsidRDefault="00465A85" w:rsidP="00A87580">
      <w:pPr>
        <w:jc w:val="center"/>
        <w:rPr>
          <w:rFonts w:ascii="Arial" w:eastAsia="Times New Roman" w:hAnsi="Arial" w:cs="Arial"/>
          <w:sz w:val="18"/>
          <w:szCs w:val="18"/>
          <w:lang w:eastAsia="es-CO"/>
        </w:rPr>
      </w:pPr>
    </w:p>
    <w:p w14:paraId="0609F6AC" w14:textId="72BA4DBB" w:rsidR="00465A85" w:rsidRPr="00DF2BF0" w:rsidRDefault="00465A85" w:rsidP="00A87580">
      <w:pPr>
        <w:jc w:val="center"/>
        <w:rPr>
          <w:rFonts w:ascii="Arial" w:eastAsia="Times New Roman" w:hAnsi="Arial" w:cs="Arial"/>
          <w:sz w:val="18"/>
          <w:szCs w:val="18"/>
          <w:lang w:eastAsia="es-CO"/>
        </w:rPr>
      </w:pPr>
      <w:r w:rsidRPr="00DF2BF0">
        <w:rPr>
          <w:noProof/>
        </w:rPr>
        <w:drawing>
          <wp:inline distT="0" distB="0" distL="0" distR="0" wp14:anchorId="6A9F3FAC" wp14:editId="623B7B17">
            <wp:extent cx="7943850" cy="3566279"/>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950207" cy="3569133"/>
                    </a:xfrm>
                    <a:prstGeom prst="rect">
                      <a:avLst/>
                    </a:prstGeom>
                    <a:noFill/>
                    <a:ln>
                      <a:noFill/>
                    </a:ln>
                  </pic:spPr>
                </pic:pic>
              </a:graphicData>
            </a:graphic>
          </wp:inline>
        </w:drawing>
      </w:r>
    </w:p>
    <w:p w14:paraId="4A70C577" w14:textId="77777777" w:rsidR="006B578D" w:rsidRPr="00DF2BF0" w:rsidRDefault="006B578D" w:rsidP="008F285D">
      <w:pPr>
        <w:pStyle w:val="Prrafodelista"/>
        <w:shd w:val="clear" w:color="auto" w:fill="FFFFFF"/>
        <w:tabs>
          <w:tab w:val="left" w:pos="426"/>
          <w:tab w:val="left" w:pos="567"/>
        </w:tabs>
        <w:ind w:left="792"/>
        <w:jc w:val="left"/>
        <w:rPr>
          <w:rFonts w:ascii="Arial" w:eastAsia="Times New Roman" w:hAnsi="Arial" w:cs="Arial"/>
          <w:b/>
          <w:sz w:val="20"/>
          <w:szCs w:val="20"/>
          <w:lang w:eastAsia="es-CO"/>
        </w:rPr>
      </w:pPr>
    </w:p>
    <w:p w14:paraId="4195BA71" w14:textId="1E9892B4" w:rsidR="00A87580" w:rsidRPr="00DF2BF0" w:rsidRDefault="00A87580" w:rsidP="008F285D">
      <w:pPr>
        <w:pStyle w:val="Prrafodelista"/>
        <w:shd w:val="clear" w:color="auto" w:fill="FFFFFF"/>
        <w:tabs>
          <w:tab w:val="left" w:pos="426"/>
          <w:tab w:val="left" w:pos="567"/>
        </w:tabs>
        <w:ind w:left="792"/>
        <w:jc w:val="left"/>
        <w:rPr>
          <w:rFonts w:ascii="Arial" w:eastAsia="Times New Roman" w:hAnsi="Arial" w:cs="Arial"/>
          <w:b/>
          <w:sz w:val="20"/>
          <w:szCs w:val="20"/>
          <w:lang w:eastAsia="es-CO"/>
        </w:rPr>
        <w:sectPr w:rsidR="00A87580" w:rsidRPr="00DF2BF0" w:rsidSect="006B578D">
          <w:pgSz w:w="16838" w:h="11906" w:orient="landscape"/>
          <w:pgMar w:top="1701" w:right="1418" w:bottom="1701" w:left="1418" w:header="709" w:footer="709" w:gutter="0"/>
          <w:cols w:space="708"/>
          <w:docGrid w:linePitch="360"/>
        </w:sectPr>
      </w:pPr>
    </w:p>
    <w:p w14:paraId="705B4074" w14:textId="146379D7" w:rsidR="00EF5F63" w:rsidRPr="00DF2BF0" w:rsidRDefault="001659B8" w:rsidP="00611FF2">
      <w:pPr>
        <w:pStyle w:val="Prrafodelista"/>
        <w:numPr>
          <w:ilvl w:val="0"/>
          <w:numId w:val="15"/>
        </w:numPr>
        <w:shd w:val="clear" w:color="auto" w:fill="FFFFFF"/>
        <w:tabs>
          <w:tab w:val="left" w:pos="426"/>
        </w:tabs>
        <w:jc w:val="left"/>
        <w:outlineLvl w:val="1"/>
        <w:rPr>
          <w:rFonts w:ascii="Arial" w:eastAsia="Times New Roman" w:hAnsi="Arial" w:cs="Arial"/>
          <w:b/>
          <w:sz w:val="24"/>
          <w:szCs w:val="24"/>
          <w:lang w:eastAsia="es-CO"/>
        </w:rPr>
      </w:pPr>
      <w:bookmarkStart w:id="125" w:name="_Toc39533653"/>
      <w:bookmarkStart w:id="126" w:name="_Toc42844561"/>
      <w:bookmarkStart w:id="127" w:name="_Toc42844780"/>
      <w:bookmarkStart w:id="128" w:name="_Toc154533018"/>
      <w:r w:rsidRPr="00DF2BF0">
        <w:rPr>
          <w:rFonts w:ascii="Arial" w:eastAsia="Times New Roman" w:hAnsi="Arial" w:cs="Arial"/>
          <w:b/>
          <w:sz w:val="24"/>
          <w:szCs w:val="24"/>
          <w:lang w:eastAsia="es-CO"/>
        </w:rPr>
        <w:t>RESPONSABLES DEL PROGRAMA</w:t>
      </w:r>
      <w:bookmarkEnd w:id="125"/>
      <w:bookmarkEnd w:id="126"/>
      <w:bookmarkEnd w:id="127"/>
      <w:bookmarkEnd w:id="128"/>
    </w:p>
    <w:p w14:paraId="67432692" w14:textId="77777777" w:rsidR="00E92756" w:rsidRPr="00DF2BF0" w:rsidRDefault="00E92756" w:rsidP="00332238">
      <w:pPr>
        <w:pStyle w:val="Prrafodelista"/>
        <w:shd w:val="clear" w:color="auto" w:fill="FFFFFF"/>
        <w:tabs>
          <w:tab w:val="left" w:pos="426"/>
        </w:tabs>
        <w:ind w:left="0"/>
        <w:jc w:val="left"/>
        <w:rPr>
          <w:rFonts w:ascii="Arial" w:eastAsia="Times New Roman" w:hAnsi="Arial" w:cs="Arial"/>
          <w:sz w:val="24"/>
          <w:szCs w:val="24"/>
          <w:lang w:eastAsia="es-CO"/>
        </w:rPr>
      </w:pPr>
    </w:p>
    <w:p w14:paraId="0D4ED889" w14:textId="2906C2E1" w:rsidR="00C222E5" w:rsidRPr="00DF2BF0" w:rsidRDefault="00C222E5" w:rsidP="00C222E5">
      <w:pPr>
        <w:tabs>
          <w:tab w:val="left" w:pos="993"/>
        </w:tabs>
        <w:rPr>
          <w:rFonts w:ascii="Arial" w:hAnsi="Arial" w:cs="Arial"/>
          <w:sz w:val="24"/>
          <w:szCs w:val="24"/>
          <w:lang w:val="es-MX"/>
        </w:rPr>
      </w:pPr>
      <w:r w:rsidRPr="00DF2BF0">
        <w:rPr>
          <w:rFonts w:ascii="Arial" w:hAnsi="Arial" w:cs="Arial"/>
          <w:sz w:val="24"/>
          <w:szCs w:val="24"/>
          <w:lang w:val="es-MX"/>
        </w:rPr>
        <w:t xml:space="preserve">La responsabilidad en la ejecución del Programa de Almacenamiento y </w:t>
      </w:r>
      <w:proofErr w:type="spellStart"/>
      <w:r w:rsidRPr="00DF2BF0">
        <w:rPr>
          <w:rFonts w:ascii="Arial" w:hAnsi="Arial" w:cs="Arial"/>
          <w:sz w:val="24"/>
          <w:szCs w:val="24"/>
          <w:lang w:val="es-MX"/>
        </w:rPr>
        <w:t>Realmacenamiento</w:t>
      </w:r>
      <w:proofErr w:type="spellEnd"/>
      <w:r w:rsidRPr="00DF2BF0">
        <w:rPr>
          <w:rFonts w:ascii="Arial" w:hAnsi="Arial" w:cs="Arial"/>
          <w:sz w:val="24"/>
          <w:szCs w:val="24"/>
          <w:lang w:val="es-MX"/>
        </w:rPr>
        <w:t>, se relaciona a continuación:</w:t>
      </w:r>
    </w:p>
    <w:p w14:paraId="7098A159" w14:textId="77777777" w:rsidR="00C222E5" w:rsidRPr="00DF2BF0" w:rsidRDefault="00C222E5" w:rsidP="00C222E5">
      <w:pPr>
        <w:tabs>
          <w:tab w:val="left" w:pos="993"/>
        </w:tabs>
        <w:rPr>
          <w:rFonts w:ascii="Arial" w:hAnsi="Arial" w:cs="Arial"/>
          <w:sz w:val="24"/>
          <w:szCs w:val="24"/>
          <w:lang w:val="es-MX"/>
        </w:rPr>
      </w:pPr>
    </w:p>
    <w:p w14:paraId="24D5BBF0" w14:textId="4EB4C367" w:rsidR="00C222E5" w:rsidRPr="00DF2BF0" w:rsidRDefault="00C222E5" w:rsidP="00C222E5">
      <w:pPr>
        <w:jc w:val="center"/>
        <w:rPr>
          <w:rFonts w:ascii="Arial" w:hAnsi="Arial" w:cs="Arial"/>
          <w:bCs/>
          <w:sz w:val="18"/>
          <w:szCs w:val="18"/>
          <w:lang w:eastAsia="es-CO"/>
        </w:rPr>
      </w:pPr>
      <w:r w:rsidRPr="00DF2BF0">
        <w:rPr>
          <w:rFonts w:ascii="Arial" w:hAnsi="Arial" w:cs="Arial"/>
          <w:b/>
          <w:sz w:val="18"/>
          <w:szCs w:val="18"/>
          <w:lang w:eastAsia="es-CO"/>
        </w:rPr>
        <w:t>Cuadro N°.</w:t>
      </w:r>
      <w:r w:rsidR="00A87580" w:rsidRPr="00DF2BF0">
        <w:rPr>
          <w:rFonts w:ascii="Arial" w:hAnsi="Arial" w:cs="Arial"/>
          <w:b/>
          <w:sz w:val="18"/>
          <w:szCs w:val="18"/>
          <w:lang w:eastAsia="es-CO"/>
        </w:rPr>
        <w:t>1</w:t>
      </w:r>
      <w:r w:rsidR="004470AC" w:rsidRPr="00DF2BF0">
        <w:rPr>
          <w:rFonts w:ascii="Arial" w:hAnsi="Arial" w:cs="Arial"/>
          <w:b/>
          <w:sz w:val="18"/>
          <w:szCs w:val="18"/>
          <w:lang w:eastAsia="es-CO"/>
        </w:rPr>
        <w:t>3</w:t>
      </w:r>
      <w:r w:rsidRPr="00DF2BF0">
        <w:rPr>
          <w:rFonts w:ascii="Arial" w:hAnsi="Arial" w:cs="Arial"/>
          <w:b/>
          <w:sz w:val="18"/>
          <w:szCs w:val="18"/>
          <w:lang w:eastAsia="es-CO"/>
        </w:rPr>
        <w:t xml:space="preserve">. </w:t>
      </w:r>
      <w:r w:rsidRPr="00DF2BF0">
        <w:rPr>
          <w:rFonts w:ascii="Arial" w:hAnsi="Arial" w:cs="Arial"/>
          <w:bCs/>
          <w:sz w:val="18"/>
          <w:szCs w:val="18"/>
          <w:lang w:eastAsia="es-CO"/>
        </w:rPr>
        <w:t xml:space="preserve">Responsabilidad del Programa de Almacenamiento y </w:t>
      </w:r>
      <w:proofErr w:type="spellStart"/>
      <w:r w:rsidRPr="00DF2BF0">
        <w:rPr>
          <w:rFonts w:ascii="Arial" w:hAnsi="Arial" w:cs="Arial"/>
          <w:bCs/>
          <w:sz w:val="18"/>
          <w:szCs w:val="18"/>
          <w:lang w:eastAsia="es-CO"/>
        </w:rPr>
        <w:t>Realmacenamiento</w:t>
      </w:r>
      <w:proofErr w:type="spellEnd"/>
    </w:p>
    <w:p w14:paraId="3697BA8F" w14:textId="77777777" w:rsidR="00C222E5" w:rsidRPr="00DF2BF0" w:rsidRDefault="00C222E5" w:rsidP="00C222E5">
      <w:pPr>
        <w:jc w:val="center"/>
        <w:rPr>
          <w:rFonts w:ascii="Arial" w:eastAsia="Times New Roman" w:hAnsi="Arial" w:cs="Arial"/>
          <w:bCs/>
          <w:sz w:val="20"/>
          <w:szCs w:val="20"/>
          <w:lang w:eastAsia="es-CO"/>
        </w:rPr>
      </w:pPr>
    </w:p>
    <w:tbl>
      <w:tblPr>
        <w:tblStyle w:val="Tablaconcuadrcula"/>
        <w:tblW w:w="5000" w:type="pct"/>
        <w:tblLook w:val="04A0" w:firstRow="1" w:lastRow="0" w:firstColumn="1" w:lastColumn="0" w:noHBand="0" w:noVBand="1"/>
      </w:tblPr>
      <w:tblGrid>
        <w:gridCol w:w="3185"/>
        <w:gridCol w:w="5309"/>
      </w:tblGrid>
      <w:tr w:rsidR="00DF2BF0" w:rsidRPr="00DF2BF0" w14:paraId="1E2B94F0" w14:textId="77777777" w:rsidTr="000853E4">
        <w:trPr>
          <w:trHeight w:val="268"/>
          <w:tblHeader/>
        </w:trPr>
        <w:tc>
          <w:tcPr>
            <w:tcW w:w="1875" w:type="pct"/>
            <w:shd w:val="clear" w:color="auto" w:fill="BFBFBF" w:themeFill="background1" w:themeFillShade="BF"/>
            <w:vAlign w:val="center"/>
            <w:hideMark/>
          </w:tcPr>
          <w:p w14:paraId="75DCC7A7" w14:textId="77777777" w:rsidR="00C222E5" w:rsidRPr="00DF2BF0" w:rsidRDefault="00C222E5" w:rsidP="00CC1DFB">
            <w:pPr>
              <w:spacing w:line="227" w:lineRule="atLeast"/>
              <w:ind w:left="101" w:right="96"/>
              <w:jc w:val="center"/>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RESPONSABLE</w:t>
            </w:r>
          </w:p>
        </w:tc>
        <w:tc>
          <w:tcPr>
            <w:tcW w:w="3125" w:type="pct"/>
            <w:shd w:val="clear" w:color="auto" w:fill="BFBFBF" w:themeFill="background1" w:themeFillShade="BF"/>
            <w:vAlign w:val="center"/>
            <w:hideMark/>
          </w:tcPr>
          <w:p w14:paraId="31E44B5A" w14:textId="77777777" w:rsidR="00C222E5" w:rsidRPr="00DF2BF0" w:rsidRDefault="00C222E5" w:rsidP="00CC1DFB">
            <w:pPr>
              <w:spacing w:line="227" w:lineRule="atLeast"/>
              <w:ind w:left="103" w:right="95"/>
              <w:jc w:val="center"/>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NIVEL DE PARTICIPACIÓN</w:t>
            </w:r>
          </w:p>
        </w:tc>
      </w:tr>
      <w:tr w:rsidR="00DF2BF0" w:rsidRPr="00DF2BF0" w14:paraId="23AB5156" w14:textId="77777777" w:rsidTr="003A3F79">
        <w:trPr>
          <w:trHeight w:val="1074"/>
        </w:trPr>
        <w:tc>
          <w:tcPr>
            <w:tcW w:w="1875" w:type="pct"/>
            <w:vAlign w:val="center"/>
            <w:hideMark/>
          </w:tcPr>
          <w:p w14:paraId="08FD7B7B" w14:textId="77777777" w:rsidR="00C222E5" w:rsidRPr="00DF2BF0" w:rsidRDefault="00C222E5" w:rsidP="00CC1DFB">
            <w:pPr>
              <w:spacing w:before="9"/>
              <w:ind w:left="101"/>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 </w:t>
            </w:r>
          </w:p>
          <w:p w14:paraId="7F76CB50" w14:textId="77777777" w:rsidR="00C222E5" w:rsidRPr="00DF2BF0" w:rsidRDefault="00C222E5" w:rsidP="00CC1DFB">
            <w:pPr>
              <w:ind w:left="101" w:right="93"/>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Coordinación del Grupo de Trabajo de Gestión Documental y Archivo</w:t>
            </w:r>
          </w:p>
        </w:tc>
        <w:tc>
          <w:tcPr>
            <w:tcW w:w="3125" w:type="pct"/>
            <w:vAlign w:val="center"/>
            <w:hideMark/>
          </w:tcPr>
          <w:p w14:paraId="0B62ADA8" w14:textId="0E9693F9" w:rsidR="00C222E5" w:rsidRPr="00DF2BF0" w:rsidRDefault="00C222E5" w:rsidP="000853E4">
            <w:pPr>
              <w:pStyle w:val="Prrafodelista"/>
              <w:numPr>
                <w:ilvl w:val="0"/>
                <w:numId w:val="25"/>
              </w:numPr>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 xml:space="preserve">Revisar y aprobar el cronograma anual de almacenamiento y </w:t>
            </w:r>
            <w:proofErr w:type="spellStart"/>
            <w:r w:rsidRPr="00DF2BF0">
              <w:rPr>
                <w:rFonts w:ascii="Arial" w:eastAsia="Times New Roman" w:hAnsi="Arial" w:cs="Arial"/>
                <w:sz w:val="20"/>
                <w:szCs w:val="20"/>
                <w:lang w:eastAsia="es-CO"/>
              </w:rPr>
              <w:t>realmacenamiento</w:t>
            </w:r>
            <w:proofErr w:type="spellEnd"/>
            <w:r w:rsidRPr="00DF2BF0">
              <w:rPr>
                <w:rFonts w:ascii="Arial" w:eastAsia="Times New Roman" w:hAnsi="Arial" w:cs="Arial"/>
                <w:sz w:val="20"/>
                <w:szCs w:val="20"/>
                <w:lang w:eastAsia="es-CO"/>
              </w:rPr>
              <w:t xml:space="preserve"> documental.</w:t>
            </w:r>
          </w:p>
          <w:p w14:paraId="3FD7D165" w14:textId="12235BF1" w:rsidR="00BC0F82" w:rsidRPr="00DF2BF0" w:rsidRDefault="00BC0F82" w:rsidP="000853E4">
            <w:pPr>
              <w:pStyle w:val="Prrafodelista"/>
              <w:numPr>
                <w:ilvl w:val="0"/>
                <w:numId w:val="25"/>
              </w:numPr>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 xml:space="preserve">Velar por la adquisición, suministro y uso de los insumos calidad archivo para las actividades de almacenamiento y </w:t>
            </w:r>
            <w:proofErr w:type="spellStart"/>
            <w:r w:rsidRPr="00DF2BF0">
              <w:rPr>
                <w:rFonts w:ascii="Arial" w:eastAsia="Times New Roman" w:hAnsi="Arial" w:cs="Arial"/>
                <w:sz w:val="20"/>
                <w:szCs w:val="20"/>
                <w:lang w:eastAsia="es-CO"/>
              </w:rPr>
              <w:t>realmacenamiento</w:t>
            </w:r>
            <w:proofErr w:type="spellEnd"/>
            <w:r w:rsidRPr="00DF2BF0">
              <w:rPr>
                <w:rFonts w:ascii="Arial" w:eastAsia="Times New Roman" w:hAnsi="Arial" w:cs="Arial"/>
                <w:sz w:val="20"/>
                <w:szCs w:val="20"/>
                <w:lang w:eastAsia="es-CO"/>
              </w:rPr>
              <w:t xml:space="preserve"> documental.</w:t>
            </w:r>
          </w:p>
          <w:p w14:paraId="0B1AF164" w14:textId="78D8DA76" w:rsidR="00C222E5" w:rsidRPr="00DF2BF0" w:rsidRDefault="00C222E5" w:rsidP="000853E4">
            <w:pPr>
              <w:pStyle w:val="Prrafodelista"/>
              <w:numPr>
                <w:ilvl w:val="0"/>
                <w:numId w:val="25"/>
              </w:numPr>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Realizar seguimiento al programa para establecer las acciones de mejora cuando sea necesario.</w:t>
            </w:r>
          </w:p>
        </w:tc>
      </w:tr>
      <w:tr w:rsidR="00DF2BF0" w:rsidRPr="00DF2BF0" w14:paraId="0D8137DB" w14:textId="77777777" w:rsidTr="003A3F79">
        <w:trPr>
          <w:trHeight w:val="1075"/>
        </w:trPr>
        <w:tc>
          <w:tcPr>
            <w:tcW w:w="1875" w:type="pct"/>
            <w:vAlign w:val="center"/>
          </w:tcPr>
          <w:p w14:paraId="7E5C1912" w14:textId="77777777" w:rsidR="00C222E5" w:rsidRPr="00DF2BF0" w:rsidRDefault="00C222E5" w:rsidP="00CC1DFB">
            <w:pPr>
              <w:spacing w:before="9"/>
              <w:ind w:left="101"/>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Coordinación del Grupo de Trabajo de Servicios Administrativos y Recursos Físicos</w:t>
            </w:r>
          </w:p>
        </w:tc>
        <w:tc>
          <w:tcPr>
            <w:tcW w:w="3125" w:type="pct"/>
            <w:vAlign w:val="center"/>
          </w:tcPr>
          <w:p w14:paraId="2E3AB6A9" w14:textId="77777777" w:rsidR="00C222E5" w:rsidRPr="00DF2BF0" w:rsidRDefault="00C222E5" w:rsidP="000853E4">
            <w:pPr>
              <w:pStyle w:val="Prrafodelista"/>
              <w:numPr>
                <w:ilvl w:val="0"/>
                <w:numId w:val="25"/>
              </w:numPr>
              <w:spacing w:before="9"/>
              <w:ind w:left="246"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Apoyar al GTGDA en las actividades técnicas relacionadas con el acceso a los archivos en las diferentes sedes y depósitos industriales de archivo.</w:t>
            </w:r>
          </w:p>
          <w:p w14:paraId="1D7E3342" w14:textId="2D5CE32F" w:rsidR="00C222E5" w:rsidRPr="00DF2BF0" w:rsidRDefault="00C222E5" w:rsidP="000853E4">
            <w:pPr>
              <w:pStyle w:val="Prrafodelista"/>
              <w:numPr>
                <w:ilvl w:val="0"/>
                <w:numId w:val="25"/>
              </w:numPr>
              <w:spacing w:before="9"/>
              <w:ind w:left="246"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 xml:space="preserve">Suministrar al GTGDA los insumos necesarios para realizar las actividades relacionadas con el almacenamiento y </w:t>
            </w:r>
            <w:proofErr w:type="spellStart"/>
            <w:r w:rsidRPr="00DF2BF0">
              <w:rPr>
                <w:rFonts w:ascii="Arial" w:eastAsia="Times New Roman" w:hAnsi="Arial" w:cs="Arial"/>
                <w:sz w:val="20"/>
                <w:szCs w:val="20"/>
                <w:lang w:eastAsia="es-CO"/>
              </w:rPr>
              <w:t>realmacenamiento</w:t>
            </w:r>
            <w:proofErr w:type="spellEnd"/>
            <w:r w:rsidRPr="00DF2BF0">
              <w:rPr>
                <w:rFonts w:ascii="Arial" w:eastAsia="Times New Roman" w:hAnsi="Arial" w:cs="Arial"/>
                <w:sz w:val="20"/>
                <w:szCs w:val="20"/>
                <w:lang w:eastAsia="es-CO"/>
              </w:rPr>
              <w:t xml:space="preserve"> de los archivos de la Entidad.</w:t>
            </w:r>
          </w:p>
        </w:tc>
      </w:tr>
      <w:tr w:rsidR="00DF2BF0" w:rsidRPr="00DF2BF0" w14:paraId="24EBB5F0" w14:textId="77777777" w:rsidTr="003A3F79">
        <w:trPr>
          <w:trHeight w:val="803"/>
        </w:trPr>
        <w:tc>
          <w:tcPr>
            <w:tcW w:w="1875" w:type="pct"/>
            <w:vAlign w:val="center"/>
          </w:tcPr>
          <w:p w14:paraId="497C097D" w14:textId="1D8CD24A" w:rsidR="00C222E5" w:rsidRPr="00DF2BF0" w:rsidRDefault="00C222E5" w:rsidP="00CC1DFB">
            <w:pPr>
              <w:spacing w:before="7"/>
              <w:ind w:left="101"/>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Grupo de Desarrollo del Talento Humano- Sistema</w:t>
            </w:r>
            <w:r w:rsidR="004F5DA1" w:rsidRPr="00DF2BF0">
              <w:rPr>
                <w:rFonts w:ascii="Arial" w:eastAsia="Times New Roman" w:hAnsi="Arial" w:cs="Arial"/>
                <w:b/>
                <w:bCs/>
                <w:sz w:val="20"/>
                <w:szCs w:val="20"/>
                <w:lang w:eastAsia="es-CO"/>
              </w:rPr>
              <w:t xml:space="preserve"> de Gestión</w:t>
            </w:r>
            <w:r w:rsidRPr="00DF2BF0">
              <w:rPr>
                <w:rFonts w:ascii="Arial" w:eastAsia="Times New Roman" w:hAnsi="Arial" w:cs="Arial"/>
                <w:b/>
                <w:bCs/>
                <w:sz w:val="20"/>
                <w:szCs w:val="20"/>
                <w:lang w:eastAsia="es-CO"/>
              </w:rPr>
              <w:t xml:space="preserve"> de Seguridad y Salud en el Trabajo.</w:t>
            </w:r>
          </w:p>
        </w:tc>
        <w:tc>
          <w:tcPr>
            <w:tcW w:w="3125" w:type="pct"/>
            <w:vAlign w:val="center"/>
          </w:tcPr>
          <w:p w14:paraId="3684EFAE" w14:textId="213C9C7B" w:rsidR="00C222E5" w:rsidRPr="00DF2BF0" w:rsidRDefault="00C222E5" w:rsidP="000853E4">
            <w:pPr>
              <w:pStyle w:val="Prrafodelista"/>
              <w:numPr>
                <w:ilvl w:val="0"/>
                <w:numId w:val="25"/>
              </w:numPr>
              <w:spacing w:line="231" w:lineRule="atLeast"/>
              <w:ind w:left="246" w:right="93"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Apoyar al GTGDA en las actividades de verificación del mobiliario en los archivos existentes en las oficinas y depósitos industriales de archivo de la Entidad, relacionadas con la seguridad y salud del personal que adelanta actividades técnicas de gestión documental.</w:t>
            </w:r>
          </w:p>
        </w:tc>
      </w:tr>
      <w:tr w:rsidR="00DF2BF0" w:rsidRPr="00DF2BF0" w14:paraId="664AD87B" w14:textId="77777777" w:rsidTr="003A3F79">
        <w:trPr>
          <w:trHeight w:val="452"/>
        </w:trPr>
        <w:tc>
          <w:tcPr>
            <w:tcW w:w="1875" w:type="pct"/>
            <w:vAlign w:val="center"/>
            <w:hideMark/>
          </w:tcPr>
          <w:p w14:paraId="01AF75DC" w14:textId="77777777" w:rsidR="00C222E5" w:rsidRPr="00DF2BF0" w:rsidRDefault="00C222E5" w:rsidP="00CC1DFB">
            <w:pPr>
              <w:spacing w:before="7"/>
              <w:ind w:left="101"/>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Oficina Asesora de Planeación</w:t>
            </w:r>
          </w:p>
        </w:tc>
        <w:tc>
          <w:tcPr>
            <w:tcW w:w="3125" w:type="pct"/>
            <w:vAlign w:val="center"/>
            <w:hideMark/>
          </w:tcPr>
          <w:p w14:paraId="434918D7" w14:textId="669578F0" w:rsidR="00C222E5" w:rsidRPr="00DF2BF0" w:rsidRDefault="00C222E5" w:rsidP="000853E4">
            <w:pPr>
              <w:pStyle w:val="Prrafodelista"/>
              <w:numPr>
                <w:ilvl w:val="0"/>
                <w:numId w:val="25"/>
              </w:numPr>
              <w:spacing w:line="231" w:lineRule="atLeast"/>
              <w:ind w:left="246" w:right="93"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 xml:space="preserve">Revisar, aprobar y actualizar la </w:t>
            </w:r>
            <w:r w:rsidR="003A3F79" w:rsidRPr="00DF2BF0">
              <w:rPr>
                <w:rFonts w:ascii="Arial" w:eastAsia="Times New Roman" w:hAnsi="Arial" w:cs="Arial"/>
                <w:sz w:val="20"/>
                <w:szCs w:val="20"/>
                <w:lang w:eastAsia="es-CO"/>
              </w:rPr>
              <w:t>metodológicamente</w:t>
            </w:r>
            <w:r w:rsidRPr="00DF2BF0">
              <w:rPr>
                <w:rFonts w:ascii="Arial" w:eastAsia="Times New Roman" w:hAnsi="Arial" w:cs="Arial"/>
                <w:sz w:val="20"/>
                <w:szCs w:val="20"/>
                <w:lang w:eastAsia="es-CO"/>
              </w:rPr>
              <w:t xml:space="preserve"> la documentación del programa y sus anexos.</w:t>
            </w:r>
          </w:p>
        </w:tc>
      </w:tr>
      <w:tr w:rsidR="00DF2BF0" w:rsidRPr="00DF2BF0" w14:paraId="01C39C2E" w14:textId="77777777" w:rsidTr="003A3F79">
        <w:trPr>
          <w:trHeight w:val="537"/>
        </w:trPr>
        <w:tc>
          <w:tcPr>
            <w:tcW w:w="1875" w:type="pct"/>
            <w:vAlign w:val="center"/>
          </w:tcPr>
          <w:p w14:paraId="605FD87F" w14:textId="77777777" w:rsidR="00C222E5" w:rsidRPr="00DF2BF0" w:rsidRDefault="00C222E5" w:rsidP="00CC1DFB">
            <w:pPr>
              <w:spacing w:line="231" w:lineRule="atLeast"/>
              <w:ind w:left="101" w:right="97"/>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Oficina de Control Interno</w:t>
            </w:r>
          </w:p>
        </w:tc>
        <w:tc>
          <w:tcPr>
            <w:tcW w:w="3125" w:type="pct"/>
            <w:vAlign w:val="center"/>
          </w:tcPr>
          <w:p w14:paraId="58017CF7" w14:textId="77777777" w:rsidR="00C222E5" w:rsidRPr="00DF2BF0" w:rsidRDefault="00C222E5"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Verificar el cumplimiento de los lineamientos impartidos en el programa en cada una de las dependencias y áreas de la Superintendencia.</w:t>
            </w:r>
          </w:p>
          <w:p w14:paraId="1C4AEF1B" w14:textId="77777777" w:rsidR="00C222E5" w:rsidRPr="00DF2BF0" w:rsidRDefault="00C222E5"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Verificar el cumplimiento en la ejecución de las actividades propuestas en el programa al GTGDA.</w:t>
            </w:r>
          </w:p>
        </w:tc>
      </w:tr>
      <w:tr w:rsidR="00DF2BF0" w:rsidRPr="00DF2BF0" w14:paraId="62548DF3" w14:textId="77777777" w:rsidTr="000853E4">
        <w:trPr>
          <w:trHeight w:val="537"/>
        </w:trPr>
        <w:tc>
          <w:tcPr>
            <w:tcW w:w="1875" w:type="pct"/>
          </w:tcPr>
          <w:p w14:paraId="02963331" w14:textId="33B2362A" w:rsidR="00951EEF" w:rsidRPr="00DF2BF0" w:rsidRDefault="00951EEF" w:rsidP="00951EEF">
            <w:pPr>
              <w:spacing w:line="231" w:lineRule="atLeast"/>
              <w:ind w:left="101" w:right="97"/>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Líder de gestión documental</w:t>
            </w:r>
          </w:p>
        </w:tc>
        <w:tc>
          <w:tcPr>
            <w:tcW w:w="3125" w:type="pct"/>
          </w:tcPr>
          <w:p w14:paraId="573689E2" w14:textId="0B528B54" w:rsidR="00951EEF" w:rsidRPr="00DF2BF0"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Verificar permanentemente el cumplimiento y la articulación de las áreas institucionales y dependencias, con los lineamientos de gestión documental.</w:t>
            </w:r>
          </w:p>
        </w:tc>
      </w:tr>
      <w:tr w:rsidR="00DF2BF0" w:rsidRPr="00DF2BF0" w14:paraId="1776BD73" w14:textId="77777777" w:rsidTr="000853E4">
        <w:trPr>
          <w:trHeight w:val="537"/>
        </w:trPr>
        <w:tc>
          <w:tcPr>
            <w:tcW w:w="1875" w:type="pct"/>
          </w:tcPr>
          <w:p w14:paraId="46FC422E" w14:textId="37B59124" w:rsidR="00951EEF" w:rsidRPr="00DF2BF0" w:rsidRDefault="00951EEF" w:rsidP="00951EEF">
            <w:pPr>
              <w:spacing w:line="231" w:lineRule="atLeast"/>
              <w:ind w:left="101" w:right="97"/>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Gestores documentales principales</w:t>
            </w:r>
          </w:p>
        </w:tc>
        <w:tc>
          <w:tcPr>
            <w:tcW w:w="3125" w:type="pct"/>
          </w:tcPr>
          <w:p w14:paraId="5A32C4F1" w14:textId="77777777" w:rsidR="00EC0CBD" w:rsidRPr="00DF2BF0" w:rsidRDefault="00EC0CBD" w:rsidP="00A36819">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Mantener articulados, actualizados y vigilados todos los temas relacionados con la gestión documental de sus procesos y áreas o dependencias (proyectos, instrumentos archivísticos, instrumentos de información pública, gestión de documentos de entrada, traslado o salida, perfiles de tramites, entre otros).</w:t>
            </w:r>
          </w:p>
          <w:p w14:paraId="68BA331B" w14:textId="77777777" w:rsidR="00EC0CBD" w:rsidRPr="00DF2BF0" w:rsidRDefault="00EC0CBD" w:rsidP="00A36819">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Elaborar los informes técnicos necesarios para el cumplimiento de la función archivística.</w:t>
            </w:r>
          </w:p>
          <w:p w14:paraId="4A477FAE" w14:textId="77777777" w:rsidR="00EC0CBD" w:rsidRPr="00DF2BF0" w:rsidRDefault="00EC0CBD" w:rsidP="00A36819">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Coordinar la ejecución de las actividades de gestión documental en sus áreas institucionales y/o dependencias.</w:t>
            </w:r>
          </w:p>
          <w:p w14:paraId="5683C057" w14:textId="33FA0D21" w:rsidR="00951EEF" w:rsidRPr="00DF2BF0" w:rsidRDefault="00EC0CBD" w:rsidP="00A36819">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Cumplir con las actividades y fechas planteadas en las actividades de gestión documental.</w:t>
            </w:r>
          </w:p>
        </w:tc>
      </w:tr>
      <w:tr w:rsidR="00DF2BF0" w:rsidRPr="00DF2BF0" w14:paraId="560316C0" w14:textId="77777777" w:rsidTr="000853E4">
        <w:trPr>
          <w:trHeight w:val="537"/>
        </w:trPr>
        <w:tc>
          <w:tcPr>
            <w:tcW w:w="1875" w:type="pct"/>
          </w:tcPr>
          <w:p w14:paraId="7291C156" w14:textId="732B3442" w:rsidR="00951EEF" w:rsidRPr="00DF2BF0" w:rsidRDefault="00951EEF" w:rsidP="00951EEF">
            <w:pPr>
              <w:spacing w:line="231" w:lineRule="atLeast"/>
              <w:ind w:left="101" w:right="97"/>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Gestores documentales secundarios</w:t>
            </w:r>
          </w:p>
        </w:tc>
        <w:tc>
          <w:tcPr>
            <w:tcW w:w="3125" w:type="pct"/>
          </w:tcPr>
          <w:p w14:paraId="5B80BE23" w14:textId="77777777" w:rsidR="00951EEF" w:rsidRPr="00DF2BF0"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Controlar el crecimiento o disminución del volumen de los documentos gestionados.</w:t>
            </w:r>
          </w:p>
          <w:p w14:paraId="750B2FC9" w14:textId="77777777" w:rsidR="00951EEF" w:rsidRPr="00DF2BF0"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Generar los reportes resultantes de la medición de las condiciones ambientales del espacio de archivo.</w:t>
            </w:r>
          </w:p>
          <w:p w14:paraId="5CB2E4DF" w14:textId="49352183" w:rsidR="00951EEF" w:rsidRPr="00DF2BF0"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Aplicar los lineamientos de organización, conservación y demás procedimientos de gestión documental.</w:t>
            </w:r>
          </w:p>
        </w:tc>
      </w:tr>
      <w:tr w:rsidR="00951EEF" w:rsidRPr="00DF2BF0" w14:paraId="5ACC90CB" w14:textId="77777777" w:rsidTr="003A3F79">
        <w:trPr>
          <w:trHeight w:val="537"/>
        </w:trPr>
        <w:tc>
          <w:tcPr>
            <w:tcW w:w="1875" w:type="pct"/>
            <w:vAlign w:val="center"/>
            <w:hideMark/>
          </w:tcPr>
          <w:p w14:paraId="484B3B1F" w14:textId="1C74A4C5" w:rsidR="00951EEF" w:rsidRPr="00DF2BF0" w:rsidRDefault="00C3638B" w:rsidP="00951EEF">
            <w:pPr>
              <w:spacing w:line="231" w:lineRule="atLeast"/>
              <w:ind w:left="101" w:right="97"/>
              <w:rPr>
                <w:rFonts w:ascii="Arial" w:eastAsia="Times New Roman" w:hAnsi="Arial" w:cs="Arial"/>
                <w:b/>
                <w:bCs/>
                <w:sz w:val="20"/>
                <w:szCs w:val="20"/>
                <w:lang w:eastAsia="es-CO"/>
              </w:rPr>
            </w:pPr>
            <w:r w:rsidRPr="00DF2BF0">
              <w:rPr>
                <w:rFonts w:ascii="Arial" w:eastAsia="Times New Roman" w:hAnsi="Arial" w:cs="Arial"/>
                <w:b/>
                <w:bCs/>
                <w:sz w:val="20"/>
                <w:szCs w:val="20"/>
                <w:lang w:eastAsia="es-CO"/>
              </w:rPr>
              <w:t>Servidores públicos</w:t>
            </w:r>
            <w:r w:rsidR="000853E4" w:rsidRPr="00DF2BF0">
              <w:rPr>
                <w:rFonts w:ascii="Arial" w:eastAsia="Times New Roman" w:hAnsi="Arial" w:cs="Arial"/>
                <w:b/>
                <w:bCs/>
                <w:sz w:val="20"/>
                <w:szCs w:val="20"/>
                <w:lang w:eastAsia="es-CO"/>
              </w:rPr>
              <w:t xml:space="preserve">, contratistas </w:t>
            </w:r>
            <w:r w:rsidR="00951EEF" w:rsidRPr="00DF2BF0">
              <w:rPr>
                <w:rFonts w:ascii="Arial" w:eastAsia="Times New Roman" w:hAnsi="Arial" w:cs="Arial"/>
                <w:b/>
                <w:bCs/>
                <w:sz w:val="20"/>
                <w:szCs w:val="20"/>
                <w:lang w:eastAsia="es-CO"/>
              </w:rPr>
              <w:t xml:space="preserve">y colaboradores </w:t>
            </w:r>
            <w:r w:rsidRPr="00DF2BF0">
              <w:rPr>
                <w:rFonts w:ascii="Arial" w:eastAsia="Times New Roman" w:hAnsi="Arial" w:cs="Arial"/>
                <w:b/>
                <w:bCs/>
                <w:sz w:val="20"/>
                <w:szCs w:val="20"/>
                <w:lang w:eastAsia="es-CO"/>
              </w:rPr>
              <w:t xml:space="preserve">externos </w:t>
            </w:r>
            <w:r w:rsidR="00951EEF" w:rsidRPr="00DF2BF0">
              <w:rPr>
                <w:rFonts w:ascii="Arial" w:eastAsia="Times New Roman" w:hAnsi="Arial" w:cs="Arial"/>
                <w:b/>
                <w:bCs/>
                <w:sz w:val="20"/>
                <w:szCs w:val="20"/>
                <w:lang w:eastAsia="es-CO"/>
              </w:rPr>
              <w:t>de la Entidad</w:t>
            </w:r>
          </w:p>
        </w:tc>
        <w:tc>
          <w:tcPr>
            <w:tcW w:w="3125" w:type="pct"/>
            <w:vAlign w:val="center"/>
            <w:hideMark/>
          </w:tcPr>
          <w:p w14:paraId="467081CE" w14:textId="77777777" w:rsidR="00951EEF" w:rsidRPr="00DF2BF0"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eastAsia="Times New Roman" w:hAnsi="Arial" w:cs="Arial"/>
                <w:sz w:val="20"/>
                <w:szCs w:val="20"/>
                <w:lang w:eastAsia="es-CO"/>
              </w:rPr>
              <w:t xml:space="preserve">Aplicar los lineamientos estipulados por la Entidad para realizar un adecuado almacenamiento y </w:t>
            </w:r>
            <w:proofErr w:type="spellStart"/>
            <w:r w:rsidRPr="00DF2BF0">
              <w:rPr>
                <w:rFonts w:ascii="Arial" w:eastAsia="Times New Roman" w:hAnsi="Arial" w:cs="Arial"/>
                <w:sz w:val="20"/>
                <w:szCs w:val="20"/>
                <w:lang w:eastAsia="es-CO"/>
              </w:rPr>
              <w:t>realmacenamiento</w:t>
            </w:r>
            <w:proofErr w:type="spellEnd"/>
            <w:r w:rsidRPr="00DF2BF0">
              <w:rPr>
                <w:rFonts w:ascii="Arial" w:eastAsia="Times New Roman" w:hAnsi="Arial" w:cs="Arial"/>
                <w:sz w:val="20"/>
                <w:szCs w:val="20"/>
                <w:lang w:eastAsia="es-CO"/>
              </w:rPr>
              <w:t xml:space="preserve"> documental.</w:t>
            </w:r>
          </w:p>
          <w:p w14:paraId="2AADFF11" w14:textId="77777777" w:rsidR="00C3638B" w:rsidRPr="00DF2BF0" w:rsidRDefault="00C3638B"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hAnsi="Arial" w:cs="Arial"/>
                <w:sz w:val="20"/>
                <w:szCs w:val="20"/>
              </w:rPr>
              <w:t>Garantizar la conservación, uso y manipulación adecuada de los documentos y archivos que se deriven del ejercicio de sus funciones.</w:t>
            </w:r>
          </w:p>
          <w:p w14:paraId="0927E6C4" w14:textId="74D84C12" w:rsidR="00373E6B" w:rsidRPr="00253DA9" w:rsidRDefault="00C3638B" w:rsidP="00253DA9">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DF2BF0">
              <w:rPr>
                <w:rFonts w:ascii="Arial" w:hAnsi="Arial" w:cs="Arial"/>
                <w:sz w:val="20"/>
                <w:szCs w:val="20"/>
              </w:rPr>
              <w:t>Velar por la integridad, autenticidad, veracidad y fidelidad de la información de los documentos que se produzcan o se reciban en el ejercicio de sus funciones.</w:t>
            </w:r>
          </w:p>
        </w:tc>
      </w:tr>
    </w:tbl>
    <w:p w14:paraId="3EE90B31" w14:textId="77777777" w:rsidR="00C222E5" w:rsidRPr="00DF2BF0" w:rsidRDefault="00C222E5" w:rsidP="00332238">
      <w:pPr>
        <w:pStyle w:val="Prrafodelista"/>
        <w:shd w:val="clear" w:color="auto" w:fill="FFFFFF"/>
        <w:tabs>
          <w:tab w:val="left" w:pos="426"/>
        </w:tabs>
        <w:ind w:left="0"/>
        <w:rPr>
          <w:rFonts w:ascii="Arial" w:eastAsia="Times New Roman" w:hAnsi="Arial" w:cs="Arial"/>
          <w:sz w:val="24"/>
          <w:szCs w:val="24"/>
          <w:lang w:eastAsia="es-CO"/>
        </w:rPr>
      </w:pPr>
    </w:p>
    <w:p w14:paraId="0E44B2A3" w14:textId="3D73DAF7" w:rsidR="00E92756" w:rsidRPr="00DF2BF0" w:rsidRDefault="00611FF2" w:rsidP="00611FF2">
      <w:pPr>
        <w:pStyle w:val="Prrafodelista"/>
        <w:numPr>
          <w:ilvl w:val="0"/>
          <w:numId w:val="15"/>
        </w:numPr>
        <w:shd w:val="clear" w:color="auto" w:fill="FFFFFF"/>
        <w:tabs>
          <w:tab w:val="left" w:pos="426"/>
        </w:tabs>
        <w:jc w:val="left"/>
        <w:outlineLvl w:val="1"/>
        <w:rPr>
          <w:rFonts w:ascii="Arial" w:eastAsia="Times New Roman" w:hAnsi="Arial" w:cs="Arial"/>
          <w:b/>
          <w:sz w:val="24"/>
          <w:szCs w:val="24"/>
          <w:lang w:eastAsia="es-CO"/>
        </w:rPr>
      </w:pPr>
      <w:bookmarkStart w:id="129" w:name="_Toc154533019"/>
      <w:r w:rsidRPr="00DF2BF0">
        <w:rPr>
          <w:rFonts w:ascii="Arial" w:eastAsia="Times New Roman" w:hAnsi="Arial" w:cs="Arial"/>
          <w:b/>
          <w:sz w:val="24"/>
          <w:szCs w:val="24"/>
          <w:lang w:eastAsia="es-CO"/>
        </w:rPr>
        <w:t>INDICADORES</w:t>
      </w:r>
      <w:bookmarkEnd w:id="129"/>
    </w:p>
    <w:p w14:paraId="736C5782" w14:textId="77777777" w:rsidR="00800A6C" w:rsidRPr="00DF2BF0" w:rsidRDefault="00800A6C" w:rsidP="00A33CFA">
      <w:pPr>
        <w:pStyle w:val="Prrafodelista"/>
        <w:shd w:val="clear" w:color="auto" w:fill="FFFFFF"/>
        <w:tabs>
          <w:tab w:val="left" w:pos="426"/>
        </w:tabs>
        <w:ind w:left="0"/>
        <w:rPr>
          <w:rFonts w:ascii="Arial" w:eastAsia="Times New Roman" w:hAnsi="Arial" w:cs="Arial"/>
          <w:sz w:val="24"/>
          <w:szCs w:val="24"/>
          <w:lang w:eastAsia="es-CO"/>
        </w:rPr>
      </w:pPr>
    </w:p>
    <w:p w14:paraId="01791CE7" w14:textId="7CA77C36" w:rsidR="00BC0F82" w:rsidRPr="00DF2BF0" w:rsidRDefault="00BC0F82" w:rsidP="00A33CFA">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Para el seguimiento y control de este programa, </w:t>
      </w:r>
      <w:r w:rsidR="00693F66" w:rsidRPr="00DF2BF0">
        <w:rPr>
          <w:rFonts w:ascii="Arial" w:eastAsia="Times New Roman" w:hAnsi="Arial" w:cs="Arial"/>
          <w:sz w:val="24"/>
          <w:szCs w:val="24"/>
          <w:lang w:eastAsia="es-CO"/>
        </w:rPr>
        <w:t>s</w:t>
      </w:r>
      <w:r w:rsidR="00CC6526" w:rsidRPr="00DF2BF0">
        <w:rPr>
          <w:rFonts w:ascii="Arial" w:eastAsia="Times New Roman" w:hAnsi="Arial" w:cs="Arial"/>
          <w:sz w:val="24"/>
          <w:szCs w:val="24"/>
          <w:lang w:eastAsia="es-CO"/>
        </w:rPr>
        <w:t xml:space="preserve">e </w:t>
      </w:r>
      <w:r w:rsidRPr="00DF2BF0">
        <w:rPr>
          <w:rFonts w:ascii="Arial" w:eastAsia="Times New Roman" w:hAnsi="Arial" w:cs="Arial"/>
          <w:sz w:val="24"/>
          <w:szCs w:val="24"/>
          <w:lang w:eastAsia="es-CO"/>
        </w:rPr>
        <w:t>realiza el seguimiento a la implementación del</w:t>
      </w:r>
      <w:r w:rsidR="00693F66" w:rsidRPr="00DF2BF0">
        <w:rPr>
          <w:rFonts w:ascii="Arial" w:eastAsia="Times New Roman" w:hAnsi="Arial" w:cs="Arial"/>
          <w:sz w:val="24"/>
          <w:szCs w:val="24"/>
          <w:lang w:eastAsia="es-CO"/>
        </w:rPr>
        <w:t xml:space="preserve"> </w:t>
      </w:r>
      <w:r w:rsidR="004C5575" w:rsidRPr="00DF2BF0">
        <w:rPr>
          <w:rFonts w:ascii="Arial" w:eastAsia="Times New Roman" w:hAnsi="Arial" w:cs="Arial"/>
          <w:sz w:val="24"/>
          <w:szCs w:val="24"/>
          <w:lang w:eastAsia="es-CO"/>
        </w:rPr>
        <w:t xml:space="preserve">Formato para el </w:t>
      </w:r>
      <w:r w:rsidR="004948E7" w:rsidRPr="00DF2BF0">
        <w:rPr>
          <w:rFonts w:ascii="Arial" w:eastAsia="Times New Roman" w:hAnsi="Arial" w:cs="Arial"/>
          <w:sz w:val="24"/>
          <w:szCs w:val="24"/>
          <w:lang w:eastAsia="es-CO"/>
        </w:rPr>
        <w:t>R</w:t>
      </w:r>
      <w:r w:rsidR="004C5575" w:rsidRPr="00DF2BF0">
        <w:rPr>
          <w:rFonts w:ascii="Arial" w:eastAsia="Times New Roman" w:hAnsi="Arial" w:cs="Arial"/>
          <w:sz w:val="24"/>
          <w:szCs w:val="24"/>
          <w:lang w:eastAsia="es-CO"/>
        </w:rPr>
        <w:t xml:space="preserve">egistro de </w:t>
      </w:r>
      <w:r w:rsidR="004948E7" w:rsidRPr="00DF2BF0">
        <w:rPr>
          <w:rFonts w:ascii="Arial" w:eastAsia="Times New Roman" w:hAnsi="Arial" w:cs="Arial"/>
          <w:sz w:val="24"/>
          <w:szCs w:val="24"/>
          <w:lang w:eastAsia="es-CO"/>
        </w:rPr>
        <w:t>U</w:t>
      </w:r>
      <w:r w:rsidR="004C5575" w:rsidRPr="00DF2BF0">
        <w:rPr>
          <w:rFonts w:ascii="Arial" w:eastAsia="Times New Roman" w:hAnsi="Arial" w:cs="Arial"/>
          <w:sz w:val="24"/>
          <w:szCs w:val="24"/>
          <w:lang w:eastAsia="es-CO"/>
        </w:rPr>
        <w:t xml:space="preserve">nidades de </w:t>
      </w:r>
      <w:r w:rsidR="004948E7" w:rsidRPr="00DF2BF0">
        <w:rPr>
          <w:rFonts w:ascii="Arial" w:eastAsia="Times New Roman" w:hAnsi="Arial" w:cs="Arial"/>
          <w:sz w:val="24"/>
          <w:szCs w:val="24"/>
          <w:lang w:eastAsia="es-CO"/>
        </w:rPr>
        <w:t>C</w:t>
      </w:r>
      <w:r w:rsidR="004C5575" w:rsidRPr="00DF2BF0">
        <w:rPr>
          <w:rFonts w:ascii="Arial" w:eastAsia="Times New Roman" w:hAnsi="Arial" w:cs="Arial"/>
          <w:sz w:val="24"/>
          <w:szCs w:val="24"/>
          <w:lang w:eastAsia="es-CO"/>
        </w:rPr>
        <w:t xml:space="preserve">onservación </w:t>
      </w:r>
      <w:r w:rsidR="004948E7" w:rsidRPr="00DF2BF0">
        <w:rPr>
          <w:rFonts w:ascii="Arial" w:eastAsia="Times New Roman" w:hAnsi="Arial" w:cs="Arial"/>
          <w:sz w:val="24"/>
          <w:szCs w:val="24"/>
          <w:lang w:eastAsia="es-CO"/>
        </w:rPr>
        <w:t>A</w:t>
      </w:r>
      <w:r w:rsidR="004C5575" w:rsidRPr="00DF2BF0">
        <w:rPr>
          <w:rFonts w:ascii="Arial" w:eastAsia="Times New Roman" w:hAnsi="Arial" w:cs="Arial"/>
          <w:sz w:val="24"/>
          <w:szCs w:val="24"/>
          <w:lang w:eastAsia="es-CO"/>
        </w:rPr>
        <w:t xml:space="preserve">lmacenadas y </w:t>
      </w:r>
      <w:proofErr w:type="spellStart"/>
      <w:r w:rsidR="004948E7" w:rsidRPr="00DF2BF0">
        <w:rPr>
          <w:rFonts w:ascii="Arial" w:eastAsia="Times New Roman" w:hAnsi="Arial" w:cs="Arial"/>
          <w:sz w:val="24"/>
          <w:szCs w:val="24"/>
          <w:lang w:eastAsia="es-CO"/>
        </w:rPr>
        <w:t>R</w:t>
      </w:r>
      <w:r w:rsidR="004C5575" w:rsidRPr="00DF2BF0">
        <w:rPr>
          <w:rFonts w:ascii="Arial" w:eastAsia="Times New Roman" w:hAnsi="Arial" w:cs="Arial"/>
          <w:sz w:val="24"/>
          <w:szCs w:val="24"/>
          <w:lang w:eastAsia="es-CO"/>
        </w:rPr>
        <w:t>ealmacenadas</w:t>
      </w:r>
      <w:proofErr w:type="spellEnd"/>
      <w:r w:rsidR="004C5575" w:rsidRPr="00DF2BF0">
        <w:rPr>
          <w:rFonts w:ascii="Arial" w:eastAsia="Times New Roman" w:hAnsi="Arial" w:cs="Arial"/>
          <w:sz w:val="24"/>
          <w:szCs w:val="24"/>
          <w:lang w:eastAsia="es-CO"/>
        </w:rPr>
        <w:t xml:space="preserve"> </w:t>
      </w:r>
      <w:r w:rsidRPr="00DF2BF0">
        <w:rPr>
          <w:rFonts w:ascii="Arial" w:eastAsia="Times New Roman" w:hAnsi="Arial" w:cs="Arial"/>
          <w:sz w:val="24"/>
          <w:szCs w:val="24"/>
          <w:lang w:eastAsia="es-CO"/>
        </w:rPr>
        <w:t>GD01-</w:t>
      </w:r>
      <w:r w:rsidR="000F6336" w:rsidRPr="00DF2BF0">
        <w:rPr>
          <w:rFonts w:ascii="Arial" w:eastAsia="Times New Roman" w:hAnsi="Arial" w:cs="Arial"/>
          <w:sz w:val="24"/>
          <w:szCs w:val="24"/>
          <w:lang w:eastAsia="es-CO"/>
        </w:rPr>
        <w:t>F39</w:t>
      </w:r>
      <w:r w:rsidRPr="00DF2BF0">
        <w:rPr>
          <w:rFonts w:ascii="Arial" w:eastAsia="Times New Roman" w:hAnsi="Arial" w:cs="Arial"/>
          <w:sz w:val="24"/>
          <w:szCs w:val="24"/>
          <w:lang w:eastAsia="es-CO"/>
        </w:rPr>
        <w:t xml:space="preserve">, </w:t>
      </w:r>
      <w:r w:rsidR="00CC6526" w:rsidRPr="00DF2BF0">
        <w:rPr>
          <w:rFonts w:ascii="Arial" w:eastAsia="Times New Roman" w:hAnsi="Arial" w:cs="Arial"/>
          <w:sz w:val="24"/>
          <w:szCs w:val="24"/>
          <w:lang w:eastAsia="es-CO"/>
        </w:rPr>
        <w:t xml:space="preserve">donde se </w:t>
      </w:r>
      <w:r w:rsidR="00FB49F4" w:rsidRPr="00DF2BF0">
        <w:rPr>
          <w:rFonts w:ascii="Arial" w:eastAsia="Times New Roman" w:hAnsi="Arial" w:cs="Arial"/>
          <w:sz w:val="24"/>
          <w:szCs w:val="24"/>
          <w:lang w:eastAsia="es-CO"/>
        </w:rPr>
        <w:t>verifica</w:t>
      </w:r>
      <w:r w:rsidR="00FB3D37" w:rsidRPr="00DF2BF0">
        <w:rPr>
          <w:rFonts w:ascii="Arial" w:eastAsia="Times New Roman" w:hAnsi="Arial" w:cs="Arial"/>
          <w:sz w:val="24"/>
          <w:szCs w:val="24"/>
          <w:lang w:eastAsia="es-CO"/>
        </w:rPr>
        <w:t xml:space="preserve"> la cantidad de unidades de almacenamiento (cajas y carpetas)</w:t>
      </w:r>
      <w:r w:rsidR="00AB57EE" w:rsidRPr="00DF2BF0">
        <w:rPr>
          <w:rFonts w:ascii="Arial" w:eastAsia="Times New Roman" w:hAnsi="Arial" w:cs="Arial"/>
          <w:sz w:val="24"/>
          <w:szCs w:val="24"/>
          <w:lang w:eastAsia="es-CO"/>
        </w:rPr>
        <w:t xml:space="preserve"> que requiere cada área y/o dependencia </w:t>
      </w:r>
      <w:r w:rsidR="00456907" w:rsidRPr="00DF2BF0">
        <w:rPr>
          <w:rFonts w:ascii="Arial" w:eastAsia="Times New Roman" w:hAnsi="Arial" w:cs="Arial"/>
          <w:sz w:val="24"/>
          <w:szCs w:val="24"/>
          <w:lang w:eastAsia="es-CO"/>
        </w:rPr>
        <w:t>de acuerdo con</w:t>
      </w:r>
      <w:r w:rsidR="00DF505C" w:rsidRPr="00DF2BF0">
        <w:rPr>
          <w:rFonts w:ascii="Arial" w:eastAsia="Times New Roman" w:hAnsi="Arial" w:cs="Arial"/>
          <w:sz w:val="24"/>
          <w:szCs w:val="24"/>
          <w:lang w:eastAsia="es-CO"/>
        </w:rPr>
        <w:t xml:space="preserve"> sus necesidades.</w:t>
      </w:r>
      <w:r w:rsidR="00693F66" w:rsidRPr="00DF2BF0">
        <w:rPr>
          <w:rFonts w:ascii="Arial" w:eastAsia="Times New Roman" w:hAnsi="Arial" w:cs="Arial"/>
          <w:sz w:val="24"/>
          <w:szCs w:val="24"/>
          <w:lang w:eastAsia="es-CO"/>
        </w:rPr>
        <w:t xml:space="preserve"> </w:t>
      </w:r>
    </w:p>
    <w:p w14:paraId="78F287E5" w14:textId="77777777" w:rsidR="00BC0F82" w:rsidRPr="00DF2BF0" w:rsidRDefault="00BC0F82" w:rsidP="00A33CFA">
      <w:pPr>
        <w:pStyle w:val="Prrafodelista"/>
        <w:shd w:val="clear" w:color="auto" w:fill="FFFFFF"/>
        <w:tabs>
          <w:tab w:val="left" w:pos="426"/>
        </w:tabs>
        <w:ind w:left="0"/>
        <w:rPr>
          <w:rFonts w:ascii="Arial" w:eastAsia="Times New Roman" w:hAnsi="Arial" w:cs="Arial"/>
          <w:sz w:val="24"/>
          <w:szCs w:val="24"/>
          <w:lang w:eastAsia="es-CO"/>
        </w:rPr>
      </w:pPr>
    </w:p>
    <w:p w14:paraId="603982C5" w14:textId="3B48D47E" w:rsidR="00FB0603" w:rsidRPr="00DF2BF0" w:rsidRDefault="00FB0603" w:rsidP="00A33CFA">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Adicional</w:t>
      </w:r>
      <w:r w:rsidR="00D82A7B" w:rsidRPr="00DF2BF0">
        <w:rPr>
          <w:rFonts w:ascii="Arial" w:eastAsia="Times New Roman" w:hAnsi="Arial" w:cs="Arial"/>
          <w:sz w:val="24"/>
          <w:szCs w:val="24"/>
          <w:lang w:eastAsia="es-CO"/>
        </w:rPr>
        <w:t>mente</w:t>
      </w:r>
      <w:r w:rsidR="00D56457" w:rsidRPr="00DF2BF0">
        <w:rPr>
          <w:rFonts w:ascii="Arial" w:eastAsia="Times New Roman" w:hAnsi="Arial" w:cs="Arial"/>
          <w:sz w:val="24"/>
          <w:szCs w:val="24"/>
          <w:lang w:eastAsia="es-CO"/>
        </w:rPr>
        <w:t>,</w:t>
      </w:r>
      <w:r w:rsidRPr="00DF2BF0">
        <w:rPr>
          <w:rFonts w:ascii="Arial" w:eastAsia="Times New Roman" w:hAnsi="Arial" w:cs="Arial"/>
          <w:sz w:val="24"/>
          <w:szCs w:val="24"/>
          <w:lang w:eastAsia="es-CO"/>
        </w:rPr>
        <w:t xml:space="preserve"> se </w:t>
      </w:r>
      <w:r w:rsidR="00D56457" w:rsidRPr="00DF2BF0">
        <w:rPr>
          <w:rFonts w:ascii="Arial" w:eastAsia="Times New Roman" w:hAnsi="Arial" w:cs="Arial"/>
          <w:sz w:val="24"/>
          <w:szCs w:val="24"/>
          <w:lang w:eastAsia="es-CO"/>
        </w:rPr>
        <w:t>verifica el cumplimiento de</w:t>
      </w:r>
      <w:r w:rsidRPr="00DF2BF0">
        <w:rPr>
          <w:rFonts w:ascii="Arial" w:eastAsia="Times New Roman" w:hAnsi="Arial" w:cs="Arial"/>
          <w:sz w:val="24"/>
          <w:szCs w:val="24"/>
          <w:lang w:eastAsia="es-CO"/>
        </w:rPr>
        <w:t xml:space="preserve"> los instructivos </w:t>
      </w:r>
      <w:r w:rsidR="001809C9" w:rsidRPr="00DF2BF0">
        <w:rPr>
          <w:rFonts w:ascii="Arial" w:eastAsia="Times New Roman" w:hAnsi="Arial" w:cs="Arial"/>
          <w:sz w:val="24"/>
          <w:szCs w:val="24"/>
          <w:lang w:eastAsia="es-CO"/>
        </w:rPr>
        <w:t xml:space="preserve">de </w:t>
      </w:r>
      <w:r w:rsidR="00F8180E" w:rsidRPr="00DF2BF0">
        <w:rPr>
          <w:rFonts w:ascii="Arial" w:eastAsia="Times New Roman" w:hAnsi="Arial" w:cs="Arial"/>
          <w:sz w:val="24"/>
          <w:szCs w:val="24"/>
          <w:lang w:eastAsia="es-CO"/>
        </w:rPr>
        <w:t xml:space="preserve">los diferentes procesos que conllevan esta actividad, </w:t>
      </w:r>
      <w:r w:rsidRPr="00DF2BF0">
        <w:rPr>
          <w:rFonts w:ascii="Arial" w:eastAsia="Times New Roman" w:hAnsi="Arial" w:cs="Arial"/>
          <w:sz w:val="24"/>
          <w:szCs w:val="24"/>
          <w:lang w:eastAsia="es-CO"/>
        </w:rPr>
        <w:t xml:space="preserve">verificando el cumplimiento y </w:t>
      </w:r>
      <w:r w:rsidR="00705019" w:rsidRPr="00DF2BF0">
        <w:rPr>
          <w:rFonts w:ascii="Arial" w:eastAsia="Times New Roman" w:hAnsi="Arial" w:cs="Arial"/>
          <w:sz w:val="24"/>
          <w:szCs w:val="24"/>
          <w:lang w:eastAsia="es-CO"/>
        </w:rPr>
        <w:t>evaluando</w:t>
      </w:r>
      <w:r w:rsidRPr="00DF2BF0">
        <w:rPr>
          <w:rFonts w:ascii="Arial" w:eastAsia="Times New Roman" w:hAnsi="Arial" w:cs="Arial"/>
          <w:sz w:val="24"/>
          <w:szCs w:val="24"/>
          <w:lang w:eastAsia="es-CO"/>
        </w:rPr>
        <w:t xml:space="preserve"> las necesidades que se ajusten a la labor.</w:t>
      </w:r>
    </w:p>
    <w:p w14:paraId="2734DE8C" w14:textId="324A70A9" w:rsidR="00617D56" w:rsidRPr="00DF2BF0" w:rsidRDefault="00617D56" w:rsidP="00A33CFA">
      <w:pPr>
        <w:pStyle w:val="Prrafodelista"/>
        <w:shd w:val="clear" w:color="auto" w:fill="FFFFFF"/>
        <w:tabs>
          <w:tab w:val="left" w:pos="426"/>
        </w:tabs>
        <w:ind w:left="0"/>
        <w:rPr>
          <w:rFonts w:ascii="Arial" w:eastAsia="Times New Roman" w:hAnsi="Arial" w:cs="Arial"/>
          <w:sz w:val="24"/>
          <w:szCs w:val="24"/>
          <w:lang w:eastAsia="es-CO"/>
        </w:rPr>
      </w:pPr>
    </w:p>
    <w:p w14:paraId="7CF88B6F" w14:textId="17406F60" w:rsidR="000105BE" w:rsidRPr="00DF2BF0" w:rsidRDefault="00693F66" w:rsidP="00A33CFA">
      <w:pPr>
        <w:pStyle w:val="Prrafodelista"/>
        <w:shd w:val="clear" w:color="auto" w:fill="FFFFFF"/>
        <w:tabs>
          <w:tab w:val="left" w:pos="426"/>
        </w:tabs>
        <w:ind w:left="0"/>
        <w:rPr>
          <w:rFonts w:ascii="Arial" w:eastAsia="Times New Roman" w:hAnsi="Arial" w:cs="Arial"/>
          <w:sz w:val="24"/>
          <w:szCs w:val="24"/>
          <w:lang w:eastAsia="es-CO"/>
        </w:rPr>
      </w:pPr>
      <w:r w:rsidRPr="00DF2BF0">
        <w:rPr>
          <w:rFonts w:ascii="Arial" w:eastAsia="Times New Roman" w:hAnsi="Arial" w:cs="Arial"/>
          <w:sz w:val="24"/>
          <w:szCs w:val="24"/>
          <w:lang w:eastAsia="es-CO"/>
        </w:rPr>
        <w:t xml:space="preserve">Para el </w:t>
      </w:r>
      <w:r w:rsidR="00255BFF" w:rsidRPr="00DF2BF0">
        <w:rPr>
          <w:rFonts w:ascii="Arial" w:eastAsia="Times New Roman" w:hAnsi="Arial" w:cs="Arial"/>
          <w:sz w:val="24"/>
          <w:szCs w:val="24"/>
          <w:lang w:eastAsia="es-CO"/>
        </w:rPr>
        <w:t xml:space="preserve">seguimiento </w:t>
      </w:r>
      <w:r w:rsidRPr="00DF2BF0">
        <w:rPr>
          <w:rFonts w:ascii="Arial" w:eastAsia="Times New Roman" w:hAnsi="Arial" w:cs="Arial"/>
          <w:sz w:val="24"/>
          <w:szCs w:val="24"/>
          <w:lang w:eastAsia="es-CO"/>
        </w:rPr>
        <w:t xml:space="preserve">de este </w:t>
      </w:r>
      <w:r w:rsidR="00255BFF" w:rsidRPr="00DF2BF0">
        <w:rPr>
          <w:rFonts w:ascii="Arial" w:eastAsia="Times New Roman" w:hAnsi="Arial" w:cs="Arial"/>
          <w:sz w:val="24"/>
          <w:szCs w:val="24"/>
          <w:lang w:eastAsia="es-CO"/>
        </w:rPr>
        <w:t xml:space="preserve">programa se </w:t>
      </w:r>
      <w:r w:rsidRPr="00DF2BF0">
        <w:rPr>
          <w:rFonts w:ascii="Arial" w:eastAsia="Times New Roman" w:hAnsi="Arial" w:cs="Arial"/>
          <w:sz w:val="24"/>
          <w:szCs w:val="24"/>
          <w:lang w:eastAsia="es-CO"/>
        </w:rPr>
        <w:t>utiliza</w:t>
      </w:r>
      <w:r w:rsidR="00255BFF" w:rsidRPr="00DF2BF0">
        <w:rPr>
          <w:rFonts w:ascii="Arial" w:eastAsia="Times New Roman" w:hAnsi="Arial" w:cs="Arial"/>
          <w:sz w:val="24"/>
          <w:szCs w:val="24"/>
          <w:lang w:eastAsia="es-CO"/>
        </w:rPr>
        <w:t xml:space="preserve"> </w:t>
      </w:r>
      <w:r w:rsidRPr="00DF2BF0">
        <w:rPr>
          <w:rFonts w:ascii="Arial" w:eastAsia="Times New Roman" w:hAnsi="Arial" w:cs="Arial"/>
          <w:sz w:val="24"/>
          <w:szCs w:val="24"/>
          <w:lang w:eastAsia="es-CO"/>
        </w:rPr>
        <w:t xml:space="preserve">el siguiente </w:t>
      </w:r>
      <w:r w:rsidR="000105BE" w:rsidRPr="00DF2BF0">
        <w:rPr>
          <w:rFonts w:ascii="Arial" w:eastAsia="Times New Roman" w:hAnsi="Arial" w:cs="Arial"/>
          <w:sz w:val="24"/>
          <w:szCs w:val="24"/>
          <w:lang w:eastAsia="es-CO"/>
        </w:rPr>
        <w:t>indicador:</w:t>
      </w:r>
    </w:p>
    <w:p w14:paraId="2306161C" w14:textId="3B8AEB71" w:rsidR="000105BE" w:rsidRPr="00DF2BF0" w:rsidRDefault="000105BE" w:rsidP="00A33CFA">
      <w:pPr>
        <w:pStyle w:val="Prrafodelista"/>
        <w:shd w:val="clear" w:color="auto" w:fill="FFFFFF"/>
        <w:tabs>
          <w:tab w:val="left" w:pos="426"/>
        </w:tabs>
        <w:ind w:left="0"/>
        <w:rPr>
          <w:rFonts w:ascii="Arial" w:eastAsia="Times New Roman" w:hAnsi="Arial" w:cs="Arial"/>
          <w:sz w:val="24"/>
          <w:szCs w:val="24"/>
          <w:lang w:eastAsia="es-CO"/>
        </w:rPr>
      </w:pPr>
    </w:p>
    <w:p w14:paraId="5B771B86" w14:textId="44E01BC1" w:rsidR="000105BE" w:rsidRPr="00DF2BF0" w:rsidRDefault="00B70980" w:rsidP="00693F66">
      <w:pPr>
        <w:pStyle w:val="Prrafodelista"/>
        <w:shd w:val="clear" w:color="auto" w:fill="FFFFFF"/>
        <w:tabs>
          <w:tab w:val="left" w:pos="426"/>
        </w:tabs>
        <w:ind w:left="0"/>
        <w:jc w:val="center"/>
        <w:rPr>
          <w:rFonts w:ascii="Arial" w:eastAsia="Times New Roman" w:hAnsi="Arial" w:cs="Arial"/>
          <w:sz w:val="28"/>
          <w:szCs w:val="28"/>
          <w:lang w:eastAsia="es-CO"/>
        </w:rPr>
      </w:pPr>
      <w:r w:rsidRPr="00DF2BF0">
        <w:rPr>
          <w:rFonts w:ascii="Arial" w:eastAsia="Times New Roman" w:hAnsi="Arial" w:cs="Arial"/>
          <w:sz w:val="24"/>
          <w:szCs w:val="24"/>
          <w:lang w:eastAsia="es-CO"/>
        </w:rPr>
        <w:t xml:space="preserve">% </w:t>
      </w:r>
      <w:r w:rsidR="00BC0F82" w:rsidRPr="00DF2BF0">
        <w:rPr>
          <w:rFonts w:ascii="Arial" w:eastAsia="Times New Roman" w:hAnsi="Arial" w:cs="Arial"/>
          <w:sz w:val="24"/>
          <w:szCs w:val="24"/>
          <w:lang w:eastAsia="es-CO"/>
        </w:rPr>
        <w:t xml:space="preserve">actividades de almacenamiento y </w:t>
      </w:r>
      <w:proofErr w:type="spellStart"/>
      <w:r w:rsidR="00BC0F82" w:rsidRPr="00DF2BF0">
        <w:rPr>
          <w:rFonts w:ascii="Arial" w:eastAsia="Times New Roman" w:hAnsi="Arial" w:cs="Arial"/>
          <w:sz w:val="24"/>
          <w:szCs w:val="24"/>
          <w:lang w:eastAsia="es-CO"/>
        </w:rPr>
        <w:t>realmacenamiento</w:t>
      </w:r>
      <w:proofErr w:type="spellEnd"/>
      <w:r w:rsidR="00BC0F82" w:rsidRPr="00DF2BF0">
        <w:rPr>
          <w:rFonts w:ascii="Arial" w:eastAsia="Times New Roman" w:hAnsi="Arial" w:cs="Arial"/>
          <w:sz w:val="24"/>
          <w:szCs w:val="24"/>
          <w:lang w:eastAsia="es-CO"/>
        </w:rPr>
        <w:t xml:space="preserve"> documental</w:t>
      </w:r>
    </w:p>
    <w:p w14:paraId="4CB940FF" w14:textId="79FF58B7" w:rsidR="00611FF2" w:rsidRPr="00DF2BF0" w:rsidRDefault="00611FF2" w:rsidP="00693F66">
      <w:pPr>
        <w:pStyle w:val="Prrafodelista"/>
        <w:shd w:val="clear" w:color="auto" w:fill="FFFFFF"/>
        <w:tabs>
          <w:tab w:val="left" w:pos="426"/>
        </w:tabs>
        <w:ind w:left="0"/>
        <w:jc w:val="center"/>
        <w:rPr>
          <w:rFonts w:ascii="Arial" w:eastAsia="Times New Roman" w:hAnsi="Arial" w:cs="Arial"/>
          <w:sz w:val="28"/>
          <w:szCs w:val="28"/>
          <w:lang w:eastAsia="es-CO"/>
        </w:rPr>
      </w:pPr>
    </w:p>
    <w:p w14:paraId="16B58D67" w14:textId="25CB98AF" w:rsidR="00611FF2" w:rsidRPr="00DF2BF0" w:rsidRDefault="00611FF2" w:rsidP="00693F66">
      <w:pPr>
        <w:pStyle w:val="Prrafodelista"/>
        <w:shd w:val="clear" w:color="auto" w:fill="FFFFFF"/>
        <w:tabs>
          <w:tab w:val="left" w:pos="426"/>
        </w:tabs>
        <w:ind w:left="0"/>
        <w:jc w:val="center"/>
        <w:rPr>
          <w:rFonts w:ascii="Arial" w:eastAsia="Times New Roman" w:hAnsi="Arial" w:cs="Arial"/>
          <w:iCs/>
          <w:sz w:val="28"/>
          <w:szCs w:val="28"/>
          <w:lang w:eastAsia="es-CO"/>
        </w:rPr>
      </w:pPr>
      <w:r w:rsidRPr="00DF2BF0">
        <w:rPr>
          <w:rFonts w:ascii="Arial" w:eastAsia="Times New Roman" w:hAnsi="Arial" w:cs="Arial"/>
          <w:iCs/>
          <w:sz w:val="28"/>
          <w:szCs w:val="28"/>
          <w:lang w:eastAsia="es-CO"/>
        </w:rPr>
        <w:t>=</w:t>
      </w:r>
      <m:oMath>
        <m:f>
          <m:fPr>
            <m:ctrlPr>
              <w:rPr>
                <w:rFonts w:ascii="Cambria Math" w:eastAsia="Times New Roman" w:hAnsi="Cambria Math" w:cs="Arial"/>
                <w:iCs/>
                <w:sz w:val="28"/>
                <w:szCs w:val="28"/>
                <w:lang w:eastAsia="es-CO"/>
              </w:rPr>
            </m:ctrlPr>
          </m:fPr>
          <m:num>
            <m:r>
              <m:rPr>
                <m:sty m:val="p"/>
              </m:rPr>
              <w:rPr>
                <w:rFonts w:ascii="Cambria Math" w:eastAsia="Times New Roman" w:hAnsi="Cambria Math" w:cs="Arial"/>
                <w:sz w:val="28"/>
                <w:szCs w:val="28"/>
                <w:lang w:eastAsia="es-CO"/>
              </w:rPr>
              <m:t>Total de actividades ejecutadas por vigencia</m:t>
            </m:r>
          </m:num>
          <m:den>
            <m:r>
              <m:rPr>
                <m:sty m:val="p"/>
              </m:rPr>
              <w:rPr>
                <w:rFonts w:ascii="Cambria Math" w:eastAsia="Times New Roman" w:hAnsi="Cambria Math" w:cs="Arial"/>
                <w:sz w:val="28"/>
                <w:szCs w:val="28"/>
                <w:lang w:eastAsia="es-CO"/>
              </w:rPr>
              <m:t>Total de actividades programadas por vigencia</m:t>
            </m:r>
          </m:den>
        </m:f>
      </m:oMath>
      <w:r w:rsidRPr="00DF2BF0">
        <w:rPr>
          <w:rFonts w:ascii="Arial" w:eastAsia="Times New Roman" w:hAnsi="Arial" w:cs="Arial"/>
          <w:iCs/>
          <w:sz w:val="28"/>
          <w:szCs w:val="28"/>
          <w:lang w:eastAsia="es-CO"/>
        </w:rPr>
        <w:t xml:space="preserve"> </w:t>
      </w:r>
      <w:r w:rsidRPr="00DF2BF0">
        <w:rPr>
          <w:rFonts w:ascii="Arial" w:eastAsia="Times New Roman" w:hAnsi="Arial" w:cs="Arial"/>
          <w:iCs/>
          <w:sz w:val="24"/>
          <w:szCs w:val="24"/>
          <w:lang w:eastAsia="es-CO"/>
        </w:rPr>
        <w:t>X100</w:t>
      </w:r>
    </w:p>
    <w:p w14:paraId="340C5B5D" w14:textId="77777777" w:rsidR="00611FF2" w:rsidRPr="00DF2BF0" w:rsidRDefault="00611FF2" w:rsidP="00693F66">
      <w:pPr>
        <w:pStyle w:val="Prrafodelista"/>
        <w:shd w:val="clear" w:color="auto" w:fill="FFFFFF"/>
        <w:tabs>
          <w:tab w:val="left" w:pos="426"/>
        </w:tabs>
        <w:ind w:left="0"/>
        <w:jc w:val="center"/>
        <w:rPr>
          <w:rFonts w:ascii="Arial" w:eastAsia="Times New Roman" w:hAnsi="Arial" w:cs="Arial"/>
          <w:sz w:val="24"/>
          <w:szCs w:val="24"/>
          <w:lang w:eastAsia="es-CO"/>
        </w:rPr>
      </w:pPr>
    </w:p>
    <w:p w14:paraId="2128753F" w14:textId="573E9465" w:rsidR="006C3322" w:rsidRPr="00DF2BF0" w:rsidRDefault="006C3322" w:rsidP="006C3322">
      <w:pPr>
        <w:tabs>
          <w:tab w:val="left" w:pos="993"/>
        </w:tabs>
        <w:rPr>
          <w:rFonts w:ascii="Arial" w:hAnsi="Arial" w:cs="Arial"/>
          <w:iCs/>
          <w:sz w:val="24"/>
          <w:szCs w:val="24"/>
        </w:rPr>
      </w:pPr>
      <w:r w:rsidRPr="00DF2BF0">
        <w:rPr>
          <w:rFonts w:ascii="Arial" w:hAnsi="Arial" w:cs="Arial"/>
          <w:b/>
          <w:bCs/>
          <w:iCs/>
          <w:sz w:val="24"/>
          <w:szCs w:val="24"/>
        </w:rPr>
        <w:t xml:space="preserve">Nota </w:t>
      </w:r>
      <w:r w:rsidR="00105409" w:rsidRPr="00DF2BF0">
        <w:rPr>
          <w:rFonts w:ascii="Arial" w:hAnsi="Arial" w:cs="Arial"/>
          <w:b/>
          <w:bCs/>
          <w:iCs/>
          <w:sz w:val="24"/>
          <w:szCs w:val="24"/>
        </w:rPr>
        <w:t>1</w:t>
      </w:r>
      <w:r w:rsidR="00C617D7">
        <w:rPr>
          <w:rFonts w:ascii="Arial" w:hAnsi="Arial" w:cs="Arial"/>
          <w:b/>
          <w:bCs/>
          <w:iCs/>
          <w:sz w:val="24"/>
          <w:szCs w:val="24"/>
        </w:rPr>
        <w:t>1</w:t>
      </w:r>
      <w:r w:rsidRPr="00DF2BF0">
        <w:rPr>
          <w:rFonts w:ascii="Arial" w:hAnsi="Arial" w:cs="Arial"/>
          <w:b/>
          <w:bCs/>
          <w:iCs/>
          <w:sz w:val="24"/>
          <w:szCs w:val="24"/>
        </w:rPr>
        <w:t xml:space="preserve">: </w:t>
      </w:r>
      <w:r w:rsidRPr="00DF2BF0">
        <w:rPr>
          <w:rFonts w:ascii="Arial" w:hAnsi="Arial" w:cs="Arial"/>
          <w:iCs/>
          <w:sz w:val="24"/>
          <w:szCs w:val="24"/>
        </w:rPr>
        <w:t xml:space="preserve">Los resultados obtenidos del indicador pueden corresponder a las necesidades de varios planes o programas de la Entidad. </w:t>
      </w:r>
    </w:p>
    <w:p w14:paraId="67E9350A" w14:textId="77777777" w:rsidR="006C3322" w:rsidRPr="00DF2BF0" w:rsidRDefault="006C3322" w:rsidP="006C3322">
      <w:pPr>
        <w:tabs>
          <w:tab w:val="left" w:pos="993"/>
        </w:tabs>
        <w:rPr>
          <w:rFonts w:ascii="Arial" w:hAnsi="Arial" w:cs="Arial"/>
          <w:iCs/>
          <w:sz w:val="24"/>
          <w:szCs w:val="24"/>
        </w:rPr>
      </w:pPr>
    </w:p>
    <w:p w14:paraId="2826A7E9" w14:textId="3A311D8E" w:rsidR="006C3322" w:rsidRPr="00DF2BF0" w:rsidRDefault="006C3322" w:rsidP="006C3322">
      <w:pPr>
        <w:rPr>
          <w:rFonts w:ascii="Arial" w:hAnsi="Arial" w:cs="Arial"/>
          <w:sz w:val="24"/>
          <w:szCs w:val="24"/>
        </w:rPr>
      </w:pPr>
      <w:r w:rsidRPr="00DF2BF0">
        <w:rPr>
          <w:rFonts w:ascii="Arial" w:hAnsi="Arial" w:cs="Arial"/>
          <w:b/>
          <w:bCs/>
          <w:sz w:val="24"/>
          <w:szCs w:val="24"/>
        </w:rPr>
        <w:t xml:space="preserve">Nota </w:t>
      </w:r>
      <w:r w:rsidR="00D81675" w:rsidRPr="00DF2BF0">
        <w:rPr>
          <w:rFonts w:ascii="Arial" w:hAnsi="Arial" w:cs="Arial"/>
          <w:b/>
          <w:bCs/>
          <w:sz w:val="24"/>
          <w:szCs w:val="24"/>
        </w:rPr>
        <w:t>1</w:t>
      </w:r>
      <w:r w:rsidR="00C617D7">
        <w:rPr>
          <w:rFonts w:ascii="Arial" w:hAnsi="Arial" w:cs="Arial"/>
          <w:b/>
          <w:bCs/>
          <w:sz w:val="24"/>
          <w:szCs w:val="24"/>
        </w:rPr>
        <w:t>2</w:t>
      </w:r>
      <w:r w:rsidRPr="00DF2BF0">
        <w:rPr>
          <w:rFonts w:ascii="Arial" w:hAnsi="Arial" w:cs="Arial"/>
          <w:b/>
          <w:bCs/>
          <w:sz w:val="24"/>
          <w:szCs w:val="24"/>
        </w:rPr>
        <w:t>:</w:t>
      </w:r>
      <w:r w:rsidRPr="00DF2BF0">
        <w:rPr>
          <w:rFonts w:ascii="Arial" w:hAnsi="Arial" w:cs="Arial"/>
          <w:sz w:val="24"/>
          <w:szCs w:val="24"/>
        </w:rPr>
        <w:t xml:space="preserve"> Los registros del programa se encuentran en físico en la carpeta del Sistema Integrado de Conservación y en la carpeta asignada del drive del GTGDA.</w:t>
      </w:r>
    </w:p>
    <w:p w14:paraId="759852B9" w14:textId="0E414D80" w:rsidR="007E7449" w:rsidRDefault="007E7449">
      <w:pPr>
        <w:rPr>
          <w:rFonts w:ascii="Arial" w:eastAsia="Times New Roman" w:hAnsi="Arial" w:cs="Arial"/>
          <w:sz w:val="24"/>
          <w:szCs w:val="24"/>
          <w:lang w:eastAsia="es-CO"/>
        </w:rPr>
      </w:pPr>
      <w:r>
        <w:rPr>
          <w:rFonts w:ascii="Arial" w:eastAsia="Times New Roman" w:hAnsi="Arial" w:cs="Arial"/>
          <w:sz w:val="24"/>
          <w:szCs w:val="24"/>
          <w:lang w:eastAsia="es-CO"/>
        </w:rPr>
        <w:br w:type="page"/>
      </w:r>
    </w:p>
    <w:p w14:paraId="0E9C3955" w14:textId="433FAD6F" w:rsidR="00F16A08" w:rsidRPr="00DF2BF0" w:rsidRDefault="00D52A11" w:rsidP="00EE20D9">
      <w:pPr>
        <w:pStyle w:val="Prrafodelista"/>
        <w:numPr>
          <w:ilvl w:val="0"/>
          <w:numId w:val="15"/>
        </w:numPr>
        <w:shd w:val="clear" w:color="auto" w:fill="FFFFFF"/>
        <w:tabs>
          <w:tab w:val="left" w:pos="426"/>
        </w:tabs>
        <w:jc w:val="left"/>
        <w:outlineLvl w:val="1"/>
        <w:rPr>
          <w:rFonts w:ascii="Arial" w:eastAsia="Times New Roman" w:hAnsi="Arial" w:cs="Arial"/>
          <w:b/>
          <w:sz w:val="24"/>
          <w:szCs w:val="24"/>
          <w:lang w:eastAsia="es-CO"/>
        </w:rPr>
      </w:pPr>
      <w:bookmarkStart w:id="130" w:name="_Toc39533655"/>
      <w:bookmarkStart w:id="131" w:name="_Toc42844563"/>
      <w:bookmarkStart w:id="132" w:name="_Toc42844782"/>
      <w:bookmarkStart w:id="133" w:name="_Toc154533020"/>
      <w:r w:rsidRPr="00DF2BF0">
        <w:rPr>
          <w:rFonts w:ascii="Arial" w:eastAsia="Times New Roman" w:hAnsi="Arial" w:cs="Arial"/>
          <w:b/>
          <w:sz w:val="24"/>
          <w:szCs w:val="24"/>
          <w:lang w:eastAsia="es-CO"/>
        </w:rPr>
        <w:t>DOCUMENTOS RELACIONADOS</w:t>
      </w:r>
      <w:bookmarkEnd w:id="130"/>
      <w:bookmarkEnd w:id="131"/>
      <w:bookmarkEnd w:id="132"/>
      <w:bookmarkEnd w:id="133"/>
    </w:p>
    <w:p w14:paraId="3381461E" w14:textId="77777777" w:rsidR="00EB61BF" w:rsidRPr="00DF2BF0" w:rsidRDefault="00EB61BF" w:rsidP="00332238">
      <w:pPr>
        <w:pStyle w:val="Prrafodelista"/>
        <w:shd w:val="clear" w:color="auto" w:fill="FFFFFF"/>
        <w:tabs>
          <w:tab w:val="left" w:pos="426"/>
        </w:tabs>
        <w:ind w:left="0"/>
        <w:jc w:val="left"/>
        <w:rPr>
          <w:rFonts w:ascii="Arial" w:eastAsia="Times New Roman" w:hAnsi="Arial" w:cs="Arial"/>
          <w:b/>
          <w:sz w:val="24"/>
          <w:szCs w:val="24"/>
          <w:lang w:eastAsia="es-CO"/>
        </w:rPr>
      </w:pPr>
    </w:p>
    <w:p w14:paraId="3D5D2FF6" w14:textId="08127E94" w:rsidR="00555AEE" w:rsidRPr="00DF2BF0" w:rsidRDefault="000F6336"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 xml:space="preserve">GD01-F23 </w:t>
      </w:r>
      <w:r w:rsidR="00555AEE" w:rsidRPr="00DF2BF0">
        <w:rPr>
          <w:rFonts w:ascii="Arial" w:eastAsia="Times New Roman" w:hAnsi="Arial" w:cs="Arial"/>
          <w:sz w:val="24"/>
          <w:szCs w:val="24"/>
          <w:lang w:eastAsia="es-CO"/>
        </w:rPr>
        <w:t>Plan de Conservación Documental</w:t>
      </w:r>
      <w:r w:rsidRPr="00DF2BF0">
        <w:rPr>
          <w:rFonts w:ascii="Arial" w:eastAsia="Times New Roman" w:hAnsi="Arial" w:cs="Arial"/>
          <w:sz w:val="24"/>
          <w:szCs w:val="24"/>
          <w:lang w:eastAsia="es-CO"/>
        </w:rPr>
        <w:t>.</w:t>
      </w:r>
    </w:p>
    <w:p w14:paraId="7C079B19" w14:textId="002A97AB" w:rsidR="00F87AEC" w:rsidRPr="00DF2BF0" w:rsidRDefault="000F6336"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 xml:space="preserve">GD01-F19 </w:t>
      </w:r>
      <w:r w:rsidR="00F87AEC" w:rsidRPr="00DF2BF0">
        <w:rPr>
          <w:rFonts w:ascii="Arial" w:eastAsia="Times New Roman" w:hAnsi="Arial" w:cs="Arial"/>
          <w:sz w:val="24"/>
          <w:szCs w:val="24"/>
          <w:lang w:eastAsia="es-CO"/>
        </w:rPr>
        <w:t>Programa de Documentos Especiales.</w:t>
      </w:r>
    </w:p>
    <w:p w14:paraId="3EDDCFCE" w14:textId="663BA89E" w:rsidR="00F87AEC" w:rsidRPr="00DF2BF0" w:rsidRDefault="000F6336"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 xml:space="preserve">GD01-F20 </w:t>
      </w:r>
      <w:r w:rsidR="00F87AEC" w:rsidRPr="00DF2BF0">
        <w:rPr>
          <w:rFonts w:ascii="Arial" w:eastAsia="Times New Roman" w:hAnsi="Arial" w:cs="Arial"/>
          <w:sz w:val="24"/>
          <w:szCs w:val="24"/>
          <w:lang w:eastAsia="es-CO"/>
        </w:rPr>
        <w:t>Programa de Documentos Vitales.</w:t>
      </w:r>
    </w:p>
    <w:p w14:paraId="2F79957F" w14:textId="78C997D8" w:rsidR="00D14E94" w:rsidRPr="00DF2BF0" w:rsidRDefault="000F6336"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 xml:space="preserve">GD01-P01 </w:t>
      </w:r>
      <w:r w:rsidR="00D14E94" w:rsidRPr="00DF2BF0">
        <w:rPr>
          <w:rFonts w:ascii="Arial" w:eastAsia="Times New Roman" w:hAnsi="Arial" w:cs="Arial"/>
          <w:sz w:val="24"/>
          <w:szCs w:val="24"/>
          <w:lang w:eastAsia="es-CO"/>
        </w:rPr>
        <w:t xml:space="preserve">Procedimiento </w:t>
      </w:r>
      <w:r w:rsidR="00F87AEC" w:rsidRPr="00DF2BF0">
        <w:rPr>
          <w:rFonts w:ascii="Arial" w:eastAsia="Times New Roman" w:hAnsi="Arial" w:cs="Arial"/>
          <w:sz w:val="24"/>
          <w:szCs w:val="24"/>
          <w:lang w:eastAsia="es-CO"/>
        </w:rPr>
        <w:t>A</w:t>
      </w:r>
      <w:r w:rsidR="00D14E94" w:rsidRPr="00DF2BF0">
        <w:rPr>
          <w:rFonts w:ascii="Arial" w:eastAsia="Times New Roman" w:hAnsi="Arial" w:cs="Arial"/>
          <w:sz w:val="24"/>
          <w:szCs w:val="24"/>
          <w:lang w:eastAsia="es-CO"/>
        </w:rPr>
        <w:t xml:space="preserve">rchivo y </w:t>
      </w:r>
      <w:r w:rsidR="00F87AEC" w:rsidRPr="00DF2BF0">
        <w:rPr>
          <w:rFonts w:ascii="Arial" w:eastAsia="Times New Roman" w:hAnsi="Arial" w:cs="Arial"/>
          <w:sz w:val="24"/>
          <w:szCs w:val="24"/>
          <w:lang w:eastAsia="es-CO"/>
        </w:rPr>
        <w:t>R</w:t>
      </w:r>
      <w:r w:rsidR="00D14E94" w:rsidRPr="00DF2BF0">
        <w:rPr>
          <w:rFonts w:ascii="Arial" w:eastAsia="Times New Roman" w:hAnsi="Arial" w:cs="Arial"/>
          <w:sz w:val="24"/>
          <w:szCs w:val="24"/>
          <w:lang w:eastAsia="es-CO"/>
        </w:rPr>
        <w:t xml:space="preserve">etención </w:t>
      </w:r>
      <w:r w:rsidR="00F87AEC" w:rsidRPr="00DF2BF0">
        <w:rPr>
          <w:rFonts w:ascii="Arial" w:eastAsia="Times New Roman" w:hAnsi="Arial" w:cs="Arial"/>
          <w:sz w:val="24"/>
          <w:szCs w:val="24"/>
          <w:lang w:eastAsia="es-CO"/>
        </w:rPr>
        <w:t>D</w:t>
      </w:r>
      <w:r w:rsidR="00D14E94" w:rsidRPr="00DF2BF0">
        <w:rPr>
          <w:rFonts w:ascii="Arial" w:eastAsia="Times New Roman" w:hAnsi="Arial" w:cs="Arial"/>
          <w:sz w:val="24"/>
          <w:szCs w:val="24"/>
          <w:lang w:eastAsia="es-CO"/>
        </w:rPr>
        <w:t>ocumental</w:t>
      </w:r>
      <w:r w:rsidR="00F87AEC" w:rsidRPr="00DF2BF0">
        <w:rPr>
          <w:rFonts w:ascii="Arial" w:eastAsia="Times New Roman" w:hAnsi="Arial" w:cs="Arial"/>
          <w:sz w:val="24"/>
          <w:szCs w:val="24"/>
          <w:lang w:eastAsia="es-CO"/>
        </w:rPr>
        <w:t>.</w:t>
      </w:r>
    </w:p>
    <w:p w14:paraId="50EF4146" w14:textId="165EFCD6" w:rsidR="00F87AEC" w:rsidRPr="00DF2BF0" w:rsidRDefault="000F6336"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hAnsi="Arial" w:cs="Arial"/>
          <w:sz w:val="24"/>
          <w:szCs w:val="24"/>
        </w:rPr>
        <w:t xml:space="preserve">GD01-I01 </w:t>
      </w:r>
      <w:r w:rsidR="00F87AEC" w:rsidRPr="00DF2BF0">
        <w:rPr>
          <w:rFonts w:ascii="Arial" w:hAnsi="Arial" w:cs="Arial"/>
          <w:sz w:val="24"/>
          <w:szCs w:val="24"/>
        </w:rPr>
        <w:t>Instructivo Aplicación de TRD y Transferencia Documental</w:t>
      </w:r>
      <w:r w:rsidR="004E6679" w:rsidRPr="00DF2BF0">
        <w:rPr>
          <w:rFonts w:ascii="Arial" w:hAnsi="Arial" w:cs="Arial"/>
          <w:sz w:val="24"/>
          <w:szCs w:val="24"/>
        </w:rPr>
        <w:t>.</w:t>
      </w:r>
    </w:p>
    <w:p w14:paraId="22926700" w14:textId="07A4F7D6" w:rsidR="00704FAA" w:rsidRPr="00DF2BF0" w:rsidRDefault="000F6336" w:rsidP="00287827">
      <w:pPr>
        <w:pStyle w:val="Prrafodelista"/>
        <w:numPr>
          <w:ilvl w:val="0"/>
          <w:numId w:val="23"/>
        </w:numPr>
        <w:shd w:val="clear" w:color="auto" w:fill="FFFFFF"/>
        <w:tabs>
          <w:tab w:val="left" w:pos="426"/>
        </w:tabs>
        <w:rPr>
          <w:rFonts w:ascii="Arial" w:eastAsia="Times New Roman" w:hAnsi="Arial" w:cs="Arial"/>
          <w:b/>
          <w:sz w:val="24"/>
          <w:szCs w:val="24"/>
          <w:lang w:eastAsia="es-CO"/>
        </w:rPr>
      </w:pPr>
      <w:r w:rsidRPr="00DF2BF0">
        <w:rPr>
          <w:rFonts w:ascii="Arial" w:hAnsi="Arial" w:cs="Arial"/>
          <w:sz w:val="24"/>
          <w:szCs w:val="24"/>
          <w:lang w:val="es-ES"/>
        </w:rPr>
        <w:t>GD01-I1</w:t>
      </w:r>
      <w:r w:rsidR="001D2861" w:rsidRPr="00DF2BF0">
        <w:rPr>
          <w:rFonts w:ascii="Arial" w:hAnsi="Arial" w:cs="Arial"/>
          <w:sz w:val="24"/>
          <w:szCs w:val="24"/>
          <w:lang w:val="es-ES"/>
        </w:rPr>
        <w:t>5</w:t>
      </w:r>
      <w:r w:rsidRPr="00DF2BF0">
        <w:rPr>
          <w:rFonts w:ascii="Arial" w:eastAsia="Times New Roman" w:hAnsi="Arial" w:cs="Arial"/>
          <w:sz w:val="24"/>
          <w:szCs w:val="24"/>
          <w:lang w:eastAsia="es-CO"/>
        </w:rPr>
        <w:t xml:space="preserve"> </w:t>
      </w:r>
      <w:r w:rsidR="00E16887" w:rsidRPr="00DF2BF0">
        <w:rPr>
          <w:rFonts w:ascii="Arial" w:eastAsia="Times New Roman" w:hAnsi="Arial" w:cs="Arial"/>
          <w:sz w:val="24"/>
          <w:szCs w:val="24"/>
          <w:lang w:eastAsia="es-CO"/>
        </w:rPr>
        <w:t xml:space="preserve">Instructivo </w:t>
      </w:r>
      <w:r w:rsidR="00D53252" w:rsidRPr="00DF2BF0">
        <w:rPr>
          <w:rFonts w:ascii="Arial" w:hAnsi="Arial" w:cs="Arial"/>
          <w:kern w:val="24"/>
          <w:sz w:val="24"/>
          <w:szCs w:val="24"/>
        </w:rPr>
        <w:t xml:space="preserve">de </w:t>
      </w:r>
      <w:r w:rsidR="004F5DA1" w:rsidRPr="00DF2BF0">
        <w:rPr>
          <w:rFonts w:ascii="Arial" w:hAnsi="Arial" w:cs="Arial"/>
          <w:kern w:val="24"/>
          <w:sz w:val="24"/>
          <w:szCs w:val="24"/>
        </w:rPr>
        <w:t>A</w:t>
      </w:r>
      <w:r w:rsidR="00D53252" w:rsidRPr="00DF2BF0">
        <w:rPr>
          <w:rFonts w:ascii="Arial" w:hAnsi="Arial" w:cs="Arial"/>
          <w:kern w:val="24"/>
          <w:sz w:val="24"/>
          <w:szCs w:val="24"/>
        </w:rPr>
        <w:t>lmacenamiento</w:t>
      </w:r>
      <w:r w:rsidR="00D102ED" w:rsidRPr="00DF2BF0">
        <w:rPr>
          <w:rFonts w:ascii="Arial" w:hAnsi="Arial" w:cs="Arial"/>
          <w:kern w:val="24"/>
          <w:sz w:val="24"/>
          <w:szCs w:val="24"/>
        </w:rPr>
        <w:t xml:space="preserve"> y </w:t>
      </w:r>
      <w:proofErr w:type="spellStart"/>
      <w:r w:rsidR="00D102ED" w:rsidRPr="00DF2BF0">
        <w:rPr>
          <w:rFonts w:ascii="Arial" w:hAnsi="Arial" w:cs="Arial"/>
          <w:kern w:val="24"/>
          <w:sz w:val="24"/>
          <w:szCs w:val="24"/>
        </w:rPr>
        <w:t>Realmacenamiento</w:t>
      </w:r>
      <w:proofErr w:type="spellEnd"/>
      <w:r w:rsidR="00D53252" w:rsidRPr="00DF2BF0">
        <w:rPr>
          <w:rFonts w:ascii="Arial" w:hAnsi="Arial" w:cs="Arial"/>
          <w:kern w:val="24"/>
          <w:sz w:val="24"/>
          <w:szCs w:val="24"/>
        </w:rPr>
        <w:t xml:space="preserve"> para </w:t>
      </w:r>
      <w:r w:rsidR="004F5DA1" w:rsidRPr="00DF2BF0">
        <w:rPr>
          <w:rFonts w:ascii="Arial" w:hAnsi="Arial" w:cs="Arial"/>
          <w:kern w:val="24"/>
          <w:sz w:val="24"/>
          <w:szCs w:val="24"/>
        </w:rPr>
        <w:t>T</w:t>
      </w:r>
      <w:r w:rsidR="00D53252" w:rsidRPr="00DF2BF0">
        <w:rPr>
          <w:rFonts w:ascii="Arial" w:hAnsi="Arial" w:cs="Arial"/>
          <w:kern w:val="24"/>
          <w:sz w:val="24"/>
          <w:szCs w:val="24"/>
        </w:rPr>
        <w:t xml:space="preserve">ransferencias </w:t>
      </w:r>
      <w:r w:rsidR="004F5DA1" w:rsidRPr="00DF2BF0">
        <w:rPr>
          <w:rFonts w:ascii="Arial" w:hAnsi="Arial" w:cs="Arial"/>
          <w:kern w:val="24"/>
          <w:sz w:val="24"/>
          <w:szCs w:val="24"/>
        </w:rPr>
        <w:t>Documentales</w:t>
      </w:r>
      <w:r w:rsidR="00704FAA" w:rsidRPr="00DF2BF0">
        <w:rPr>
          <w:rFonts w:ascii="Arial" w:hAnsi="Arial" w:cs="Arial"/>
          <w:sz w:val="24"/>
          <w:szCs w:val="24"/>
          <w:lang w:val="es-ES"/>
        </w:rPr>
        <w:t>.</w:t>
      </w:r>
    </w:p>
    <w:p w14:paraId="3703A340" w14:textId="05F7AC50" w:rsidR="00704FAA" w:rsidRPr="00DF2BF0" w:rsidRDefault="000F6336" w:rsidP="00287827">
      <w:pPr>
        <w:pStyle w:val="Prrafodelista"/>
        <w:numPr>
          <w:ilvl w:val="0"/>
          <w:numId w:val="23"/>
        </w:numPr>
        <w:shd w:val="clear" w:color="auto" w:fill="FFFFFF"/>
        <w:tabs>
          <w:tab w:val="left" w:pos="426"/>
        </w:tabs>
        <w:rPr>
          <w:rFonts w:ascii="Arial" w:eastAsia="Times New Roman" w:hAnsi="Arial" w:cs="Arial"/>
          <w:b/>
          <w:sz w:val="24"/>
          <w:szCs w:val="24"/>
          <w:lang w:eastAsia="es-CO"/>
        </w:rPr>
      </w:pPr>
      <w:r w:rsidRPr="00DF2BF0">
        <w:rPr>
          <w:rFonts w:ascii="Arial" w:hAnsi="Arial" w:cs="Arial"/>
          <w:sz w:val="24"/>
          <w:szCs w:val="24"/>
          <w:lang w:val="es-ES"/>
        </w:rPr>
        <w:t>GD01-</w:t>
      </w:r>
      <w:r w:rsidR="001D2861" w:rsidRPr="00DF2BF0">
        <w:rPr>
          <w:rFonts w:ascii="Arial" w:hAnsi="Arial" w:cs="Arial"/>
          <w:sz w:val="24"/>
          <w:szCs w:val="24"/>
          <w:lang w:val="es-ES"/>
        </w:rPr>
        <w:t>I17</w:t>
      </w:r>
      <w:r w:rsidRPr="00DF2BF0">
        <w:rPr>
          <w:rFonts w:ascii="Arial" w:hAnsi="Arial" w:cs="Arial"/>
          <w:kern w:val="24"/>
          <w:sz w:val="24"/>
          <w:szCs w:val="24"/>
        </w:rPr>
        <w:t xml:space="preserve"> </w:t>
      </w:r>
      <w:r w:rsidR="00D53252" w:rsidRPr="00DF2BF0">
        <w:rPr>
          <w:rFonts w:ascii="Arial" w:hAnsi="Arial" w:cs="Arial"/>
          <w:kern w:val="24"/>
          <w:sz w:val="24"/>
          <w:szCs w:val="24"/>
        </w:rPr>
        <w:t xml:space="preserve">Instructivo de </w:t>
      </w:r>
      <w:r w:rsidR="00D05FE6" w:rsidRPr="00DF2BF0">
        <w:rPr>
          <w:rFonts w:ascii="Arial" w:hAnsi="Arial" w:cs="Arial"/>
          <w:kern w:val="24"/>
          <w:sz w:val="24"/>
          <w:szCs w:val="24"/>
        </w:rPr>
        <w:t xml:space="preserve">Almacenamiento y </w:t>
      </w:r>
      <w:proofErr w:type="spellStart"/>
      <w:r w:rsidR="004F5DA1" w:rsidRPr="00DF2BF0">
        <w:rPr>
          <w:rFonts w:ascii="Arial" w:hAnsi="Arial" w:cs="Arial"/>
          <w:kern w:val="24"/>
          <w:sz w:val="24"/>
          <w:szCs w:val="24"/>
        </w:rPr>
        <w:t>R</w:t>
      </w:r>
      <w:r w:rsidR="00AB6A37" w:rsidRPr="00DF2BF0">
        <w:rPr>
          <w:rFonts w:ascii="Arial" w:hAnsi="Arial" w:cs="Arial"/>
          <w:kern w:val="24"/>
          <w:sz w:val="24"/>
          <w:szCs w:val="24"/>
        </w:rPr>
        <w:t>e</w:t>
      </w:r>
      <w:r w:rsidR="00D53252" w:rsidRPr="00DF2BF0">
        <w:rPr>
          <w:rFonts w:ascii="Arial" w:hAnsi="Arial" w:cs="Arial"/>
          <w:kern w:val="24"/>
          <w:sz w:val="24"/>
          <w:szCs w:val="24"/>
        </w:rPr>
        <w:t>almacenamiento</w:t>
      </w:r>
      <w:proofErr w:type="spellEnd"/>
      <w:r w:rsidR="00D53252" w:rsidRPr="00DF2BF0">
        <w:rPr>
          <w:rFonts w:ascii="Arial" w:hAnsi="Arial" w:cs="Arial"/>
          <w:kern w:val="24"/>
          <w:sz w:val="24"/>
          <w:szCs w:val="24"/>
        </w:rPr>
        <w:t xml:space="preserve"> de</w:t>
      </w:r>
      <w:r w:rsidR="00D102ED" w:rsidRPr="00DF2BF0">
        <w:rPr>
          <w:rFonts w:ascii="Arial" w:hAnsi="Arial" w:cs="Arial"/>
          <w:kern w:val="24"/>
          <w:sz w:val="24"/>
          <w:szCs w:val="24"/>
        </w:rPr>
        <w:t xml:space="preserve"> </w:t>
      </w:r>
      <w:r w:rsidR="00D05FE6" w:rsidRPr="00DF2BF0">
        <w:rPr>
          <w:rFonts w:ascii="Arial" w:hAnsi="Arial" w:cs="Arial"/>
          <w:kern w:val="24"/>
          <w:sz w:val="24"/>
          <w:szCs w:val="24"/>
        </w:rPr>
        <w:t>Cajas y Carpetas</w:t>
      </w:r>
      <w:r w:rsidR="00704FAA" w:rsidRPr="00DF2BF0">
        <w:rPr>
          <w:rFonts w:ascii="Arial" w:hAnsi="Arial" w:cs="Arial"/>
          <w:sz w:val="24"/>
          <w:szCs w:val="24"/>
          <w:lang w:val="es-ES"/>
        </w:rPr>
        <w:t>.</w:t>
      </w:r>
    </w:p>
    <w:p w14:paraId="374D2DF3" w14:textId="24EB84C7" w:rsidR="00704FAA" w:rsidRPr="00DF2BF0" w:rsidRDefault="001D2861" w:rsidP="00287827">
      <w:pPr>
        <w:pStyle w:val="Prrafodelista"/>
        <w:numPr>
          <w:ilvl w:val="0"/>
          <w:numId w:val="23"/>
        </w:numPr>
        <w:shd w:val="clear" w:color="auto" w:fill="FFFFFF"/>
        <w:tabs>
          <w:tab w:val="left" w:pos="426"/>
        </w:tabs>
        <w:rPr>
          <w:rFonts w:ascii="Arial" w:eastAsia="Times New Roman" w:hAnsi="Arial" w:cs="Arial"/>
          <w:b/>
          <w:sz w:val="24"/>
          <w:szCs w:val="24"/>
          <w:lang w:eastAsia="es-CO"/>
        </w:rPr>
      </w:pPr>
      <w:r w:rsidRPr="00DF2BF0">
        <w:rPr>
          <w:rFonts w:ascii="Arial" w:hAnsi="Arial" w:cs="Arial"/>
          <w:sz w:val="24"/>
          <w:szCs w:val="24"/>
          <w:lang w:val="es-ES"/>
        </w:rPr>
        <w:t>GD01-I16</w:t>
      </w:r>
      <w:r w:rsidRPr="00DF2BF0">
        <w:rPr>
          <w:rFonts w:ascii="Arial" w:hAnsi="Arial" w:cs="Arial"/>
          <w:kern w:val="24"/>
          <w:sz w:val="24"/>
          <w:szCs w:val="24"/>
        </w:rPr>
        <w:t xml:space="preserve"> </w:t>
      </w:r>
      <w:r w:rsidR="00B32985" w:rsidRPr="00DF2BF0">
        <w:rPr>
          <w:rFonts w:ascii="Arial" w:hAnsi="Arial" w:cs="Arial"/>
          <w:kern w:val="24"/>
          <w:sz w:val="24"/>
          <w:szCs w:val="24"/>
        </w:rPr>
        <w:t xml:space="preserve">Instructivo de </w:t>
      </w:r>
      <w:r w:rsidR="004F5DA1" w:rsidRPr="00DF2BF0">
        <w:rPr>
          <w:rFonts w:ascii="Arial" w:hAnsi="Arial" w:cs="Arial"/>
          <w:kern w:val="24"/>
          <w:sz w:val="24"/>
          <w:szCs w:val="24"/>
        </w:rPr>
        <w:t>T</w:t>
      </w:r>
      <w:r w:rsidR="00B32985" w:rsidRPr="00DF2BF0">
        <w:rPr>
          <w:rFonts w:ascii="Arial" w:hAnsi="Arial" w:cs="Arial"/>
          <w:kern w:val="24"/>
          <w:sz w:val="24"/>
          <w:szCs w:val="24"/>
        </w:rPr>
        <w:t xml:space="preserve">raslados de </w:t>
      </w:r>
      <w:r w:rsidR="004F5DA1" w:rsidRPr="00DF2BF0">
        <w:rPr>
          <w:rFonts w:ascii="Arial" w:hAnsi="Arial" w:cs="Arial"/>
          <w:kern w:val="24"/>
          <w:sz w:val="24"/>
          <w:szCs w:val="24"/>
        </w:rPr>
        <w:t>D</w:t>
      </w:r>
      <w:r w:rsidR="00B32985" w:rsidRPr="00DF2BF0">
        <w:rPr>
          <w:rFonts w:ascii="Arial" w:hAnsi="Arial" w:cs="Arial"/>
          <w:kern w:val="24"/>
          <w:sz w:val="24"/>
          <w:szCs w:val="24"/>
        </w:rPr>
        <w:t xml:space="preserve">ocumentos entre </w:t>
      </w:r>
      <w:r w:rsidR="004F5DA1" w:rsidRPr="00DF2BF0">
        <w:rPr>
          <w:rFonts w:ascii="Arial" w:hAnsi="Arial" w:cs="Arial"/>
          <w:kern w:val="24"/>
          <w:sz w:val="24"/>
          <w:szCs w:val="24"/>
        </w:rPr>
        <w:t>S</w:t>
      </w:r>
      <w:r w:rsidR="00B32985" w:rsidRPr="00DF2BF0">
        <w:rPr>
          <w:rFonts w:ascii="Arial" w:hAnsi="Arial" w:cs="Arial"/>
          <w:kern w:val="24"/>
          <w:sz w:val="24"/>
          <w:szCs w:val="24"/>
        </w:rPr>
        <w:t xml:space="preserve">edes y </w:t>
      </w:r>
      <w:r w:rsidR="004F5DA1" w:rsidRPr="00DF2BF0">
        <w:rPr>
          <w:rFonts w:ascii="Arial" w:hAnsi="Arial" w:cs="Arial"/>
          <w:kern w:val="24"/>
          <w:sz w:val="24"/>
          <w:szCs w:val="24"/>
        </w:rPr>
        <w:t>D</w:t>
      </w:r>
      <w:r w:rsidR="00B32985" w:rsidRPr="00DF2BF0">
        <w:rPr>
          <w:rFonts w:ascii="Arial" w:hAnsi="Arial" w:cs="Arial"/>
          <w:kern w:val="24"/>
          <w:sz w:val="24"/>
          <w:szCs w:val="24"/>
        </w:rPr>
        <w:t xml:space="preserve">epósitos de </w:t>
      </w:r>
      <w:r w:rsidR="004F5DA1" w:rsidRPr="00DF2BF0">
        <w:rPr>
          <w:rFonts w:ascii="Arial" w:hAnsi="Arial" w:cs="Arial"/>
          <w:kern w:val="24"/>
          <w:sz w:val="24"/>
          <w:szCs w:val="24"/>
        </w:rPr>
        <w:t>A</w:t>
      </w:r>
      <w:r w:rsidR="00B32985" w:rsidRPr="00DF2BF0">
        <w:rPr>
          <w:rFonts w:ascii="Arial" w:hAnsi="Arial" w:cs="Arial"/>
          <w:kern w:val="24"/>
          <w:sz w:val="24"/>
          <w:szCs w:val="24"/>
        </w:rPr>
        <w:t>rchivo</w:t>
      </w:r>
      <w:r w:rsidR="00704FAA" w:rsidRPr="00DF2BF0">
        <w:rPr>
          <w:rFonts w:ascii="Arial" w:hAnsi="Arial" w:cs="Arial"/>
          <w:sz w:val="24"/>
          <w:szCs w:val="24"/>
          <w:lang w:val="es-ES"/>
        </w:rPr>
        <w:t>.</w:t>
      </w:r>
    </w:p>
    <w:p w14:paraId="375A68A5" w14:textId="587187FF" w:rsidR="00704FAA" w:rsidRPr="00DF2BF0" w:rsidRDefault="001D2861" w:rsidP="00287827">
      <w:pPr>
        <w:pStyle w:val="Prrafodelista"/>
        <w:numPr>
          <w:ilvl w:val="0"/>
          <w:numId w:val="23"/>
        </w:numPr>
        <w:shd w:val="clear" w:color="auto" w:fill="FFFFFF"/>
        <w:tabs>
          <w:tab w:val="left" w:pos="426"/>
        </w:tabs>
        <w:rPr>
          <w:rFonts w:ascii="Arial" w:eastAsia="Times New Roman" w:hAnsi="Arial" w:cs="Arial"/>
          <w:b/>
          <w:sz w:val="24"/>
          <w:szCs w:val="24"/>
          <w:lang w:eastAsia="es-CO"/>
        </w:rPr>
      </w:pPr>
      <w:r w:rsidRPr="00DF2BF0">
        <w:rPr>
          <w:rFonts w:ascii="Arial" w:hAnsi="Arial" w:cs="Arial"/>
          <w:sz w:val="24"/>
          <w:szCs w:val="24"/>
          <w:lang w:val="es-ES"/>
        </w:rPr>
        <w:t xml:space="preserve">GD01-I14 </w:t>
      </w:r>
      <w:r w:rsidR="00704FAA" w:rsidRPr="00DF2BF0">
        <w:rPr>
          <w:rFonts w:ascii="Arial" w:hAnsi="Arial" w:cs="Arial"/>
          <w:sz w:val="24"/>
          <w:szCs w:val="24"/>
          <w:lang w:val="es-ES"/>
        </w:rPr>
        <w:t>Instructivo de Almacenamiento y Conservación de Formatos Básicos.</w:t>
      </w:r>
    </w:p>
    <w:p w14:paraId="1E47C7BB" w14:textId="77777777" w:rsidR="002F1FD1" w:rsidRPr="00DF2BF0" w:rsidRDefault="001D2861" w:rsidP="002F1FD1">
      <w:pPr>
        <w:pStyle w:val="Prrafodelista"/>
        <w:numPr>
          <w:ilvl w:val="0"/>
          <w:numId w:val="23"/>
        </w:numPr>
        <w:shd w:val="clear" w:color="auto" w:fill="FFFFFF"/>
        <w:tabs>
          <w:tab w:val="left" w:pos="426"/>
        </w:tabs>
        <w:rPr>
          <w:rFonts w:ascii="Arial" w:eastAsia="Times New Roman" w:hAnsi="Arial" w:cs="Arial"/>
          <w:b/>
          <w:sz w:val="24"/>
          <w:szCs w:val="24"/>
          <w:lang w:eastAsia="es-CO"/>
        </w:rPr>
      </w:pPr>
      <w:r w:rsidRPr="00DF2BF0">
        <w:rPr>
          <w:rFonts w:ascii="Arial" w:hAnsi="Arial" w:cs="Arial"/>
          <w:sz w:val="24"/>
          <w:szCs w:val="24"/>
          <w:lang w:val="es-ES"/>
        </w:rPr>
        <w:t xml:space="preserve">GD01-F39 </w:t>
      </w:r>
      <w:r w:rsidR="002224F0" w:rsidRPr="00DF2BF0">
        <w:rPr>
          <w:rFonts w:ascii="Arial" w:eastAsia="Times New Roman" w:hAnsi="Arial" w:cs="Arial"/>
          <w:bCs/>
          <w:sz w:val="24"/>
          <w:szCs w:val="24"/>
          <w:lang w:eastAsia="es-CO"/>
        </w:rPr>
        <w:t xml:space="preserve">Formato </w:t>
      </w:r>
      <w:r w:rsidR="00FE527D" w:rsidRPr="00DF2BF0">
        <w:rPr>
          <w:rFonts w:ascii="Arial" w:eastAsia="Times New Roman" w:hAnsi="Arial" w:cs="Arial"/>
          <w:bCs/>
          <w:sz w:val="24"/>
          <w:szCs w:val="24"/>
          <w:lang w:eastAsia="es-CO"/>
        </w:rPr>
        <w:t xml:space="preserve">para el </w:t>
      </w:r>
      <w:r w:rsidR="004F5DA1" w:rsidRPr="00DF2BF0">
        <w:rPr>
          <w:rFonts w:ascii="Arial" w:eastAsia="Times New Roman" w:hAnsi="Arial" w:cs="Arial"/>
          <w:bCs/>
          <w:sz w:val="24"/>
          <w:szCs w:val="24"/>
          <w:lang w:eastAsia="es-CO"/>
        </w:rPr>
        <w:t>R</w:t>
      </w:r>
      <w:r w:rsidR="00FE527D" w:rsidRPr="00DF2BF0">
        <w:rPr>
          <w:rFonts w:ascii="Arial" w:eastAsia="Times New Roman" w:hAnsi="Arial" w:cs="Arial"/>
          <w:bCs/>
          <w:sz w:val="24"/>
          <w:szCs w:val="24"/>
          <w:lang w:eastAsia="es-CO"/>
        </w:rPr>
        <w:t xml:space="preserve">egistro </w:t>
      </w:r>
      <w:r w:rsidR="00A57362" w:rsidRPr="00DF2BF0">
        <w:rPr>
          <w:rFonts w:ascii="Arial" w:eastAsia="Times New Roman" w:hAnsi="Arial" w:cs="Arial"/>
          <w:bCs/>
          <w:sz w:val="24"/>
          <w:szCs w:val="24"/>
          <w:lang w:eastAsia="es-CO"/>
        </w:rPr>
        <w:t xml:space="preserve">de </w:t>
      </w:r>
      <w:r w:rsidR="004F5DA1" w:rsidRPr="00DF2BF0">
        <w:rPr>
          <w:rFonts w:ascii="Arial" w:eastAsia="Times New Roman" w:hAnsi="Arial" w:cs="Arial"/>
          <w:bCs/>
          <w:sz w:val="24"/>
          <w:szCs w:val="24"/>
          <w:lang w:eastAsia="es-CO"/>
        </w:rPr>
        <w:t>U</w:t>
      </w:r>
      <w:r w:rsidR="00FE527D" w:rsidRPr="00DF2BF0">
        <w:rPr>
          <w:rFonts w:ascii="Arial" w:eastAsia="Times New Roman" w:hAnsi="Arial" w:cs="Arial"/>
          <w:bCs/>
          <w:sz w:val="24"/>
          <w:szCs w:val="24"/>
          <w:lang w:eastAsia="es-CO"/>
        </w:rPr>
        <w:t xml:space="preserve">nidades de </w:t>
      </w:r>
      <w:r w:rsidR="004F5DA1" w:rsidRPr="00DF2BF0">
        <w:rPr>
          <w:rFonts w:ascii="Arial" w:eastAsia="Times New Roman" w:hAnsi="Arial" w:cs="Arial"/>
          <w:bCs/>
          <w:sz w:val="24"/>
          <w:szCs w:val="24"/>
          <w:lang w:eastAsia="es-CO"/>
        </w:rPr>
        <w:t>C</w:t>
      </w:r>
      <w:r w:rsidR="00FE527D" w:rsidRPr="00DF2BF0">
        <w:rPr>
          <w:rFonts w:ascii="Arial" w:eastAsia="Times New Roman" w:hAnsi="Arial" w:cs="Arial"/>
          <w:bCs/>
          <w:sz w:val="24"/>
          <w:szCs w:val="24"/>
          <w:lang w:eastAsia="es-CO"/>
        </w:rPr>
        <w:t xml:space="preserve">onservación </w:t>
      </w:r>
      <w:r w:rsidR="004F5DA1" w:rsidRPr="00DF2BF0">
        <w:rPr>
          <w:rFonts w:ascii="Arial" w:eastAsia="Times New Roman" w:hAnsi="Arial" w:cs="Arial"/>
          <w:bCs/>
          <w:sz w:val="24"/>
          <w:szCs w:val="24"/>
          <w:lang w:eastAsia="es-CO"/>
        </w:rPr>
        <w:t>A</w:t>
      </w:r>
      <w:r w:rsidR="00A57362" w:rsidRPr="00DF2BF0">
        <w:rPr>
          <w:rFonts w:ascii="Arial" w:eastAsia="Times New Roman" w:hAnsi="Arial" w:cs="Arial"/>
          <w:bCs/>
          <w:sz w:val="24"/>
          <w:szCs w:val="24"/>
          <w:lang w:eastAsia="es-CO"/>
        </w:rPr>
        <w:t>lmacena</w:t>
      </w:r>
      <w:r w:rsidR="00FE527D" w:rsidRPr="00DF2BF0">
        <w:rPr>
          <w:rFonts w:ascii="Arial" w:eastAsia="Times New Roman" w:hAnsi="Arial" w:cs="Arial"/>
          <w:bCs/>
          <w:sz w:val="24"/>
          <w:szCs w:val="24"/>
          <w:lang w:eastAsia="es-CO"/>
        </w:rPr>
        <w:t>das</w:t>
      </w:r>
      <w:r w:rsidR="00A57362" w:rsidRPr="00DF2BF0">
        <w:rPr>
          <w:rFonts w:ascii="Arial" w:eastAsia="Times New Roman" w:hAnsi="Arial" w:cs="Arial"/>
          <w:bCs/>
          <w:sz w:val="24"/>
          <w:szCs w:val="24"/>
          <w:lang w:eastAsia="es-CO"/>
        </w:rPr>
        <w:t xml:space="preserve"> y </w:t>
      </w:r>
      <w:proofErr w:type="spellStart"/>
      <w:r w:rsidR="004F5DA1" w:rsidRPr="00DF2BF0">
        <w:rPr>
          <w:rFonts w:ascii="Arial" w:eastAsia="Times New Roman" w:hAnsi="Arial" w:cs="Arial"/>
          <w:bCs/>
          <w:sz w:val="24"/>
          <w:szCs w:val="24"/>
          <w:lang w:eastAsia="es-CO"/>
        </w:rPr>
        <w:t>R</w:t>
      </w:r>
      <w:r w:rsidR="00A57362" w:rsidRPr="00DF2BF0">
        <w:rPr>
          <w:rFonts w:ascii="Arial" w:eastAsia="Times New Roman" w:hAnsi="Arial" w:cs="Arial"/>
          <w:bCs/>
          <w:sz w:val="24"/>
          <w:szCs w:val="24"/>
          <w:lang w:eastAsia="es-CO"/>
        </w:rPr>
        <w:t>ealmacena</w:t>
      </w:r>
      <w:r w:rsidR="00FE527D" w:rsidRPr="00DF2BF0">
        <w:rPr>
          <w:rFonts w:ascii="Arial" w:eastAsia="Times New Roman" w:hAnsi="Arial" w:cs="Arial"/>
          <w:bCs/>
          <w:sz w:val="24"/>
          <w:szCs w:val="24"/>
          <w:lang w:eastAsia="es-CO"/>
        </w:rPr>
        <w:t>das</w:t>
      </w:r>
      <w:proofErr w:type="spellEnd"/>
      <w:r w:rsidR="00704FAA" w:rsidRPr="00DF2BF0">
        <w:rPr>
          <w:rFonts w:ascii="Arial" w:hAnsi="Arial" w:cs="Arial"/>
          <w:sz w:val="24"/>
          <w:szCs w:val="24"/>
          <w:lang w:val="es-ES"/>
        </w:rPr>
        <w:t>.</w:t>
      </w:r>
    </w:p>
    <w:p w14:paraId="53A7E8F8" w14:textId="1B5EFA65" w:rsidR="002468FB" w:rsidRPr="006A2E2E" w:rsidRDefault="002A7322" w:rsidP="0057416E">
      <w:pPr>
        <w:pStyle w:val="Prrafodelista"/>
        <w:numPr>
          <w:ilvl w:val="0"/>
          <w:numId w:val="23"/>
        </w:numPr>
        <w:shd w:val="clear" w:color="auto" w:fill="FFFFFF"/>
        <w:tabs>
          <w:tab w:val="left" w:pos="426"/>
        </w:tabs>
        <w:rPr>
          <w:rFonts w:ascii="Arial" w:eastAsia="Times New Roman" w:hAnsi="Arial" w:cs="Arial"/>
          <w:b/>
          <w:sz w:val="24"/>
          <w:szCs w:val="24"/>
          <w:lang w:eastAsia="es-CO"/>
        </w:rPr>
      </w:pPr>
      <w:r w:rsidRPr="00DF2BF0">
        <w:rPr>
          <w:rFonts w:ascii="Arial" w:hAnsi="Arial" w:cs="Arial"/>
          <w:sz w:val="24"/>
          <w:szCs w:val="24"/>
          <w:lang w:val="es-ES"/>
        </w:rPr>
        <w:t>GD01-F41 Formato Registro de Actividades de Intervención en Conservación</w:t>
      </w:r>
    </w:p>
    <w:p w14:paraId="7452973F" w14:textId="4C21896A" w:rsidR="006A2E2E" w:rsidRPr="00953E89" w:rsidRDefault="006A2E2E" w:rsidP="0057416E">
      <w:pPr>
        <w:pStyle w:val="Prrafodelista"/>
        <w:numPr>
          <w:ilvl w:val="0"/>
          <w:numId w:val="23"/>
        </w:numPr>
        <w:shd w:val="clear" w:color="auto" w:fill="FFFFFF"/>
        <w:tabs>
          <w:tab w:val="left" w:pos="426"/>
        </w:tabs>
        <w:rPr>
          <w:rFonts w:ascii="Arial" w:eastAsia="Times New Roman" w:hAnsi="Arial" w:cs="Arial"/>
          <w:b/>
          <w:color w:val="000000" w:themeColor="text1"/>
          <w:sz w:val="28"/>
          <w:szCs w:val="28"/>
          <w:lang w:eastAsia="es-CO"/>
        </w:rPr>
      </w:pPr>
      <w:r w:rsidRPr="00953E89">
        <w:rPr>
          <w:rFonts w:ascii="Arial" w:hAnsi="Arial" w:cs="Arial"/>
          <w:color w:val="000000" w:themeColor="text1"/>
          <w:sz w:val="24"/>
          <w:szCs w:val="24"/>
        </w:rPr>
        <w:t>CS03-M02 Manual de Comunicaciones</w:t>
      </w:r>
    </w:p>
    <w:p w14:paraId="17131EAB" w14:textId="281D76D4" w:rsidR="006A2E2E" w:rsidRPr="00953E89" w:rsidRDefault="006A2E2E" w:rsidP="0057416E">
      <w:pPr>
        <w:pStyle w:val="Prrafodelista"/>
        <w:numPr>
          <w:ilvl w:val="0"/>
          <w:numId w:val="23"/>
        </w:numPr>
        <w:shd w:val="clear" w:color="auto" w:fill="FFFFFF"/>
        <w:tabs>
          <w:tab w:val="left" w:pos="426"/>
        </w:tabs>
        <w:rPr>
          <w:rFonts w:ascii="Arial" w:eastAsia="Times New Roman" w:hAnsi="Arial" w:cs="Arial"/>
          <w:b/>
          <w:color w:val="000000" w:themeColor="text1"/>
          <w:sz w:val="28"/>
          <w:szCs w:val="28"/>
          <w:lang w:eastAsia="es-CO"/>
        </w:rPr>
      </w:pPr>
      <w:r w:rsidRPr="00953E89">
        <w:rPr>
          <w:rFonts w:ascii="Arial" w:hAnsi="Arial" w:cs="Arial"/>
          <w:color w:val="000000" w:themeColor="text1"/>
          <w:sz w:val="24"/>
          <w:szCs w:val="24"/>
        </w:rPr>
        <w:t xml:space="preserve">CS03-P01 Procedimiento de Comunicaciones </w:t>
      </w:r>
    </w:p>
    <w:p w14:paraId="378B71A1" w14:textId="24322EE8" w:rsidR="006A2E2E" w:rsidRPr="009A0042" w:rsidRDefault="006A2E2E" w:rsidP="0057416E">
      <w:pPr>
        <w:pStyle w:val="Prrafodelista"/>
        <w:numPr>
          <w:ilvl w:val="0"/>
          <w:numId w:val="23"/>
        </w:numPr>
        <w:shd w:val="clear" w:color="auto" w:fill="FFFFFF"/>
        <w:tabs>
          <w:tab w:val="left" w:pos="426"/>
        </w:tabs>
        <w:rPr>
          <w:rFonts w:ascii="Arial" w:eastAsia="Times New Roman" w:hAnsi="Arial" w:cs="Arial"/>
          <w:b/>
          <w:color w:val="0070C0"/>
          <w:sz w:val="28"/>
          <w:szCs w:val="28"/>
          <w:lang w:eastAsia="es-CO"/>
        </w:rPr>
      </w:pPr>
      <w:r w:rsidRPr="00953E89">
        <w:rPr>
          <w:rFonts w:ascii="Arial" w:hAnsi="Arial" w:cs="Arial"/>
          <w:color w:val="000000" w:themeColor="text1"/>
          <w:sz w:val="24"/>
          <w:szCs w:val="24"/>
        </w:rPr>
        <w:t>CS03-I01 Instructivo Marca Institucional</w:t>
      </w:r>
    </w:p>
    <w:p w14:paraId="759D6E64" w14:textId="77777777" w:rsidR="003774C0" w:rsidRPr="00DF2BF0" w:rsidRDefault="003774C0" w:rsidP="003774C0">
      <w:pPr>
        <w:pStyle w:val="Prrafodelista"/>
        <w:shd w:val="clear" w:color="auto" w:fill="FFFFFF"/>
        <w:tabs>
          <w:tab w:val="left" w:pos="426"/>
        </w:tabs>
        <w:ind w:left="360"/>
        <w:rPr>
          <w:rFonts w:ascii="Arial" w:eastAsia="Times New Roman" w:hAnsi="Arial" w:cs="Arial"/>
          <w:bCs/>
          <w:sz w:val="24"/>
          <w:szCs w:val="24"/>
          <w:lang w:eastAsia="es-CO"/>
        </w:rPr>
      </w:pPr>
    </w:p>
    <w:p w14:paraId="61552F92" w14:textId="6A03FA86" w:rsidR="003774C0" w:rsidRPr="00DF2BF0" w:rsidRDefault="0057416E" w:rsidP="003774C0">
      <w:pPr>
        <w:pStyle w:val="Prrafodelista"/>
        <w:shd w:val="clear" w:color="auto" w:fill="FFFFFF"/>
        <w:tabs>
          <w:tab w:val="left" w:pos="426"/>
        </w:tabs>
        <w:ind w:left="0"/>
        <w:rPr>
          <w:rFonts w:ascii="Arial" w:eastAsia="Times New Roman" w:hAnsi="Arial" w:cs="Arial"/>
          <w:b/>
          <w:sz w:val="24"/>
          <w:szCs w:val="24"/>
          <w:u w:val="single"/>
          <w:lang w:eastAsia="es-CO"/>
        </w:rPr>
      </w:pPr>
      <w:r w:rsidRPr="00DF2BF0">
        <w:rPr>
          <w:rFonts w:ascii="Arial" w:eastAsia="Times New Roman" w:hAnsi="Arial" w:cs="Arial"/>
          <w:b/>
          <w:sz w:val="24"/>
          <w:szCs w:val="24"/>
          <w:u w:val="single"/>
          <w:lang w:eastAsia="es-CO"/>
        </w:rPr>
        <w:t>Fichas anexas</w:t>
      </w:r>
    </w:p>
    <w:p w14:paraId="3EC4B154" w14:textId="77777777" w:rsidR="003774C0" w:rsidRPr="00DF2BF0" w:rsidRDefault="003774C0" w:rsidP="003774C0">
      <w:pPr>
        <w:pStyle w:val="Prrafodelista"/>
        <w:shd w:val="clear" w:color="auto" w:fill="FFFFFF"/>
        <w:tabs>
          <w:tab w:val="left" w:pos="426"/>
        </w:tabs>
        <w:ind w:left="0"/>
        <w:rPr>
          <w:rFonts w:ascii="Arial" w:eastAsia="Times New Roman" w:hAnsi="Arial" w:cs="Arial"/>
          <w:b/>
          <w:sz w:val="24"/>
          <w:szCs w:val="24"/>
          <w:u w:val="single"/>
          <w:lang w:eastAsia="es-CO"/>
        </w:rPr>
      </w:pPr>
    </w:p>
    <w:p w14:paraId="49DE647D" w14:textId="4CCBA75A" w:rsidR="00D20EFD" w:rsidRPr="00DF2BF0" w:rsidRDefault="00181819" w:rsidP="00D20EFD">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bCs/>
          <w:sz w:val="24"/>
          <w:szCs w:val="24"/>
          <w:lang w:eastAsia="es-CO"/>
        </w:rPr>
        <w:t xml:space="preserve">1. </w:t>
      </w:r>
      <w:r w:rsidR="00D20EFD" w:rsidRPr="00DF2BF0">
        <w:rPr>
          <w:rFonts w:ascii="Arial" w:eastAsia="Times New Roman" w:hAnsi="Arial" w:cs="Arial"/>
          <w:bCs/>
          <w:sz w:val="24"/>
          <w:szCs w:val="24"/>
          <w:lang w:eastAsia="es-CO"/>
        </w:rPr>
        <w:t>Ficha técnica adhesivo en barra.</w:t>
      </w:r>
    </w:p>
    <w:p w14:paraId="7A4CE265" w14:textId="21D47EE5" w:rsidR="00B95F65" w:rsidRPr="00DF2BF0" w:rsidRDefault="00181819"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bCs/>
          <w:sz w:val="24"/>
          <w:szCs w:val="24"/>
          <w:lang w:eastAsia="es-CO"/>
        </w:rPr>
        <w:t xml:space="preserve">2. </w:t>
      </w:r>
      <w:r w:rsidR="00B95F65" w:rsidRPr="00DF2BF0">
        <w:rPr>
          <w:rFonts w:ascii="Arial" w:eastAsia="Times New Roman" w:hAnsi="Arial" w:cs="Arial"/>
          <w:bCs/>
          <w:sz w:val="24"/>
          <w:szCs w:val="24"/>
          <w:lang w:eastAsia="es-CO"/>
        </w:rPr>
        <w:t>Ficha técnica caja referencia X-200.</w:t>
      </w:r>
    </w:p>
    <w:p w14:paraId="4F9C8966" w14:textId="01583E44" w:rsidR="00B95F65" w:rsidRPr="00DF2BF0" w:rsidRDefault="00181819"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bCs/>
          <w:sz w:val="24"/>
          <w:szCs w:val="24"/>
          <w:lang w:eastAsia="es-CO"/>
        </w:rPr>
        <w:t xml:space="preserve">3. </w:t>
      </w:r>
      <w:r w:rsidR="00B95F65" w:rsidRPr="00DF2BF0">
        <w:rPr>
          <w:rFonts w:ascii="Arial" w:eastAsia="Times New Roman" w:hAnsi="Arial" w:cs="Arial"/>
          <w:bCs/>
          <w:sz w:val="24"/>
          <w:szCs w:val="24"/>
          <w:lang w:eastAsia="es-CO"/>
        </w:rPr>
        <w:t>Ficha técnica caja referencia X-300.</w:t>
      </w:r>
    </w:p>
    <w:p w14:paraId="317DF8D1" w14:textId="7A07AD8B" w:rsidR="00B95F65" w:rsidRPr="00DF2BF0" w:rsidRDefault="00FE53EC" w:rsidP="00DB1115">
      <w:pPr>
        <w:pStyle w:val="Prrafodelista"/>
        <w:numPr>
          <w:ilvl w:val="0"/>
          <w:numId w:val="23"/>
        </w:numPr>
        <w:shd w:val="clear" w:color="auto" w:fill="FFFFFF"/>
        <w:tabs>
          <w:tab w:val="left" w:pos="426"/>
        </w:tabs>
        <w:rPr>
          <w:rFonts w:ascii="Arial" w:eastAsia="Times New Roman" w:hAnsi="Arial" w:cs="Arial"/>
          <w:bCs/>
          <w:sz w:val="24"/>
          <w:szCs w:val="24"/>
          <w:lang w:eastAsia="es-CO"/>
        </w:rPr>
      </w:pPr>
      <w:r w:rsidRPr="00DF2BF0">
        <w:rPr>
          <w:rFonts w:ascii="Arial" w:eastAsia="Times New Roman" w:hAnsi="Arial" w:cs="Arial"/>
          <w:bCs/>
          <w:sz w:val="24"/>
          <w:szCs w:val="24"/>
          <w:lang w:eastAsia="es-CO"/>
        </w:rPr>
        <w:t xml:space="preserve">4. Ficha Técnica Carpeta de solapas laterales (cuatro (4) aletas) en </w:t>
      </w:r>
      <w:proofErr w:type="spellStart"/>
      <w:r w:rsidRPr="00DF2BF0">
        <w:rPr>
          <w:rFonts w:ascii="Arial" w:eastAsia="Times New Roman" w:hAnsi="Arial" w:cs="Arial"/>
          <w:bCs/>
          <w:sz w:val="24"/>
          <w:szCs w:val="24"/>
          <w:lang w:eastAsia="es-CO"/>
        </w:rPr>
        <w:t>propalcote</w:t>
      </w:r>
      <w:proofErr w:type="spellEnd"/>
    </w:p>
    <w:p w14:paraId="723327C9" w14:textId="1D7D7187" w:rsidR="00B95F65" w:rsidRPr="00DF2BF0" w:rsidRDefault="00FE53EC"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5</w:t>
      </w:r>
      <w:r w:rsidR="00181819" w:rsidRPr="00DF2BF0">
        <w:rPr>
          <w:rFonts w:ascii="Arial" w:eastAsia="Times New Roman" w:hAnsi="Arial" w:cs="Arial"/>
          <w:sz w:val="24"/>
          <w:szCs w:val="24"/>
          <w:lang w:eastAsia="es-CO"/>
        </w:rPr>
        <w:t xml:space="preserve">. </w:t>
      </w:r>
      <w:r w:rsidR="00B95F65" w:rsidRPr="00DF2BF0">
        <w:rPr>
          <w:rFonts w:ascii="Arial" w:eastAsia="Times New Roman" w:hAnsi="Arial" w:cs="Arial"/>
          <w:sz w:val="24"/>
          <w:szCs w:val="24"/>
          <w:lang w:eastAsia="es-CO"/>
        </w:rPr>
        <w:t xml:space="preserve">Ficha técnica carpeta de yute </w:t>
      </w:r>
      <w:proofErr w:type="spellStart"/>
      <w:r w:rsidR="00B95F65" w:rsidRPr="00DF2BF0">
        <w:rPr>
          <w:rFonts w:ascii="Arial" w:eastAsia="Times New Roman" w:hAnsi="Arial" w:cs="Arial"/>
          <w:sz w:val="24"/>
          <w:szCs w:val="24"/>
          <w:lang w:eastAsia="es-CO"/>
        </w:rPr>
        <w:t>extrarrígido</w:t>
      </w:r>
      <w:proofErr w:type="spellEnd"/>
      <w:r w:rsidR="00B95F65" w:rsidRPr="00DF2BF0">
        <w:rPr>
          <w:rFonts w:ascii="Arial" w:eastAsia="Times New Roman" w:hAnsi="Arial" w:cs="Arial"/>
          <w:sz w:val="24"/>
          <w:szCs w:val="24"/>
          <w:lang w:eastAsia="es-CO"/>
        </w:rPr>
        <w:t>.</w:t>
      </w:r>
    </w:p>
    <w:p w14:paraId="05CE9609" w14:textId="269F3C3C" w:rsidR="00B95F65" w:rsidRPr="00DF2BF0" w:rsidRDefault="00D674D2"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6</w:t>
      </w:r>
      <w:r w:rsidR="00181819" w:rsidRPr="00DF2BF0">
        <w:rPr>
          <w:rFonts w:ascii="Arial" w:eastAsia="Times New Roman" w:hAnsi="Arial" w:cs="Arial"/>
          <w:sz w:val="24"/>
          <w:szCs w:val="24"/>
          <w:lang w:eastAsia="es-CO"/>
        </w:rPr>
        <w:t xml:space="preserve">. </w:t>
      </w:r>
      <w:r w:rsidR="00B95F65" w:rsidRPr="00DF2BF0">
        <w:rPr>
          <w:rFonts w:ascii="Arial" w:eastAsia="Times New Roman" w:hAnsi="Arial" w:cs="Arial"/>
          <w:sz w:val="24"/>
          <w:szCs w:val="24"/>
          <w:lang w:eastAsia="es-CO"/>
        </w:rPr>
        <w:t>Ficha técnica carpeta dos aletas</w:t>
      </w:r>
      <w:r w:rsidR="00D20EFD" w:rsidRPr="00DF2BF0">
        <w:rPr>
          <w:rFonts w:ascii="Arial" w:eastAsia="Times New Roman" w:hAnsi="Arial" w:cs="Arial"/>
          <w:sz w:val="24"/>
          <w:szCs w:val="24"/>
          <w:lang w:eastAsia="es-CO"/>
        </w:rPr>
        <w:t xml:space="preserve"> </w:t>
      </w:r>
      <w:proofErr w:type="spellStart"/>
      <w:r w:rsidR="00D20EFD" w:rsidRPr="00DF2BF0">
        <w:rPr>
          <w:rFonts w:ascii="Arial" w:eastAsia="Times New Roman" w:hAnsi="Arial" w:cs="Arial"/>
          <w:sz w:val="24"/>
          <w:szCs w:val="24"/>
          <w:lang w:eastAsia="es-CO"/>
        </w:rPr>
        <w:t>propalcote</w:t>
      </w:r>
      <w:proofErr w:type="spellEnd"/>
      <w:r w:rsidR="00D20EFD" w:rsidRPr="00DF2BF0">
        <w:rPr>
          <w:rFonts w:ascii="Arial" w:eastAsia="Times New Roman" w:hAnsi="Arial" w:cs="Arial"/>
          <w:sz w:val="24"/>
          <w:szCs w:val="24"/>
          <w:lang w:eastAsia="es-CO"/>
        </w:rPr>
        <w:t>.</w:t>
      </w:r>
    </w:p>
    <w:p w14:paraId="45D6A2D9" w14:textId="6BCB68AE" w:rsidR="00D674D2" w:rsidRPr="00DF2BF0" w:rsidRDefault="00D674D2" w:rsidP="00DB1115">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7. Ficha técnica carpeta de solapas laterales en cartulina desacidificada.</w:t>
      </w:r>
    </w:p>
    <w:p w14:paraId="22FAB0DB" w14:textId="0FB6A332" w:rsidR="00B95F65" w:rsidRPr="00DF2BF0" w:rsidRDefault="00DB111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 xml:space="preserve">8. </w:t>
      </w:r>
      <w:r w:rsidR="00B95F65" w:rsidRPr="00DF2BF0">
        <w:rPr>
          <w:rFonts w:ascii="Arial" w:eastAsia="Times New Roman" w:hAnsi="Arial" w:cs="Arial"/>
          <w:sz w:val="24"/>
          <w:szCs w:val="24"/>
          <w:lang w:eastAsia="es-CO"/>
        </w:rPr>
        <w:t>Ficha técnica cinta de faya.</w:t>
      </w:r>
    </w:p>
    <w:p w14:paraId="0E6CED51" w14:textId="5F249CB1" w:rsidR="00B95F65" w:rsidRPr="00DF2BF0" w:rsidRDefault="00DB111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 xml:space="preserve">9. </w:t>
      </w:r>
      <w:r w:rsidR="00B95F65" w:rsidRPr="00DF2BF0">
        <w:rPr>
          <w:rFonts w:ascii="Arial" w:eastAsia="Times New Roman" w:hAnsi="Arial" w:cs="Arial"/>
          <w:sz w:val="24"/>
          <w:szCs w:val="24"/>
          <w:lang w:eastAsia="es-CO"/>
        </w:rPr>
        <w:t xml:space="preserve">Ficha técnica cinta </w:t>
      </w:r>
      <w:proofErr w:type="spellStart"/>
      <w:r w:rsidR="00B95F65" w:rsidRPr="00DF2BF0">
        <w:rPr>
          <w:rFonts w:ascii="Arial" w:eastAsia="Times New Roman" w:hAnsi="Arial" w:cs="Arial"/>
          <w:sz w:val="24"/>
          <w:szCs w:val="24"/>
          <w:lang w:eastAsia="es-CO"/>
        </w:rPr>
        <w:t>Filmoplast</w:t>
      </w:r>
      <w:proofErr w:type="spellEnd"/>
      <w:r w:rsidR="00B95F65" w:rsidRPr="00DF2BF0">
        <w:rPr>
          <w:rFonts w:ascii="Arial" w:eastAsia="Times New Roman" w:hAnsi="Arial" w:cs="Arial"/>
          <w:sz w:val="24"/>
          <w:szCs w:val="24"/>
          <w:lang w:eastAsia="es-CO"/>
        </w:rPr>
        <w:t>-p.</w:t>
      </w:r>
    </w:p>
    <w:p w14:paraId="1A9C26F7" w14:textId="498DB5C7" w:rsidR="00E47563" w:rsidRPr="00DF2BF0" w:rsidRDefault="00E47563" w:rsidP="00CC153D">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10. Ficha técnica entretela.</w:t>
      </w:r>
    </w:p>
    <w:p w14:paraId="53899350" w14:textId="6CAE8618" w:rsidR="00B95F65" w:rsidRPr="00DF2BF0" w:rsidRDefault="00BE49EB"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 xml:space="preserve">11. </w:t>
      </w:r>
      <w:r w:rsidR="00B95F65" w:rsidRPr="00DF2BF0">
        <w:rPr>
          <w:rFonts w:ascii="Arial" w:eastAsia="Times New Roman" w:hAnsi="Arial" w:cs="Arial"/>
          <w:sz w:val="24"/>
          <w:szCs w:val="24"/>
          <w:lang w:eastAsia="es-CO"/>
        </w:rPr>
        <w:t xml:space="preserve">Ficha técnica gancho legajador plástico </w:t>
      </w:r>
      <w:r w:rsidR="00D20EFD" w:rsidRPr="00DF2BF0">
        <w:rPr>
          <w:rFonts w:ascii="Arial" w:eastAsia="Times New Roman" w:hAnsi="Arial" w:cs="Arial"/>
          <w:sz w:val="24"/>
          <w:szCs w:val="24"/>
          <w:lang w:eastAsia="es-CO"/>
        </w:rPr>
        <w:t>6cm</w:t>
      </w:r>
      <w:r w:rsidR="00B95F65" w:rsidRPr="00DF2BF0">
        <w:rPr>
          <w:rFonts w:ascii="Arial" w:eastAsia="Times New Roman" w:hAnsi="Arial" w:cs="Arial"/>
          <w:sz w:val="24"/>
          <w:szCs w:val="24"/>
          <w:lang w:eastAsia="es-CO"/>
        </w:rPr>
        <w:t>.</w:t>
      </w:r>
    </w:p>
    <w:p w14:paraId="16D15567" w14:textId="577E2756" w:rsidR="00B95F65" w:rsidRPr="00DF2BF0" w:rsidRDefault="00BE49EB"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 xml:space="preserve">12. </w:t>
      </w:r>
      <w:r w:rsidR="00B95F65" w:rsidRPr="00DF2BF0">
        <w:rPr>
          <w:rFonts w:ascii="Arial" w:eastAsia="Times New Roman" w:hAnsi="Arial" w:cs="Arial"/>
          <w:sz w:val="24"/>
          <w:szCs w:val="24"/>
          <w:lang w:eastAsia="es-CO"/>
        </w:rPr>
        <w:t>Ficha técnica gancho legajador plástico 12cm.</w:t>
      </w:r>
    </w:p>
    <w:p w14:paraId="03518827" w14:textId="4D86D2E7" w:rsidR="00B95F65" w:rsidRPr="00DF2BF0" w:rsidRDefault="00BE49EB"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 xml:space="preserve">13. </w:t>
      </w:r>
      <w:r w:rsidR="00B95F65" w:rsidRPr="00DF2BF0">
        <w:rPr>
          <w:rFonts w:ascii="Arial" w:eastAsia="Times New Roman" w:hAnsi="Arial" w:cs="Arial"/>
          <w:sz w:val="24"/>
          <w:szCs w:val="24"/>
          <w:lang w:eastAsia="es-CO"/>
        </w:rPr>
        <w:t>Ficha técnica gancho legajador plástico 18cm.</w:t>
      </w:r>
    </w:p>
    <w:p w14:paraId="2334A16F" w14:textId="1906EC79" w:rsidR="00CB787F" w:rsidRPr="00DF2BF0" w:rsidRDefault="00BE49EB"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 xml:space="preserve">14. </w:t>
      </w:r>
      <w:r w:rsidR="00CB787F" w:rsidRPr="00DF2BF0">
        <w:rPr>
          <w:rFonts w:ascii="Arial" w:eastAsia="Times New Roman" w:hAnsi="Arial" w:cs="Arial"/>
          <w:sz w:val="24"/>
          <w:szCs w:val="24"/>
          <w:lang w:eastAsia="es-CO"/>
        </w:rPr>
        <w:t xml:space="preserve">Ficha técnica papel </w:t>
      </w:r>
      <w:proofErr w:type="spellStart"/>
      <w:r w:rsidR="00CB787F" w:rsidRPr="00DF2BF0">
        <w:rPr>
          <w:rFonts w:ascii="Arial" w:eastAsia="Times New Roman" w:hAnsi="Arial" w:cs="Arial"/>
          <w:sz w:val="24"/>
          <w:szCs w:val="24"/>
          <w:lang w:eastAsia="es-CO"/>
        </w:rPr>
        <w:t>kraft</w:t>
      </w:r>
      <w:proofErr w:type="spellEnd"/>
      <w:r w:rsidR="00CB787F" w:rsidRPr="00DF2BF0">
        <w:rPr>
          <w:rFonts w:ascii="Arial" w:eastAsia="Times New Roman" w:hAnsi="Arial" w:cs="Arial"/>
          <w:sz w:val="24"/>
          <w:szCs w:val="24"/>
          <w:lang w:eastAsia="es-CO"/>
        </w:rPr>
        <w:t>.</w:t>
      </w:r>
    </w:p>
    <w:p w14:paraId="61F2E5F7" w14:textId="77777777" w:rsidR="00CC153D" w:rsidRPr="00DF2BF0" w:rsidRDefault="00CC153D" w:rsidP="00CC153D">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15. Ficha técnica papel seda blanco.</w:t>
      </w:r>
    </w:p>
    <w:p w14:paraId="418119B3" w14:textId="77777777" w:rsidR="00CC153D" w:rsidRPr="00DF2BF0" w:rsidRDefault="00CC153D" w:rsidP="00CC153D">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 xml:space="preserve">16. Ficha técnica papel </w:t>
      </w:r>
      <w:proofErr w:type="spellStart"/>
      <w:r w:rsidRPr="00DF2BF0">
        <w:rPr>
          <w:rFonts w:ascii="Arial" w:eastAsia="Times New Roman" w:hAnsi="Arial" w:cs="Arial"/>
          <w:sz w:val="24"/>
          <w:szCs w:val="24"/>
          <w:lang w:eastAsia="es-CO"/>
        </w:rPr>
        <w:t>tyvek</w:t>
      </w:r>
      <w:proofErr w:type="spellEnd"/>
      <w:r w:rsidRPr="00DF2BF0">
        <w:rPr>
          <w:rFonts w:ascii="Arial" w:eastAsia="Times New Roman" w:hAnsi="Arial" w:cs="Arial"/>
          <w:sz w:val="24"/>
          <w:szCs w:val="24"/>
          <w:lang w:eastAsia="es-CO"/>
        </w:rPr>
        <w:t>.</w:t>
      </w:r>
    </w:p>
    <w:p w14:paraId="54A8DF5C" w14:textId="77777777" w:rsidR="00CC153D" w:rsidRPr="00DF2BF0" w:rsidRDefault="00CC153D" w:rsidP="00CC153D">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DF2BF0">
        <w:rPr>
          <w:rFonts w:ascii="Arial" w:eastAsia="Times New Roman" w:hAnsi="Arial" w:cs="Arial"/>
          <w:sz w:val="24"/>
          <w:szCs w:val="24"/>
          <w:lang w:eastAsia="es-CO"/>
        </w:rPr>
        <w:t>17. Ficha técnica sobrecubiertas laterales.</w:t>
      </w:r>
    </w:p>
    <w:p w14:paraId="39AAA118" w14:textId="41A75B00" w:rsidR="00CC153D" w:rsidRPr="00DF2BF0" w:rsidRDefault="00A504D1" w:rsidP="007F5DF2">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Pr>
          <w:rFonts w:ascii="Arial" w:eastAsia="Times New Roman" w:hAnsi="Arial" w:cs="Arial"/>
          <w:noProof/>
          <w:sz w:val="24"/>
          <w:szCs w:val="24"/>
          <w:lang w:eastAsia="es-CO"/>
        </w:rPr>
        <mc:AlternateContent>
          <mc:Choice Requires="wpi">
            <w:drawing>
              <wp:anchor distT="0" distB="0" distL="114300" distR="114300" simplePos="0" relativeHeight="251680768" behindDoc="0" locked="0" layoutInCell="1" allowOverlap="1" wp14:anchorId="4C5AECF6" wp14:editId="379DC7E7">
                <wp:simplePos x="0" y="0"/>
                <wp:positionH relativeFrom="column">
                  <wp:posOffset>-2296235</wp:posOffset>
                </wp:positionH>
                <wp:positionV relativeFrom="paragraph">
                  <wp:posOffset>1274739</wp:posOffset>
                </wp:positionV>
                <wp:extent cx="360" cy="360"/>
                <wp:effectExtent l="38100" t="38100" r="57150" b="57150"/>
                <wp:wrapNone/>
                <wp:docPr id="558623398" name="Entrada de lápiz 7"/>
                <wp:cNvGraphicFramePr/>
                <a:graphic xmlns:a="http://schemas.openxmlformats.org/drawingml/2006/main">
                  <a:graphicData uri="http://schemas.microsoft.com/office/word/2010/wordprocessingInk">
                    <w14:contentPart bwMode="auto" r:id="rId29">
                      <w14:nvContentPartPr>
                        <w14:cNvContentPartPr/>
                      </w14:nvContentPartPr>
                      <w14:xfrm>
                        <a:off x="0" y="0"/>
                        <a:ext cx="360" cy="360"/>
                      </w14:xfrm>
                    </w14:contentPart>
                  </a:graphicData>
                </a:graphic>
              </wp:anchor>
            </w:drawing>
          </mc:Choice>
          <mc:Fallback>
            <w:pict>
              <v:shape w14:anchorId="2756BB46" id="Entrada de lápiz 7" o:spid="_x0000_s1026" type="#_x0000_t75" style="position:absolute;margin-left:-181.5pt;margin-top:99.65pt;width:1.45pt;height:1.4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">
                <v:imagedata r:id="rId34" o:title=""/>
              </v:shape>
            </w:pict>
          </mc:Fallback>
        </mc:AlternateContent>
      </w:r>
      <w:r>
        <w:rPr>
          <w:rFonts w:ascii="Arial" w:eastAsia="Times New Roman" w:hAnsi="Arial" w:cs="Arial"/>
          <w:noProof/>
          <w:sz w:val="24"/>
          <w:szCs w:val="24"/>
          <w:lang w:eastAsia="es-CO"/>
        </w:rPr>
        <mc:AlternateContent>
          <mc:Choice Requires="wpi">
            <w:drawing>
              <wp:anchor distT="0" distB="0" distL="114300" distR="114300" simplePos="0" relativeHeight="251679744" behindDoc="0" locked="0" layoutInCell="1" allowOverlap="1" wp14:anchorId="0E40A9AA" wp14:editId="7A69072E">
                <wp:simplePos x="0" y="0"/>
                <wp:positionH relativeFrom="column">
                  <wp:posOffset>-2296235</wp:posOffset>
                </wp:positionH>
                <wp:positionV relativeFrom="paragraph">
                  <wp:posOffset>1274739</wp:posOffset>
                </wp:positionV>
                <wp:extent cx="360" cy="360"/>
                <wp:effectExtent l="38100" t="38100" r="57150" b="57150"/>
                <wp:wrapNone/>
                <wp:docPr id="1187035668" name="Entrada de lápiz 6"/>
                <wp:cNvGraphicFramePr/>
                <a:graphic xmlns:a="http://schemas.openxmlformats.org/drawingml/2006/main">
                  <a:graphicData uri="http://schemas.microsoft.com/office/word/2010/wordprocessingInk">
                    <w14:contentPart bwMode="auto" r:id="rId35">
                      <w14:nvContentPartPr>
                        <w14:cNvContentPartPr/>
                      </w14:nvContentPartPr>
                      <w14:xfrm>
                        <a:off x="0" y="0"/>
                        <a:ext cx="360" cy="360"/>
                      </w14:xfrm>
                    </w14:contentPart>
                  </a:graphicData>
                </a:graphic>
              </wp:anchor>
            </w:drawing>
          </mc:Choice>
          <mc:Fallback>
            <w:pict>
              <v:shape w14:anchorId="0348B631" id="Entrada de lápiz 6" o:spid="_x0000_s1026" type="#_x0000_t75" style="position:absolute;margin-left:-181.5pt;margin-top:99.65pt;width:1.45pt;height:1.4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">
                <v:imagedata r:id="rId34" o:title=""/>
              </v:shape>
            </w:pict>
          </mc:Fallback>
        </mc:AlternateContent>
      </w:r>
      <w:r>
        <w:rPr>
          <w:rFonts w:ascii="Arial" w:eastAsia="Times New Roman" w:hAnsi="Arial" w:cs="Arial"/>
          <w:noProof/>
          <w:sz w:val="24"/>
          <w:szCs w:val="24"/>
          <w:lang w:eastAsia="es-CO"/>
        </w:rPr>
        <mc:AlternateContent>
          <mc:Choice Requires="wpi">
            <w:drawing>
              <wp:anchor distT="0" distB="0" distL="114300" distR="114300" simplePos="0" relativeHeight="251678720" behindDoc="0" locked="0" layoutInCell="1" allowOverlap="1" wp14:anchorId="26B45873" wp14:editId="620908EE">
                <wp:simplePos x="0" y="0"/>
                <wp:positionH relativeFrom="column">
                  <wp:posOffset>7189405</wp:posOffset>
                </wp:positionH>
                <wp:positionV relativeFrom="paragraph">
                  <wp:posOffset>521259</wp:posOffset>
                </wp:positionV>
                <wp:extent cx="360" cy="360"/>
                <wp:effectExtent l="38100" t="38100" r="57150" b="57150"/>
                <wp:wrapNone/>
                <wp:docPr id="1367503432" name="Entrada de lápiz 5"/>
                <wp:cNvGraphicFramePr/>
                <a:graphic xmlns:a="http://schemas.openxmlformats.org/drawingml/2006/main">
                  <a:graphicData uri="http://schemas.microsoft.com/office/word/2010/wordprocessingInk">
                    <w14:contentPart bwMode="auto" r:id="rId36">
                      <w14:nvContentPartPr>
                        <w14:cNvContentPartPr/>
                      </w14:nvContentPartPr>
                      <w14:xfrm>
                        <a:off x="0" y="0"/>
                        <a:ext cx="360" cy="360"/>
                      </w14:xfrm>
                    </w14:contentPart>
                  </a:graphicData>
                </a:graphic>
              </wp:anchor>
            </w:drawing>
          </mc:Choice>
          <mc:Fallback>
            <w:pict>
              <v:shape w14:anchorId="1FF410AA" id="Entrada de lápiz 5" o:spid="_x0000_s1026" type="#_x0000_t75" style="position:absolute;margin-left:565.4pt;margin-top:40.35pt;width:1.45pt;height:1.4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">
                <v:imagedata r:id="rId34" o:title=""/>
              </v:shape>
            </w:pict>
          </mc:Fallback>
        </mc:AlternateContent>
      </w:r>
      <w:r w:rsidR="00CC153D" w:rsidRPr="00DF2BF0">
        <w:rPr>
          <w:rFonts w:ascii="Arial" w:eastAsia="Times New Roman" w:hAnsi="Arial" w:cs="Arial"/>
          <w:sz w:val="24"/>
          <w:szCs w:val="24"/>
          <w:lang w:eastAsia="es-CO"/>
        </w:rPr>
        <w:t>18. Ficha técnica sobres tamaño carta.</w:t>
      </w:r>
    </w:p>
    <w:p w14:paraId="297203DD" w14:textId="49592989" w:rsidR="0011705B" w:rsidRPr="00DF2BF0" w:rsidRDefault="00A504D1" w:rsidP="0011705B">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Pr>
          <w:rFonts w:ascii="Arial" w:eastAsia="Times New Roman" w:hAnsi="Arial" w:cs="Arial"/>
          <w:noProof/>
          <w:sz w:val="24"/>
          <w:szCs w:val="24"/>
          <w:lang w:eastAsia="es-CO"/>
        </w:rPr>
        <mc:AlternateContent>
          <mc:Choice Requires="wpi">
            <w:drawing>
              <wp:anchor distT="0" distB="0" distL="114300" distR="114300" simplePos="0" relativeHeight="251674624" behindDoc="0" locked="0" layoutInCell="1" allowOverlap="1" wp14:anchorId="7C9B44CF" wp14:editId="03A5D8AC">
                <wp:simplePos x="0" y="0"/>
                <wp:positionH relativeFrom="column">
                  <wp:posOffset>8907685</wp:posOffset>
                </wp:positionH>
                <wp:positionV relativeFrom="paragraph">
                  <wp:posOffset>-913491</wp:posOffset>
                </wp:positionV>
                <wp:extent cx="360" cy="360"/>
                <wp:effectExtent l="38100" t="38100" r="57150" b="57150"/>
                <wp:wrapNone/>
                <wp:docPr id="1108179512" name="Entrada de lápiz 1"/>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 w14:anchorId="2B0F7A45" id="Entrada de lápiz 1" o:spid="_x0000_s1026" type="#_x0000_t75" style="position:absolute;margin-left:700.7pt;margin-top:-72.65pt;width:1.45pt;height:1.4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">
                <v:imagedata r:id="rId34" o:title=""/>
              </v:shape>
            </w:pict>
          </mc:Fallback>
        </mc:AlternateContent>
      </w:r>
      <w:r w:rsidR="0011705B" w:rsidRPr="00DF2BF0">
        <w:rPr>
          <w:rFonts w:ascii="Arial" w:eastAsia="Times New Roman" w:hAnsi="Arial" w:cs="Arial"/>
          <w:sz w:val="24"/>
          <w:szCs w:val="24"/>
          <w:lang w:eastAsia="es-CO"/>
        </w:rPr>
        <w:t>19. Ficha técnica clips plastificados.</w:t>
      </w:r>
    </w:p>
    <w:p w14:paraId="61CA30A9" w14:textId="556C433B" w:rsidR="005A2ADE" w:rsidRPr="00DF2BF0" w:rsidRDefault="00A504D1"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Pr>
          <w:rFonts w:ascii="Arial" w:eastAsia="Times New Roman" w:hAnsi="Arial" w:cs="Arial"/>
          <w:noProof/>
          <w:sz w:val="24"/>
          <w:szCs w:val="24"/>
          <w:lang w:eastAsia="es-CO"/>
        </w:rPr>
        <mc:AlternateContent>
          <mc:Choice Requires="wpi">
            <w:drawing>
              <wp:anchor distT="0" distB="0" distL="114300" distR="114300" simplePos="0" relativeHeight="251675648" behindDoc="0" locked="0" layoutInCell="1" allowOverlap="1" wp14:anchorId="355C049A" wp14:editId="63A43764">
                <wp:simplePos x="0" y="0"/>
                <wp:positionH relativeFrom="column">
                  <wp:posOffset>3109885</wp:posOffset>
                </wp:positionH>
                <wp:positionV relativeFrom="paragraph">
                  <wp:posOffset>36889</wp:posOffset>
                </wp:positionV>
                <wp:extent cx="2160720" cy="221400"/>
                <wp:effectExtent l="38100" t="38100" r="49530" b="45720"/>
                <wp:wrapNone/>
                <wp:docPr id="919897830" name="Entrada de lápiz 2"/>
                <wp:cNvGraphicFramePr/>
                <a:graphic xmlns:a="http://schemas.openxmlformats.org/drawingml/2006/main">
                  <a:graphicData uri="http://schemas.microsoft.com/office/word/2010/wordprocessingInk">
                    <w14:contentPart bwMode="auto" r:id="rId38">
                      <w14:nvContentPartPr>
                        <w14:cNvContentPartPr/>
                      </w14:nvContentPartPr>
                      <w14:xfrm>
                        <a:off x="0" y="0"/>
                        <a:ext cx="2160720" cy="221400"/>
                      </w14:xfrm>
                    </w14:contentPart>
                  </a:graphicData>
                </a:graphic>
              </wp:anchor>
            </w:drawing>
          </mc:Choice>
          <mc:Fallback>
            <w:pict>
              <v:shape w14:anchorId="4BE071F8" id="Entrada de lápiz 2" o:spid="_x0000_s1026" type="#_x0000_t75" style="position:absolute;margin-left:244.15pt;margin-top:2.2pt;width:171.55pt;height:18.8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">
                <v:imagedata r:id="rId39" o:title=""/>
              </v:shape>
            </w:pict>
          </mc:Fallback>
        </mc:AlternateContent>
      </w:r>
      <w:r w:rsidR="0011705B" w:rsidRPr="00DF2BF0">
        <w:rPr>
          <w:rFonts w:ascii="Arial" w:eastAsia="Times New Roman" w:hAnsi="Arial" w:cs="Arial"/>
          <w:sz w:val="24"/>
          <w:szCs w:val="24"/>
          <w:lang w:eastAsia="es-CO"/>
        </w:rPr>
        <w:t>20</w:t>
      </w:r>
      <w:r w:rsidR="00E47563" w:rsidRPr="00DF2BF0">
        <w:rPr>
          <w:rFonts w:ascii="Arial" w:eastAsia="Times New Roman" w:hAnsi="Arial" w:cs="Arial"/>
          <w:sz w:val="24"/>
          <w:szCs w:val="24"/>
          <w:lang w:eastAsia="es-CO"/>
        </w:rPr>
        <w:t xml:space="preserve">. </w:t>
      </w:r>
      <w:r w:rsidR="005A2ADE" w:rsidRPr="00DF2BF0">
        <w:rPr>
          <w:rFonts w:ascii="Arial" w:eastAsia="Times New Roman" w:hAnsi="Arial" w:cs="Arial"/>
          <w:sz w:val="24"/>
          <w:szCs w:val="24"/>
          <w:lang w:eastAsia="es-CO"/>
        </w:rPr>
        <w:t>Ficha técnica esfero negro.</w:t>
      </w:r>
    </w:p>
    <w:p w14:paraId="15BC6B95" w14:textId="7A427B36" w:rsidR="00CC153D" w:rsidRPr="007E7449" w:rsidRDefault="00A504D1" w:rsidP="009206F8">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Pr>
          <w:rFonts w:ascii="Arial" w:eastAsia="Times New Roman" w:hAnsi="Arial" w:cs="Arial"/>
          <w:noProof/>
          <w:sz w:val="24"/>
          <w:szCs w:val="24"/>
          <w:lang w:eastAsia="es-CO"/>
        </w:rPr>
        <mc:AlternateContent>
          <mc:Choice Requires="wpi">
            <w:drawing>
              <wp:anchor distT="0" distB="0" distL="114300" distR="114300" simplePos="0" relativeHeight="251677696" behindDoc="0" locked="0" layoutInCell="1" allowOverlap="1" wp14:anchorId="637DB609" wp14:editId="78B189BE">
                <wp:simplePos x="0" y="0"/>
                <wp:positionH relativeFrom="column">
                  <wp:posOffset>7992925</wp:posOffset>
                </wp:positionH>
                <wp:positionV relativeFrom="paragraph">
                  <wp:posOffset>373829</wp:posOffset>
                </wp:positionV>
                <wp:extent cx="360" cy="360"/>
                <wp:effectExtent l="38100" t="38100" r="57150" b="57150"/>
                <wp:wrapNone/>
                <wp:docPr id="1809196217" name="Entrada de lápiz 4"/>
                <wp:cNvGraphicFramePr/>
                <a:graphic xmlns:a="http://schemas.openxmlformats.org/drawingml/2006/main">
                  <a:graphicData uri="http://schemas.microsoft.com/office/word/2010/wordprocessingInk">
                    <w14:contentPart bwMode="auto" r:id="rId40">
                      <w14:nvContentPartPr>
                        <w14:cNvContentPartPr/>
                      </w14:nvContentPartPr>
                      <w14:xfrm>
                        <a:off x="0" y="0"/>
                        <a:ext cx="360" cy="360"/>
                      </w14:xfrm>
                    </w14:contentPart>
                  </a:graphicData>
                </a:graphic>
              </wp:anchor>
            </w:drawing>
          </mc:Choice>
          <mc:Fallback>
            <w:pict>
              <v:shape w14:anchorId="191907A9" id="Entrada de lápiz 4" o:spid="_x0000_s1026" type="#_x0000_t75" style="position:absolute;margin-left:628.65pt;margin-top:28.75pt;width:1.45pt;height:1.4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">
                <v:imagedata r:id="rId34" o:title=""/>
              </v:shape>
            </w:pict>
          </mc:Fallback>
        </mc:AlternateContent>
      </w:r>
      <w:r w:rsidR="00CC153D" w:rsidRPr="007E7449">
        <w:rPr>
          <w:rFonts w:ascii="Arial" w:eastAsia="Times New Roman" w:hAnsi="Arial" w:cs="Arial"/>
          <w:sz w:val="24"/>
          <w:szCs w:val="24"/>
          <w:lang w:eastAsia="es-CO"/>
        </w:rPr>
        <w:t>21. Ficha técnica lápiz mina negra.</w:t>
      </w:r>
    </w:p>
    <w:p w14:paraId="65E7EF27" w14:textId="1C0A5BEB" w:rsidR="002A7322" w:rsidRPr="00DF2BF0" w:rsidRDefault="00A504D1" w:rsidP="007E7449">
      <w:pPr>
        <w:rPr>
          <w:rFonts w:ascii="Arial" w:eastAsia="Times New Roman" w:hAnsi="Arial" w:cs="Arial"/>
          <w:sz w:val="24"/>
          <w:szCs w:val="24"/>
          <w:u w:val="single"/>
          <w:lang w:eastAsia="es-CO"/>
        </w:rPr>
      </w:pPr>
      <w:r>
        <w:rPr>
          <w:rFonts w:ascii="Arial" w:eastAsia="Times New Roman" w:hAnsi="Arial" w:cs="Arial"/>
          <w:noProof/>
          <w:sz w:val="24"/>
          <w:szCs w:val="24"/>
          <w:u w:val="single"/>
          <w:lang w:eastAsia="es-CO"/>
        </w:rPr>
        <mc:AlternateContent>
          <mc:Choice Requires="wpi">
            <w:drawing>
              <wp:anchor distT="0" distB="0" distL="114300" distR="114300" simplePos="0" relativeHeight="251676672" behindDoc="0" locked="0" layoutInCell="1" allowOverlap="1" wp14:anchorId="54750C5A" wp14:editId="3A4B2CCA">
                <wp:simplePos x="0" y="0"/>
                <wp:positionH relativeFrom="column">
                  <wp:posOffset>2707765</wp:posOffset>
                </wp:positionH>
                <wp:positionV relativeFrom="paragraph">
                  <wp:posOffset>67809</wp:posOffset>
                </wp:positionV>
                <wp:extent cx="360" cy="360"/>
                <wp:effectExtent l="38100" t="38100" r="57150" b="57150"/>
                <wp:wrapNone/>
                <wp:docPr id="513263278" name="Entrada de lápiz 3"/>
                <wp:cNvGraphicFramePr/>
                <a:graphic xmlns:a="http://schemas.openxmlformats.org/drawingml/2006/main">
                  <a:graphicData uri="http://schemas.microsoft.com/office/word/2010/wordprocessingInk">
                    <w14:contentPart bwMode="auto" r:id="rId41">
                      <w14:nvContentPartPr>
                        <w14:cNvContentPartPr/>
                      </w14:nvContentPartPr>
                      <w14:xfrm>
                        <a:off x="0" y="0"/>
                        <a:ext cx="360" cy="360"/>
                      </w14:xfrm>
                    </w14:contentPart>
                  </a:graphicData>
                </a:graphic>
              </wp:anchor>
            </w:drawing>
          </mc:Choice>
          <mc:Fallback>
            <w:pict>
              <v:shape w14:anchorId="13813635" id="Entrada de lápiz 3" o:spid="_x0000_s1026" type="#_x0000_t75" style="position:absolute;margin-left:212.5pt;margin-top:4.65pt;width:1.45pt;height:1.4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">
                <v:imagedata r:id="rId34" o:title=""/>
              </v:shape>
            </w:pict>
          </mc:Fallback>
        </mc:AlternateContent>
      </w:r>
    </w:p>
    <w:p w14:paraId="769618DB" w14:textId="0A2F8512" w:rsidR="002A7322" w:rsidRPr="00DF2BF0" w:rsidRDefault="002A7322" w:rsidP="00E06870">
      <w:pPr>
        <w:pStyle w:val="Prrafodelista"/>
        <w:numPr>
          <w:ilvl w:val="1"/>
          <w:numId w:val="28"/>
        </w:numPr>
        <w:tabs>
          <w:tab w:val="left" w:pos="851"/>
          <w:tab w:val="left" w:pos="1276"/>
        </w:tabs>
        <w:outlineLvl w:val="0"/>
        <w:rPr>
          <w:rFonts w:ascii="Arial" w:hAnsi="Arial" w:cs="Arial"/>
          <w:b/>
          <w:sz w:val="24"/>
          <w:szCs w:val="24"/>
          <w:lang w:eastAsia="es-CO"/>
        </w:rPr>
      </w:pPr>
      <w:bookmarkStart w:id="134" w:name="_Toc101862715"/>
      <w:bookmarkStart w:id="135" w:name="_Toc154533021"/>
      <w:r w:rsidRPr="00DF2BF0">
        <w:rPr>
          <w:rFonts w:ascii="Arial" w:hAnsi="Arial" w:cs="Arial"/>
          <w:b/>
          <w:sz w:val="24"/>
          <w:szCs w:val="24"/>
          <w:lang w:eastAsia="es-CO"/>
        </w:rPr>
        <w:t>DOCUMENTOS EXTERNOS</w:t>
      </w:r>
      <w:bookmarkEnd w:id="134"/>
      <w:bookmarkEnd w:id="135"/>
    </w:p>
    <w:p w14:paraId="77446E7C" w14:textId="77777777" w:rsidR="002A7322" w:rsidRPr="00DF2BF0" w:rsidRDefault="002A7322" w:rsidP="002A7322">
      <w:pPr>
        <w:ind w:left="66"/>
        <w:rPr>
          <w:rFonts w:ascii="Arial" w:eastAsia="Times New Roman" w:hAnsi="Arial" w:cs="Arial"/>
          <w:highlight w:val="yellow"/>
          <w:lang w:eastAsia="es-CO"/>
        </w:rPr>
      </w:pPr>
    </w:p>
    <w:p w14:paraId="174F7EAA" w14:textId="77777777" w:rsidR="002A7322" w:rsidRPr="00DF2BF0" w:rsidRDefault="002A7322" w:rsidP="002A7322">
      <w:pPr>
        <w:pStyle w:val="Prrafodelista"/>
        <w:numPr>
          <w:ilvl w:val="0"/>
          <w:numId w:val="26"/>
        </w:numPr>
        <w:rPr>
          <w:rFonts w:ascii="Arial" w:eastAsia="Times New Roman" w:hAnsi="Arial" w:cs="Arial"/>
          <w:sz w:val="24"/>
          <w:lang w:eastAsia="es-CO"/>
        </w:rPr>
      </w:pPr>
      <w:r w:rsidRPr="00DF2BF0">
        <w:rPr>
          <w:rFonts w:ascii="Arial" w:eastAsia="Times New Roman" w:hAnsi="Arial" w:cs="Arial"/>
          <w:sz w:val="24"/>
          <w:lang w:eastAsia="es-CO"/>
        </w:rPr>
        <w:t>Archivo General de la Nación. 2018. Guía para la elaboración e implementación del Sistema Integrado de Conservación-Componente Plan de Conservación Documental. 77 páginas.</w:t>
      </w:r>
    </w:p>
    <w:p w14:paraId="5FBAFDB9" w14:textId="77777777" w:rsidR="002A7322" w:rsidRPr="00DF2BF0" w:rsidRDefault="002A7322" w:rsidP="002A7322">
      <w:pPr>
        <w:pStyle w:val="Prrafodelista"/>
        <w:ind w:left="360"/>
        <w:rPr>
          <w:rFonts w:ascii="Arial" w:eastAsia="Times New Roman" w:hAnsi="Arial" w:cs="Arial"/>
          <w:sz w:val="24"/>
          <w:highlight w:val="yellow"/>
          <w:lang w:eastAsia="es-CO"/>
        </w:rPr>
      </w:pPr>
    </w:p>
    <w:p w14:paraId="683A9EBA" w14:textId="77777777" w:rsidR="002A7322" w:rsidRPr="00DF2BF0" w:rsidRDefault="002A7322" w:rsidP="002A7322">
      <w:pPr>
        <w:pStyle w:val="Prrafodelista"/>
        <w:numPr>
          <w:ilvl w:val="0"/>
          <w:numId w:val="15"/>
        </w:numPr>
        <w:tabs>
          <w:tab w:val="left" w:pos="851"/>
          <w:tab w:val="left" w:pos="1276"/>
        </w:tabs>
        <w:outlineLvl w:val="0"/>
        <w:rPr>
          <w:rFonts w:ascii="Arial" w:hAnsi="Arial" w:cs="Arial"/>
          <w:b/>
          <w:sz w:val="24"/>
          <w:szCs w:val="24"/>
          <w:lang w:eastAsia="es-CO"/>
        </w:rPr>
      </w:pPr>
      <w:bookmarkStart w:id="136" w:name="_Toc436842779"/>
      <w:bookmarkStart w:id="137" w:name="_Toc452471561"/>
      <w:bookmarkStart w:id="138" w:name="_Toc101862716"/>
      <w:bookmarkStart w:id="139" w:name="_Toc154533022"/>
      <w:r w:rsidRPr="00DF2BF0">
        <w:rPr>
          <w:rFonts w:ascii="Arial" w:hAnsi="Arial" w:cs="Arial"/>
          <w:b/>
          <w:sz w:val="24"/>
          <w:szCs w:val="24"/>
          <w:lang w:eastAsia="es-CO"/>
        </w:rPr>
        <w:t>RESUMEN CAMBIOS RESPECTO A LA ANTERIOR VERSIÓN</w:t>
      </w:r>
      <w:bookmarkEnd w:id="136"/>
      <w:bookmarkEnd w:id="137"/>
      <w:bookmarkEnd w:id="138"/>
      <w:bookmarkEnd w:id="139"/>
      <w:r w:rsidRPr="00DF2BF0">
        <w:rPr>
          <w:rFonts w:ascii="Arial" w:hAnsi="Arial" w:cs="Arial"/>
          <w:b/>
          <w:sz w:val="24"/>
          <w:szCs w:val="24"/>
          <w:lang w:eastAsia="es-CO"/>
        </w:rPr>
        <w:t xml:space="preserve"> </w:t>
      </w:r>
    </w:p>
    <w:p w14:paraId="2BE836A3" w14:textId="77777777" w:rsidR="002A7322" w:rsidRPr="00DF2BF0" w:rsidRDefault="002A7322" w:rsidP="00CC27DD">
      <w:pPr>
        <w:rPr>
          <w:rFonts w:ascii="Arial" w:hAnsi="Arial" w:cs="Arial"/>
          <w:b/>
          <w:sz w:val="24"/>
          <w:szCs w:val="24"/>
          <w:lang w:eastAsia="es-CO"/>
        </w:rPr>
      </w:pPr>
    </w:p>
    <w:tbl>
      <w:tblPr>
        <w:tblStyle w:val="Tablaconcuadrcula"/>
        <w:tblW w:w="0" w:type="auto"/>
        <w:tblLook w:val="04A0" w:firstRow="1" w:lastRow="0" w:firstColumn="1" w:lastColumn="0" w:noHBand="0" w:noVBand="1"/>
      </w:tblPr>
      <w:tblGrid>
        <w:gridCol w:w="8494"/>
      </w:tblGrid>
      <w:tr w:rsidR="002A7322" w:rsidRPr="00DF2BF0" w14:paraId="24853136" w14:textId="77777777" w:rsidTr="002A7322">
        <w:tc>
          <w:tcPr>
            <w:tcW w:w="8494" w:type="dxa"/>
          </w:tcPr>
          <w:p w14:paraId="5560D26D" w14:textId="77777777" w:rsidR="002A7322" w:rsidRPr="00953E89" w:rsidRDefault="002A7322" w:rsidP="002A7322">
            <w:pPr>
              <w:tabs>
                <w:tab w:val="left" w:pos="426"/>
              </w:tabs>
              <w:rPr>
                <w:rFonts w:ascii="Arial" w:eastAsia="Times New Roman" w:hAnsi="Arial" w:cs="Arial"/>
                <w:color w:val="000000" w:themeColor="text1"/>
                <w:lang w:eastAsia="es-CO"/>
              </w:rPr>
            </w:pPr>
            <w:bookmarkStart w:id="140" w:name="_Hlk116213877"/>
            <w:r w:rsidRPr="00953E89">
              <w:rPr>
                <w:rFonts w:ascii="Arial" w:eastAsia="Times New Roman" w:hAnsi="Arial" w:cs="Arial"/>
                <w:color w:val="000000" w:themeColor="text1"/>
                <w:lang w:eastAsia="es-CO"/>
              </w:rPr>
              <w:t xml:space="preserve">Se realiza la actualización del documento en los siguientes numerales: </w:t>
            </w:r>
          </w:p>
          <w:p w14:paraId="386BB4EC" w14:textId="77777777" w:rsidR="002A7322" w:rsidRPr="00953E89" w:rsidRDefault="002A7322" w:rsidP="002A7322">
            <w:pPr>
              <w:tabs>
                <w:tab w:val="left" w:pos="426"/>
              </w:tabs>
              <w:rPr>
                <w:rFonts w:ascii="Arial" w:eastAsia="Times New Roman" w:hAnsi="Arial" w:cs="Arial"/>
                <w:color w:val="000000" w:themeColor="text1"/>
                <w:u w:val="single"/>
                <w:lang w:eastAsia="es-CO"/>
              </w:rPr>
            </w:pPr>
          </w:p>
          <w:p w14:paraId="17C62806" w14:textId="4A0F1F65" w:rsidR="00433C4F" w:rsidRPr="00953E89" w:rsidRDefault="002F1FD1" w:rsidP="00433C4F">
            <w:pPr>
              <w:shd w:val="clear" w:color="auto" w:fill="FFFFFF"/>
              <w:tabs>
                <w:tab w:val="left" w:pos="426"/>
              </w:tabs>
              <w:rPr>
                <w:rFonts w:ascii="Arial" w:eastAsia="Times New Roman" w:hAnsi="Arial" w:cs="Arial"/>
                <w:b/>
                <w:color w:val="000000" w:themeColor="text1"/>
                <w:sz w:val="24"/>
                <w:szCs w:val="24"/>
                <w:lang w:eastAsia="es-CO"/>
              </w:rPr>
            </w:pPr>
            <w:r w:rsidRPr="00953E89">
              <w:rPr>
                <w:rFonts w:ascii="Arial" w:hAnsi="Arial" w:cs="Arial"/>
                <w:color w:val="000000" w:themeColor="text1"/>
              </w:rPr>
              <w:t xml:space="preserve">Numeral </w:t>
            </w:r>
            <w:r w:rsidR="00253DA9" w:rsidRPr="00953E89">
              <w:rPr>
                <w:rFonts w:ascii="Arial" w:hAnsi="Arial" w:cs="Arial"/>
                <w:color w:val="000000" w:themeColor="text1"/>
              </w:rPr>
              <w:t>6.4.1</w:t>
            </w:r>
            <w:r w:rsidRPr="00953E89">
              <w:rPr>
                <w:rFonts w:ascii="Arial" w:hAnsi="Arial" w:cs="Arial"/>
                <w:color w:val="000000" w:themeColor="text1"/>
              </w:rPr>
              <w:t xml:space="preserve">. </w:t>
            </w:r>
            <w:r w:rsidR="00253DA9" w:rsidRPr="00953E89">
              <w:rPr>
                <w:rFonts w:ascii="Arial" w:hAnsi="Arial" w:cs="Arial"/>
                <w:color w:val="000000" w:themeColor="text1"/>
              </w:rPr>
              <w:t>Consideraciones</w:t>
            </w:r>
            <w:r w:rsidRPr="00953E89">
              <w:rPr>
                <w:rFonts w:ascii="Arial" w:hAnsi="Arial" w:cs="Arial"/>
                <w:color w:val="000000" w:themeColor="text1"/>
              </w:rPr>
              <w:t>, se</w:t>
            </w:r>
            <w:r w:rsidR="00253DA9" w:rsidRPr="00953E89">
              <w:rPr>
                <w:rFonts w:ascii="Arial" w:hAnsi="Arial" w:cs="Arial"/>
                <w:color w:val="000000" w:themeColor="text1"/>
              </w:rPr>
              <w:t xml:space="preserve"> referencia el uso</w:t>
            </w:r>
            <w:r w:rsidR="00433C4F" w:rsidRPr="00953E89">
              <w:rPr>
                <w:rFonts w:ascii="Arial" w:hAnsi="Arial" w:cs="Arial"/>
                <w:color w:val="000000" w:themeColor="text1"/>
              </w:rPr>
              <w:t xml:space="preserve"> y la articulación</w:t>
            </w:r>
            <w:r w:rsidR="00253DA9" w:rsidRPr="00953E89">
              <w:rPr>
                <w:rFonts w:ascii="Arial" w:hAnsi="Arial" w:cs="Arial"/>
                <w:color w:val="000000" w:themeColor="text1"/>
              </w:rPr>
              <w:t xml:space="preserve"> de </w:t>
            </w:r>
            <w:r w:rsidR="00433C4F" w:rsidRPr="00953E89">
              <w:rPr>
                <w:rFonts w:ascii="Arial" w:hAnsi="Arial" w:cs="Arial"/>
                <w:color w:val="000000" w:themeColor="text1"/>
              </w:rPr>
              <w:t>Manual de Comunicaciones CS03-M02, Procedimiento de Comunicaciones CS03-P01 e Instructivo Marca Institucional CS03-I01</w:t>
            </w:r>
            <w:r w:rsidR="00E14C22" w:rsidRPr="00953E89">
              <w:rPr>
                <w:rFonts w:ascii="Arial" w:hAnsi="Arial" w:cs="Arial"/>
                <w:color w:val="000000" w:themeColor="text1"/>
              </w:rPr>
              <w:t>.</w:t>
            </w:r>
          </w:p>
          <w:p w14:paraId="5821B413" w14:textId="554F7417" w:rsidR="00433C4F" w:rsidRPr="00953E89" w:rsidRDefault="002F1FD1" w:rsidP="00433C4F">
            <w:pPr>
              <w:shd w:val="clear" w:color="auto" w:fill="FFFFFF"/>
              <w:tabs>
                <w:tab w:val="left" w:pos="426"/>
              </w:tabs>
              <w:rPr>
                <w:rFonts w:ascii="Arial" w:eastAsia="Times New Roman" w:hAnsi="Arial" w:cs="Arial"/>
                <w:b/>
                <w:color w:val="000000" w:themeColor="text1"/>
                <w:sz w:val="24"/>
                <w:szCs w:val="24"/>
                <w:lang w:eastAsia="es-CO"/>
              </w:rPr>
            </w:pPr>
            <w:r w:rsidRPr="00953E89">
              <w:rPr>
                <w:rFonts w:ascii="Arial" w:hAnsi="Arial" w:cs="Arial"/>
                <w:color w:val="000000" w:themeColor="text1"/>
              </w:rPr>
              <w:t xml:space="preserve">Numeral </w:t>
            </w:r>
            <w:r w:rsidR="00433C4F" w:rsidRPr="00953E89">
              <w:rPr>
                <w:rFonts w:ascii="Arial" w:hAnsi="Arial" w:cs="Arial"/>
                <w:color w:val="000000" w:themeColor="text1"/>
              </w:rPr>
              <w:t>12</w:t>
            </w:r>
            <w:r w:rsidRPr="00953E89">
              <w:rPr>
                <w:rFonts w:ascii="Arial" w:hAnsi="Arial" w:cs="Arial"/>
                <w:color w:val="000000" w:themeColor="text1"/>
              </w:rPr>
              <w:t xml:space="preserve">. Se incluye </w:t>
            </w:r>
            <w:r w:rsidR="00433C4F" w:rsidRPr="00953E89">
              <w:rPr>
                <w:rFonts w:ascii="Arial" w:hAnsi="Arial" w:cs="Arial"/>
                <w:color w:val="000000" w:themeColor="text1"/>
              </w:rPr>
              <w:t>CS03-M02 Manual de Comunicaciones, CS03-P01 Procedimiento de Comunicaciones, CS03-I01 Instructivo Marca Institucional</w:t>
            </w:r>
          </w:p>
          <w:bookmarkEnd w:id="140"/>
          <w:p w14:paraId="21C88439" w14:textId="20061731" w:rsidR="002A7322" w:rsidRPr="00DF2BF0" w:rsidRDefault="002A7322" w:rsidP="00CC27DD">
            <w:pPr>
              <w:rPr>
                <w:rFonts w:ascii="Arial" w:eastAsia="Times New Roman" w:hAnsi="Arial" w:cs="Arial"/>
                <w:sz w:val="24"/>
                <w:szCs w:val="24"/>
                <w:u w:val="single"/>
                <w:lang w:eastAsia="es-CO"/>
              </w:rPr>
            </w:pPr>
          </w:p>
        </w:tc>
      </w:tr>
    </w:tbl>
    <w:p w14:paraId="18F58031" w14:textId="522DAABD" w:rsidR="002A7322" w:rsidRPr="00DF2BF0" w:rsidRDefault="002A7322" w:rsidP="002A7322">
      <w:pPr>
        <w:shd w:val="clear" w:color="auto" w:fill="FFFFFF"/>
        <w:tabs>
          <w:tab w:val="left" w:pos="426"/>
        </w:tabs>
        <w:rPr>
          <w:rFonts w:ascii="Arial" w:eastAsia="Times New Roman" w:hAnsi="Arial" w:cs="Arial"/>
          <w:sz w:val="24"/>
          <w:szCs w:val="24"/>
          <w:u w:val="single"/>
          <w:lang w:eastAsia="es-CO"/>
        </w:rPr>
      </w:pPr>
    </w:p>
    <w:p w14:paraId="70835025" w14:textId="77777777" w:rsidR="002C37A4" w:rsidRPr="00DF2BF0" w:rsidRDefault="002C37A4" w:rsidP="002C37A4">
      <w:pPr>
        <w:rPr>
          <w:rFonts w:cs="Arial"/>
          <w:lang w:val="es-MX"/>
        </w:rPr>
      </w:pPr>
      <w:r w:rsidRPr="00DF2BF0">
        <w:rPr>
          <w:rFonts w:cs="Arial"/>
          <w:lang w:val="es-MX"/>
        </w:rPr>
        <w:t>__________________________________</w:t>
      </w:r>
    </w:p>
    <w:p w14:paraId="78A69CD7" w14:textId="77777777" w:rsidR="002C37A4" w:rsidRPr="00DF2BF0" w:rsidRDefault="002C37A4" w:rsidP="002C37A4">
      <w:pPr>
        <w:rPr>
          <w:rFonts w:ascii="Arial" w:hAnsi="Arial" w:cs="Arial"/>
          <w:sz w:val="20"/>
        </w:rPr>
      </w:pPr>
      <w:r w:rsidRPr="00DF2BF0">
        <w:rPr>
          <w:rFonts w:ascii="Arial" w:hAnsi="Arial" w:cs="Arial"/>
          <w:sz w:val="20"/>
          <w:lang w:val="es-MX"/>
        </w:rPr>
        <w:t>Fin documento</w:t>
      </w:r>
    </w:p>
    <w:p w14:paraId="214A6B07" w14:textId="77777777" w:rsidR="002C37A4" w:rsidRPr="00DF2BF0" w:rsidRDefault="002C37A4" w:rsidP="00317174">
      <w:pPr>
        <w:shd w:val="clear" w:color="auto" w:fill="FFFFFF"/>
        <w:tabs>
          <w:tab w:val="left" w:pos="426"/>
        </w:tabs>
        <w:rPr>
          <w:rFonts w:ascii="Arial" w:eastAsia="Times New Roman" w:hAnsi="Arial" w:cs="Arial"/>
          <w:sz w:val="24"/>
          <w:szCs w:val="24"/>
          <w:u w:val="single"/>
          <w:lang w:eastAsia="es-CO"/>
        </w:rPr>
      </w:pPr>
    </w:p>
    <w:sectPr w:rsidR="002C37A4" w:rsidRPr="00DF2BF0">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C5E4F6" w14:textId="77777777" w:rsidR="007A0C48" w:rsidRDefault="007A0C48" w:rsidP="00EF12D6">
      <w:r>
        <w:separator/>
      </w:r>
    </w:p>
  </w:endnote>
  <w:endnote w:type="continuationSeparator" w:id="0">
    <w:p w14:paraId="0EDA5AC2" w14:textId="77777777" w:rsidR="007A0C48" w:rsidRDefault="007A0C48" w:rsidP="00EF12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Ubuntu">
    <w:charset w:val="00"/>
    <w:family w:val="swiss"/>
    <w:pitch w:val="variable"/>
    <w:sig w:usb0="E00002FF" w:usb1="5000205B"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3044276"/>
      <w:docPartObj>
        <w:docPartGallery w:val="Page Numbers (Bottom of Page)"/>
        <w:docPartUnique/>
      </w:docPartObj>
    </w:sdtPr>
    <w:sdtContent>
      <w:p w14:paraId="44360DAA" w14:textId="2E8CC918" w:rsidR="009753F4" w:rsidRDefault="009753F4" w:rsidP="00755826">
        <w:pPr>
          <w:pStyle w:val="Piedepgina"/>
          <w:jc w:val="center"/>
        </w:pPr>
      </w:p>
      <w:p w14:paraId="3B70EE37" w14:textId="72D62341" w:rsidR="009753F4" w:rsidRPr="00287827" w:rsidRDefault="00000000" w:rsidP="00287827">
        <w:pPr>
          <w:pStyle w:val="Piedepgina"/>
          <w:jc w:val="right"/>
          <w:rPr>
            <w:rFonts w:ascii="Arial" w:hAnsi="Arial" w:cs="Arial"/>
            <w:sz w:val="18"/>
            <w:szCs w:val="18"/>
          </w:rPr>
        </w:pPr>
      </w:p>
    </w:sdtContent>
  </w:sdt>
  <w:p w14:paraId="48C8BB8D" w14:textId="77777777" w:rsidR="009753F4" w:rsidRDefault="009753F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B276F" w14:textId="4BE61784" w:rsidR="007F4E1A" w:rsidRPr="0054636F" w:rsidRDefault="0054636F">
    <w:pPr>
      <w:pStyle w:val="Piedepgina"/>
      <w:rPr>
        <w:rFonts w:ascii="Arial" w:hAnsi="Arial" w:cs="Arial"/>
        <w:sz w:val="20"/>
        <w:szCs w:val="20"/>
      </w:rPr>
    </w:pPr>
    <w:r>
      <w:t xml:space="preserve">                                                                                                                                    </w:t>
    </w:r>
    <w:r w:rsidRPr="0054636F">
      <w:rPr>
        <w:rFonts w:ascii="Arial" w:hAnsi="Arial" w:cs="Arial"/>
        <w:sz w:val="20"/>
        <w:szCs w:val="20"/>
      </w:rPr>
      <w:t xml:space="preserve">GD01-F29 Vr </w:t>
    </w:r>
    <w:r w:rsidR="00A2471E">
      <w:rPr>
        <w:rFonts w:ascii="Arial" w:hAnsi="Arial" w:cs="Arial"/>
        <w:sz w:val="20"/>
        <w:szCs w:val="20"/>
      </w:rPr>
      <w:t>3</w:t>
    </w:r>
    <w:r w:rsidRPr="0054636F">
      <w:rPr>
        <w:rFonts w:ascii="Arial" w:hAnsi="Arial" w:cs="Arial"/>
        <w:sz w:val="20"/>
        <w:szCs w:val="20"/>
      </w:rPr>
      <w:t>. 202</w:t>
    </w:r>
    <w:r w:rsidR="00A2471E">
      <w:rPr>
        <w:rFonts w:ascii="Arial" w:hAnsi="Arial" w:cs="Arial"/>
        <w:sz w:val="20"/>
        <w:szCs w:val="20"/>
      </w:rPr>
      <w:t>3</w:t>
    </w:r>
    <w:r w:rsidRPr="0054636F">
      <w:rPr>
        <w:rFonts w:ascii="Arial" w:hAnsi="Arial" w:cs="Arial"/>
        <w:sz w:val="20"/>
        <w:szCs w:val="20"/>
      </w:rPr>
      <w:t>-</w:t>
    </w:r>
    <w:r w:rsidR="009434A4">
      <w:rPr>
        <w:rFonts w:ascii="Arial" w:hAnsi="Arial" w:cs="Arial"/>
        <w:sz w:val="20"/>
        <w:szCs w:val="20"/>
      </w:rPr>
      <w:t>1</w:t>
    </w:r>
    <w:r w:rsidR="00A2471E">
      <w:rPr>
        <w:rFonts w:ascii="Arial" w:hAnsi="Arial" w:cs="Arial"/>
        <w:sz w:val="20"/>
        <w:szCs w:val="20"/>
      </w:rPr>
      <w:t>2</w:t>
    </w:r>
    <w:r w:rsidRPr="0054636F">
      <w:rPr>
        <w:rFonts w:ascii="Arial" w:hAnsi="Arial" w:cs="Arial"/>
        <w:sz w:val="20"/>
        <w:szCs w:val="20"/>
      </w:rPr>
      <w:t>-</w:t>
    </w:r>
    <w:r w:rsidR="00953E89">
      <w:rPr>
        <w:rFonts w:ascii="Arial" w:hAnsi="Arial" w:cs="Arial"/>
        <w:sz w:val="20"/>
        <w:szCs w:val="20"/>
      </w:rPr>
      <w:t>2</w:t>
    </w:r>
    <w:r w:rsidR="00C87B92">
      <w:rPr>
        <w:rFonts w:ascii="Arial" w:hAnsi="Arial" w:cs="Arial"/>
        <w:sz w:val="20"/>
        <w:szCs w:val="20"/>
      </w:rPr>
      <w:t>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1F0B29" w14:textId="77777777" w:rsidR="007A0C48" w:rsidRDefault="007A0C48" w:rsidP="00EF12D6">
      <w:r>
        <w:separator/>
      </w:r>
    </w:p>
  </w:footnote>
  <w:footnote w:type="continuationSeparator" w:id="0">
    <w:p w14:paraId="02BCD386" w14:textId="77777777" w:rsidR="007A0C48" w:rsidRDefault="007A0C48" w:rsidP="00EF12D6">
      <w:r>
        <w:continuationSeparator/>
      </w:r>
    </w:p>
  </w:footnote>
  <w:footnote w:id="1">
    <w:p w14:paraId="35D987F2" w14:textId="77777777" w:rsidR="009753F4" w:rsidRPr="00435431" w:rsidRDefault="009753F4" w:rsidP="003E3862">
      <w:pPr>
        <w:pStyle w:val="Textonotapie"/>
        <w:rPr>
          <w:rFonts w:ascii="Arial" w:hAnsi="Arial" w:cs="Arial"/>
          <w:sz w:val="18"/>
          <w:szCs w:val="18"/>
        </w:rPr>
      </w:pPr>
      <w:r w:rsidRPr="00435431">
        <w:rPr>
          <w:rStyle w:val="Refdenotaalpie"/>
          <w:rFonts w:ascii="Arial" w:hAnsi="Arial" w:cs="Arial"/>
          <w:sz w:val="18"/>
          <w:szCs w:val="18"/>
        </w:rPr>
        <w:footnoteRef/>
      </w:r>
      <w:r w:rsidRPr="00435431">
        <w:rPr>
          <w:rFonts w:ascii="Arial" w:hAnsi="Arial" w:cs="Arial"/>
          <w:sz w:val="18"/>
          <w:szCs w:val="18"/>
        </w:rPr>
        <w:t>Archivo General de la Nación. 2006. Acuerdo 027 de 2006. Por el cual se modifica el Acuerdo No. 07 del 29 de junio de 1994.</w:t>
      </w:r>
      <w:r>
        <w:rPr>
          <w:rFonts w:ascii="Arial" w:hAnsi="Arial" w:cs="Arial"/>
          <w:sz w:val="18"/>
          <w:szCs w:val="18"/>
        </w:rPr>
        <w:t xml:space="preserve"> Bogotá, D.C.</w:t>
      </w:r>
    </w:p>
  </w:footnote>
  <w:footnote w:id="2">
    <w:p w14:paraId="1F4B7E8A" w14:textId="77777777" w:rsidR="009753F4" w:rsidRPr="002E7E30" w:rsidRDefault="009753F4" w:rsidP="009D2B05">
      <w:pPr>
        <w:pStyle w:val="Textonotapie"/>
        <w:rPr>
          <w:rFonts w:ascii="Arial" w:hAnsi="Arial" w:cs="Arial"/>
          <w:sz w:val="18"/>
          <w:szCs w:val="18"/>
        </w:rPr>
      </w:pPr>
      <w:r w:rsidRPr="002E7E30">
        <w:rPr>
          <w:rStyle w:val="Refdenotaalpie"/>
          <w:rFonts w:ascii="Arial" w:hAnsi="Arial" w:cs="Arial"/>
          <w:sz w:val="18"/>
          <w:szCs w:val="18"/>
        </w:rPr>
        <w:footnoteRef/>
      </w:r>
      <w:r>
        <w:rPr>
          <w:rFonts w:ascii="Arial" w:hAnsi="Arial" w:cs="Arial"/>
          <w:sz w:val="18"/>
          <w:szCs w:val="18"/>
        </w:rPr>
        <w:t xml:space="preserve">Instituto Colombiano de Normas Técnicas y Certificación. 2012. </w:t>
      </w:r>
      <w:r w:rsidRPr="002E7E30">
        <w:rPr>
          <w:rFonts w:ascii="Arial" w:hAnsi="Arial" w:cs="Arial"/>
          <w:sz w:val="18"/>
          <w:szCs w:val="18"/>
        </w:rPr>
        <w:t>NTC5921</w:t>
      </w:r>
      <w:r>
        <w:rPr>
          <w:rFonts w:ascii="Arial" w:hAnsi="Arial" w:cs="Arial"/>
          <w:sz w:val="18"/>
          <w:szCs w:val="18"/>
        </w:rPr>
        <w:t>.</w:t>
      </w:r>
      <w:r w:rsidRPr="002E7E30">
        <w:rPr>
          <w:rFonts w:ascii="Arial" w:hAnsi="Arial" w:cs="Arial"/>
          <w:sz w:val="18"/>
          <w:szCs w:val="18"/>
        </w:rPr>
        <w:t xml:space="preserve"> Información y documentación. Requisitos para el almacenamiento de material documental.</w:t>
      </w:r>
      <w:r>
        <w:rPr>
          <w:rFonts w:ascii="Arial" w:hAnsi="Arial" w:cs="Arial"/>
          <w:sz w:val="18"/>
          <w:szCs w:val="18"/>
        </w:rPr>
        <w:t xml:space="preserve"> </w:t>
      </w:r>
      <w:bookmarkStart w:id="17" w:name="_Hlk42517732"/>
      <w:r>
        <w:rPr>
          <w:rFonts w:ascii="Arial" w:hAnsi="Arial" w:cs="Arial"/>
          <w:sz w:val="18"/>
          <w:szCs w:val="18"/>
        </w:rPr>
        <w:t>Bogotá, D.C.</w:t>
      </w:r>
      <w:bookmarkEnd w:id="17"/>
    </w:p>
  </w:footnote>
  <w:footnote w:id="3">
    <w:p w14:paraId="1D418F1E" w14:textId="77777777" w:rsidR="009753F4" w:rsidRPr="00435431" w:rsidRDefault="009753F4" w:rsidP="003E3862">
      <w:pPr>
        <w:pStyle w:val="Textonotapie"/>
        <w:rPr>
          <w:rFonts w:ascii="Arial" w:hAnsi="Arial" w:cs="Arial"/>
          <w:sz w:val="18"/>
          <w:szCs w:val="18"/>
        </w:rPr>
      </w:pPr>
      <w:r w:rsidRPr="00435431">
        <w:rPr>
          <w:rStyle w:val="Refdenotaalpie"/>
          <w:rFonts w:ascii="Arial" w:hAnsi="Arial" w:cs="Arial"/>
          <w:sz w:val="18"/>
          <w:szCs w:val="18"/>
        </w:rPr>
        <w:footnoteRef/>
      </w:r>
      <w:r>
        <w:rPr>
          <w:rFonts w:ascii="Arial" w:hAnsi="Arial" w:cs="Arial"/>
          <w:sz w:val="18"/>
          <w:szCs w:val="18"/>
        </w:rPr>
        <w:t>Superintendencia de Industria y Comercio. 2017. Procedimiento de archivo y retención documental. Bogotá, D.C.</w:t>
      </w:r>
    </w:p>
  </w:footnote>
  <w:footnote w:id="4">
    <w:p w14:paraId="3EE47014" w14:textId="77777777" w:rsidR="009753F4" w:rsidRPr="00CA3C4C" w:rsidRDefault="009753F4" w:rsidP="009D2B05">
      <w:pPr>
        <w:pStyle w:val="Textonotapie"/>
        <w:tabs>
          <w:tab w:val="left" w:pos="284"/>
        </w:tabs>
        <w:rPr>
          <w:rFonts w:ascii="Arial" w:hAnsi="Arial" w:cs="Arial"/>
          <w:sz w:val="18"/>
          <w:szCs w:val="18"/>
        </w:rPr>
      </w:pPr>
      <w:r w:rsidRPr="00CA3C4C">
        <w:rPr>
          <w:rStyle w:val="Refdenotaalpie"/>
          <w:rFonts w:ascii="Arial" w:hAnsi="Arial" w:cs="Arial"/>
          <w:sz w:val="18"/>
          <w:szCs w:val="18"/>
        </w:rPr>
        <w:footnoteRef/>
      </w:r>
      <w:r w:rsidRPr="00CA3C4C">
        <w:rPr>
          <w:rFonts w:ascii="Arial" w:hAnsi="Arial" w:cs="Arial"/>
          <w:sz w:val="18"/>
          <w:szCs w:val="18"/>
        </w:rPr>
        <w:t xml:space="preserve"> </w:t>
      </w:r>
      <w:r w:rsidRPr="00CA3C4C">
        <w:rPr>
          <w:rFonts w:ascii="Arial" w:hAnsi="Arial" w:cs="Arial"/>
          <w:sz w:val="18"/>
          <w:szCs w:val="18"/>
        </w:rPr>
        <w:t>Ibíd.</w:t>
      </w:r>
    </w:p>
  </w:footnote>
  <w:footnote w:id="5">
    <w:p w14:paraId="5CAC9817" w14:textId="77777777" w:rsidR="009753F4" w:rsidRPr="006D60F6" w:rsidRDefault="009753F4" w:rsidP="009D2B05">
      <w:pPr>
        <w:pStyle w:val="Textonotapie"/>
        <w:tabs>
          <w:tab w:val="left" w:pos="0"/>
        </w:tabs>
        <w:rPr>
          <w:rFonts w:ascii="Arial" w:hAnsi="Arial" w:cs="Arial"/>
          <w:sz w:val="18"/>
          <w:szCs w:val="18"/>
          <w:lang w:val="es-ES"/>
        </w:rPr>
      </w:pPr>
      <w:r w:rsidRPr="006D60F6">
        <w:rPr>
          <w:rStyle w:val="Refdenotaalpie"/>
          <w:rFonts w:ascii="Arial" w:hAnsi="Arial" w:cs="Arial"/>
          <w:sz w:val="18"/>
          <w:szCs w:val="18"/>
        </w:rPr>
        <w:footnoteRef/>
      </w:r>
      <w:r w:rsidRPr="006D60F6">
        <w:rPr>
          <w:rFonts w:ascii="Arial" w:hAnsi="Arial" w:cs="Arial"/>
          <w:sz w:val="18"/>
          <w:szCs w:val="18"/>
        </w:rPr>
        <w:t xml:space="preserve"> </w:t>
      </w:r>
      <w:r w:rsidRPr="006D60F6">
        <w:rPr>
          <w:rFonts w:ascii="Arial" w:hAnsi="Arial" w:cs="Arial"/>
          <w:sz w:val="18"/>
          <w:szCs w:val="18"/>
        </w:rPr>
        <w:t>Ibíd.</w:t>
      </w:r>
    </w:p>
  </w:footnote>
  <w:footnote w:id="6">
    <w:p w14:paraId="20525B0A" w14:textId="77777777" w:rsidR="009753F4" w:rsidRPr="00C232B1" w:rsidRDefault="009753F4" w:rsidP="009D2B05">
      <w:pPr>
        <w:pStyle w:val="Textonotapie"/>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Instituto Colombiano de Normas Técnicas y Certificación.2005. NTC5397. Materiales para documentos de archivo con soporte en papel. Características de calidad. Bogotá, D.C.</w:t>
      </w:r>
    </w:p>
  </w:footnote>
  <w:footnote w:id="7">
    <w:p w14:paraId="0A6C8B3A" w14:textId="077C9963" w:rsidR="009753F4" w:rsidRPr="00C232B1" w:rsidRDefault="009753F4" w:rsidP="009D2B05">
      <w:pPr>
        <w:pStyle w:val="Textonotapie"/>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 xml:space="preserve">Superintendencia de Industria y Comercio. Política </w:t>
      </w:r>
      <w:r>
        <w:rPr>
          <w:rFonts w:ascii="Arial" w:hAnsi="Arial" w:cs="Arial"/>
          <w:sz w:val="18"/>
          <w:szCs w:val="18"/>
        </w:rPr>
        <w:t>I</w:t>
      </w:r>
      <w:r w:rsidRPr="00C232B1">
        <w:rPr>
          <w:rFonts w:ascii="Arial" w:hAnsi="Arial" w:cs="Arial"/>
          <w:sz w:val="18"/>
          <w:szCs w:val="18"/>
        </w:rPr>
        <w:t>nstitucional de Gestión Documental. Bogotá, D.C.</w:t>
      </w:r>
    </w:p>
  </w:footnote>
  <w:footnote w:id="8">
    <w:p w14:paraId="40E85F14" w14:textId="121AA5BF" w:rsidR="009753F4" w:rsidRPr="00C232B1" w:rsidRDefault="009753F4" w:rsidP="009D2B05">
      <w:pPr>
        <w:pStyle w:val="Textonotapie"/>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Superintendencia de Industria y Comercio.</w:t>
      </w:r>
      <w:r>
        <w:rPr>
          <w:rFonts w:ascii="Arial" w:hAnsi="Arial" w:cs="Arial"/>
          <w:sz w:val="18"/>
          <w:szCs w:val="18"/>
        </w:rPr>
        <w:t xml:space="preserve"> </w:t>
      </w:r>
      <w:r w:rsidRPr="00C232B1">
        <w:rPr>
          <w:rFonts w:ascii="Arial" w:hAnsi="Arial" w:cs="Arial"/>
          <w:sz w:val="18"/>
          <w:szCs w:val="18"/>
        </w:rPr>
        <w:t xml:space="preserve">Política </w:t>
      </w:r>
      <w:r>
        <w:rPr>
          <w:rFonts w:ascii="Arial" w:hAnsi="Arial" w:cs="Arial"/>
          <w:sz w:val="18"/>
          <w:szCs w:val="18"/>
        </w:rPr>
        <w:t>I</w:t>
      </w:r>
      <w:r w:rsidRPr="00C232B1">
        <w:rPr>
          <w:rFonts w:ascii="Arial" w:hAnsi="Arial" w:cs="Arial"/>
          <w:sz w:val="18"/>
          <w:szCs w:val="18"/>
        </w:rPr>
        <w:t>nstitucional de Gestión Documental. Bogotá, D.C.</w:t>
      </w:r>
    </w:p>
  </w:footnote>
  <w:footnote w:id="9">
    <w:p w14:paraId="474B6E7E" w14:textId="77777777" w:rsidR="009753F4" w:rsidRPr="00C232B1" w:rsidRDefault="009753F4" w:rsidP="009D2B05">
      <w:pPr>
        <w:pStyle w:val="Textonotapie"/>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Archivo General de la Nación. 2006. Acuerdo 027 de 2006. Por el cual se modifica el Acuerdo No. 07 del 29 de junio de 1994. Bogotá, D.C.</w:t>
      </w:r>
    </w:p>
  </w:footnote>
  <w:footnote w:id="10">
    <w:p w14:paraId="33DAB19D" w14:textId="77777777" w:rsidR="009753F4" w:rsidRPr="00C232B1" w:rsidRDefault="009753F4" w:rsidP="009D2B05">
      <w:pPr>
        <w:pStyle w:val="Textonotapie"/>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Archivo General de la Nación. 2018. Guía para la elaboración e implementación del Sistema Integrado de Conservación. Plan de Conservación Documental. Bogotá, D.C.</w:t>
      </w:r>
    </w:p>
  </w:footnote>
  <w:footnote w:id="11">
    <w:p w14:paraId="70BFFD1B" w14:textId="77777777" w:rsidR="009753F4" w:rsidRPr="00C232B1" w:rsidRDefault="009753F4" w:rsidP="002D2AC4">
      <w:pPr>
        <w:pStyle w:val="Textonotapie"/>
        <w:rPr>
          <w:rFonts w:ascii="Arial" w:hAnsi="Arial" w:cs="Arial"/>
          <w:sz w:val="18"/>
          <w:szCs w:val="18"/>
        </w:rPr>
      </w:pPr>
      <w:r w:rsidRPr="00C232B1">
        <w:rPr>
          <w:rStyle w:val="Refdenotaalpie"/>
          <w:rFonts w:ascii="Arial" w:hAnsi="Arial" w:cs="Arial"/>
          <w:sz w:val="18"/>
          <w:szCs w:val="18"/>
        </w:rPr>
        <w:footnoteRef/>
      </w:r>
      <w:r>
        <w:rPr>
          <w:rFonts w:ascii="Arial" w:hAnsi="Arial" w:cs="Arial"/>
          <w:sz w:val="18"/>
          <w:szCs w:val="18"/>
        </w:rPr>
        <w:t>Ibíd.</w:t>
      </w:r>
    </w:p>
  </w:footnote>
  <w:footnote w:id="12">
    <w:p w14:paraId="31E1CEF6" w14:textId="77777777" w:rsidR="009753F4" w:rsidRPr="00C232B1" w:rsidRDefault="009753F4" w:rsidP="009D2B05">
      <w:pPr>
        <w:pStyle w:val="Textonotapie"/>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Instituto Colombiano de Normas Técnicas y Certificación. 2012.</w:t>
      </w:r>
      <w:r>
        <w:rPr>
          <w:rFonts w:ascii="Arial" w:hAnsi="Arial" w:cs="Arial"/>
          <w:sz w:val="18"/>
          <w:szCs w:val="18"/>
        </w:rPr>
        <w:t xml:space="preserve"> </w:t>
      </w:r>
      <w:r w:rsidRPr="00C232B1">
        <w:rPr>
          <w:rFonts w:ascii="Arial" w:hAnsi="Arial" w:cs="Arial"/>
          <w:sz w:val="18"/>
          <w:szCs w:val="18"/>
        </w:rPr>
        <w:t>NTC5921. Información y documentación. Requisitos para el almacenamiento de material documental. Bogotá. D.C.</w:t>
      </w:r>
    </w:p>
  </w:footnote>
  <w:footnote w:id="13">
    <w:p w14:paraId="771748C3" w14:textId="77777777" w:rsidR="009753F4" w:rsidRPr="00C232B1" w:rsidRDefault="009753F4" w:rsidP="002D2AC4">
      <w:pPr>
        <w:pStyle w:val="Textonotapie"/>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Archivo General de la Nación. 2014. Acuerdo 006 de 2014. Por medio del cual se desarrollan los artículos 46, 47 y 48 del Título XI “Conservación de documentos” de la Ley 594 de 2000. Bogotá, D.C.</w:t>
      </w:r>
    </w:p>
  </w:footnote>
  <w:footnote w:id="14">
    <w:p w14:paraId="3ECD7AA0" w14:textId="77777777" w:rsidR="009753F4" w:rsidRPr="00C232B1" w:rsidRDefault="009753F4" w:rsidP="009D2B05">
      <w:pPr>
        <w:pStyle w:val="Textonotapie"/>
        <w:tabs>
          <w:tab w:val="left" w:pos="426"/>
        </w:tabs>
        <w:rPr>
          <w:rFonts w:ascii="Arial" w:hAnsi="Arial" w:cs="Arial"/>
          <w:sz w:val="18"/>
          <w:szCs w:val="18"/>
        </w:rPr>
      </w:pPr>
      <w:r w:rsidRPr="00C232B1">
        <w:rPr>
          <w:rStyle w:val="Refdenotaalpie"/>
          <w:rFonts w:ascii="Arial" w:hAnsi="Arial" w:cs="Arial"/>
          <w:sz w:val="18"/>
          <w:szCs w:val="18"/>
        </w:rPr>
        <w:footnoteRef/>
      </w:r>
      <w:r>
        <w:rPr>
          <w:rFonts w:ascii="Arial" w:hAnsi="Arial" w:cs="Arial"/>
          <w:sz w:val="18"/>
          <w:szCs w:val="18"/>
        </w:rPr>
        <w:t>Ibíd.</w:t>
      </w:r>
    </w:p>
  </w:footnote>
  <w:footnote w:id="15">
    <w:p w14:paraId="6BE61BFF" w14:textId="469A50CF" w:rsidR="009753F4" w:rsidRPr="00C232B1" w:rsidRDefault="009753F4" w:rsidP="009D2B05">
      <w:pPr>
        <w:pStyle w:val="Textonotapie"/>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 xml:space="preserve">Superintendencia de Industria y Comercio. Política </w:t>
      </w:r>
      <w:r>
        <w:rPr>
          <w:rFonts w:ascii="Arial" w:hAnsi="Arial" w:cs="Arial"/>
          <w:sz w:val="18"/>
          <w:szCs w:val="18"/>
        </w:rPr>
        <w:t>I</w:t>
      </w:r>
      <w:r w:rsidRPr="00C232B1">
        <w:rPr>
          <w:rFonts w:ascii="Arial" w:hAnsi="Arial" w:cs="Arial"/>
          <w:sz w:val="18"/>
          <w:szCs w:val="18"/>
        </w:rPr>
        <w:t>nstitucional de Gestión Documental. Bogotá, D.C.</w:t>
      </w:r>
    </w:p>
  </w:footnote>
  <w:footnote w:id="16">
    <w:p w14:paraId="75CCF79A" w14:textId="77777777" w:rsidR="009753F4" w:rsidRPr="00C232B1" w:rsidRDefault="009753F4" w:rsidP="009D2B05">
      <w:pPr>
        <w:pStyle w:val="Textonotapie"/>
        <w:tabs>
          <w:tab w:val="left" w:pos="426"/>
        </w:tabs>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Instituto Colombiano de Normas Técnicas y Certificación. 2012.NTC5921. Información y documentación. Requisitos para el almacenamiento de material documental. Bogotá. D.C.</w:t>
      </w:r>
    </w:p>
  </w:footnote>
  <w:footnote w:id="17">
    <w:p w14:paraId="5343B36C" w14:textId="1C85FF84" w:rsidR="009753F4" w:rsidRPr="00C232B1" w:rsidRDefault="009753F4" w:rsidP="009D2B05">
      <w:pPr>
        <w:pStyle w:val="Textonotapie"/>
        <w:tabs>
          <w:tab w:val="left" w:pos="426"/>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 xml:space="preserve">Superintendencia de Industria y Comercio. Política </w:t>
      </w:r>
      <w:r>
        <w:rPr>
          <w:rFonts w:ascii="Arial" w:hAnsi="Arial" w:cs="Arial"/>
          <w:sz w:val="18"/>
          <w:szCs w:val="18"/>
        </w:rPr>
        <w:t>I</w:t>
      </w:r>
      <w:r w:rsidRPr="00C232B1">
        <w:rPr>
          <w:rFonts w:ascii="Arial" w:hAnsi="Arial" w:cs="Arial"/>
          <w:sz w:val="18"/>
          <w:szCs w:val="18"/>
        </w:rPr>
        <w:t>nstitucional de Gestión Documental. Bogotá, D.C.</w:t>
      </w:r>
    </w:p>
  </w:footnote>
  <w:footnote w:id="18">
    <w:p w14:paraId="23F93869" w14:textId="77777777" w:rsidR="009753F4" w:rsidRPr="00C232B1" w:rsidRDefault="009753F4" w:rsidP="009D2B05">
      <w:pPr>
        <w:pStyle w:val="Textonotapie"/>
        <w:tabs>
          <w:tab w:val="left" w:pos="0"/>
          <w:tab w:val="left" w:pos="709"/>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Archivo General de la Nación. 2018. Guía para la elaboración e implementación del Sistema Integrado de Conservación. Plan de Conservación Documental. Bogotá, D.C.</w:t>
      </w:r>
    </w:p>
  </w:footnote>
  <w:footnote w:id="19">
    <w:p w14:paraId="2AF5CF0A" w14:textId="302DCB11" w:rsidR="009753F4" w:rsidRPr="00C232B1" w:rsidRDefault="009753F4" w:rsidP="009D2B05">
      <w:pPr>
        <w:pStyle w:val="Textonotapie"/>
        <w:tabs>
          <w:tab w:val="left" w:pos="0"/>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Superintendencia de Industria y Comercio.</w:t>
      </w:r>
      <w:r>
        <w:rPr>
          <w:rFonts w:ascii="Arial" w:hAnsi="Arial" w:cs="Arial"/>
          <w:sz w:val="18"/>
          <w:szCs w:val="18"/>
        </w:rPr>
        <w:t xml:space="preserve"> </w:t>
      </w:r>
      <w:r w:rsidRPr="00C232B1">
        <w:rPr>
          <w:rFonts w:ascii="Arial" w:hAnsi="Arial" w:cs="Arial"/>
          <w:sz w:val="18"/>
          <w:szCs w:val="18"/>
        </w:rPr>
        <w:t xml:space="preserve">Política </w:t>
      </w:r>
      <w:r>
        <w:rPr>
          <w:rFonts w:ascii="Arial" w:hAnsi="Arial" w:cs="Arial"/>
          <w:sz w:val="18"/>
          <w:szCs w:val="18"/>
        </w:rPr>
        <w:t>I</w:t>
      </w:r>
      <w:r w:rsidRPr="00C232B1">
        <w:rPr>
          <w:rFonts w:ascii="Arial" w:hAnsi="Arial" w:cs="Arial"/>
          <w:sz w:val="18"/>
          <w:szCs w:val="18"/>
        </w:rPr>
        <w:t>nstitucional de Gestión Documental. Bogotá, D.C.</w:t>
      </w:r>
    </w:p>
  </w:footnote>
  <w:footnote w:id="20">
    <w:p w14:paraId="331483A2" w14:textId="77777777" w:rsidR="009753F4" w:rsidRPr="00C232B1" w:rsidRDefault="009753F4" w:rsidP="009D2B05">
      <w:pPr>
        <w:pStyle w:val="Textonotapie"/>
        <w:tabs>
          <w:tab w:val="left" w:pos="0"/>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lang w:val="es-ES"/>
        </w:rPr>
        <w:t>Ibíd.</w:t>
      </w:r>
    </w:p>
  </w:footnote>
  <w:footnote w:id="21">
    <w:p w14:paraId="3CECA757" w14:textId="77777777" w:rsidR="009753F4" w:rsidRPr="00C232B1" w:rsidRDefault="009753F4" w:rsidP="009D2B05">
      <w:pPr>
        <w:pStyle w:val="Textonotapie"/>
        <w:tabs>
          <w:tab w:val="left" w:pos="0"/>
          <w:tab w:val="left" w:pos="709"/>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Instituto Colombiano de Normas Técnicas y Certificación.2005. NTC5397. Materiales para documentos de archivo con soporte en papel. Características de calidad. Bogotá, D.C.</w:t>
      </w:r>
    </w:p>
  </w:footnote>
  <w:footnote w:id="22">
    <w:p w14:paraId="5DDC7B09" w14:textId="4D294C96" w:rsidR="009753F4" w:rsidRPr="00C232B1" w:rsidRDefault="009753F4" w:rsidP="009D2B05">
      <w:pPr>
        <w:pStyle w:val="Textonotapie"/>
        <w:tabs>
          <w:tab w:val="left" w:pos="0"/>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 xml:space="preserve">Superintendencia de Industria y Comercio. Política </w:t>
      </w:r>
      <w:r>
        <w:rPr>
          <w:rFonts w:ascii="Arial" w:hAnsi="Arial" w:cs="Arial"/>
          <w:sz w:val="18"/>
          <w:szCs w:val="18"/>
        </w:rPr>
        <w:t>I</w:t>
      </w:r>
      <w:r w:rsidRPr="00C232B1">
        <w:rPr>
          <w:rFonts w:ascii="Arial" w:hAnsi="Arial" w:cs="Arial"/>
          <w:sz w:val="18"/>
          <w:szCs w:val="18"/>
        </w:rPr>
        <w:t>nstitucional de Gestión Documental. Bogotá, D.C.</w:t>
      </w:r>
    </w:p>
  </w:footnote>
  <w:footnote w:id="23">
    <w:p w14:paraId="43740939" w14:textId="77777777" w:rsidR="009753F4" w:rsidRPr="00E27936" w:rsidRDefault="009753F4" w:rsidP="009D2B05">
      <w:pPr>
        <w:pStyle w:val="Textonotapie"/>
        <w:tabs>
          <w:tab w:val="left" w:pos="0"/>
        </w:tabs>
        <w:rPr>
          <w:rFonts w:ascii="Arial" w:hAnsi="Arial" w:cs="Arial"/>
          <w:sz w:val="18"/>
          <w:szCs w:val="18"/>
          <w:lang w:val="es-ES"/>
        </w:rPr>
      </w:pPr>
      <w:r w:rsidRPr="00E27936">
        <w:rPr>
          <w:rStyle w:val="Refdenotaalpie"/>
          <w:rFonts w:ascii="Arial" w:hAnsi="Arial" w:cs="Arial"/>
          <w:sz w:val="18"/>
          <w:szCs w:val="18"/>
        </w:rPr>
        <w:footnoteRef/>
      </w:r>
      <w:r w:rsidRPr="00E27936">
        <w:rPr>
          <w:rFonts w:ascii="Arial" w:hAnsi="Arial" w:cs="Arial"/>
          <w:sz w:val="18"/>
          <w:szCs w:val="18"/>
        </w:rPr>
        <w:t>Instituto Colombiano de Normas Técnicas y Certificación. 2012.NTC5921. Información y documentación. Requisitos para el almacenamiento de material documental. Bogotá. D.C.</w:t>
      </w:r>
    </w:p>
  </w:footnote>
  <w:footnote w:id="24">
    <w:p w14:paraId="3508D42E" w14:textId="77777777" w:rsidR="009753F4" w:rsidRPr="00C232B1" w:rsidRDefault="009753F4" w:rsidP="00C65623">
      <w:pPr>
        <w:pStyle w:val="Textonotapie"/>
        <w:tabs>
          <w:tab w:val="left" w:pos="0"/>
          <w:tab w:val="left" w:pos="709"/>
        </w:tabs>
        <w:rPr>
          <w:rFonts w:ascii="Arial" w:hAnsi="Arial" w:cs="Arial"/>
          <w:sz w:val="18"/>
          <w:szCs w:val="18"/>
          <w:lang w:val="es-ES"/>
        </w:rPr>
      </w:pPr>
      <w:r>
        <w:rPr>
          <w:rStyle w:val="Refdenotaalpie"/>
        </w:rPr>
        <w:footnoteRef/>
      </w:r>
      <w:r>
        <w:t xml:space="preserve"> </w:t>
      </w:r>
      <w:r w:rsidRPr="00C232B1">
        <w:rPr>
          <w:rFonts w:ascii="Arial" w:hAnsi="Arial" w:cs="Arial"/>
          <w:sz w:val="18"/>
          <w:szCs w:val="18"/>
        </w:rPr>
        <w:t>Instituto Colombiano de Normas Técnicas y Certificación.2005. NTC5397. Materiales para documentos de archivo con soporte en papel. Características de calidad. Bogotá, D.C.</w:t>
      </w:r>
    </w:p>
    <w:p w14:paraId="5F796411" w14:textId="2EC0AC26" w:rsidR="009753F4" w:rsidRPr="00F00FE2" w:rsidRDefault="009753F4">
      <w:pPr>
        <w:pStyle w:val="Textonotapie"/>
        <w:rPr>
          <w:lang w:val="es-ES"/>
        </w:rPr>
      </w:pPr>
    </w:p>
  </w:footnote>
  <w:footnote w:id="25">
    <w:p w14:paraId="01214B5C" w14:textId="55BF087E" w:rsidR="009753F4" w:rsidRPr="00F00FE2" w:rsidRDefault="009753F4">
      <w:pPr>
        <w:pStyle w:val="Textonotapie"/>
        <w:rPr>
          <w:lang w:val="es-ES"/>
        </w:rPr>
      </w:pPr>
      <w:r>
        <w:rPr>
          <w:rStyle w:val="Refdenotaalpie"/>
        </w:rPr>
        <w:footnoteRef/>
      </w:r>
      <w:r>
        <w:t xml:space="preserve"> </w:t>
      </w:r>
      <w:r w:rsidRPr="00E27936">
        <w:rPr>
          <w:rFonts w:ascii="Arial" w:hAnsi="Arial" w:cs="Arial"/>
          <w:sz w:val="18"/>
          <w:szCs w:val="18"/>
        </w:rPr>
        <w:t>Instituto Colombiano de Normas Técnicas y Certificación.2005. NTC5397. Materiales para documentos de archivo con soporte en papel. Características de calidad. Bogotá, D.C.</w:t>
      </w:r>
    </w:p>
  </w:footnote>
  <w:footnote w:id="26">
    <w:p w14:paraId="431D9A62" w14:textId="0430F88B" w:rsidR="009753F4" w:rsidRPr="00F00FE2" w:rsidRDefault="009753F4">
      <w:pPr>
        <w:pStyle w:val="Textonotapie"/>
        <w:rPr>
          <w:lang w:val="es-ES"/>
        </w:rPr>
      </w:pPr>
      <w:r>
        <w:rPr>
          <w:rStyle w:val="Refdenotaalpie"/>
        </w:rPr>
        <w:footnoteRef/>
      </w:r>
      <w:r>
        <w:t xml:space="preserve"> </w:t>
      </w:r>
      <w:r>
        <w:t>Ibíd.</w:t>
      </w:r>
    </w:p>
  </w:footnote>
  <w:footnote w:id="27">
    <w:p w14:paraId="6FE319A9" w14:textId="77777777" w:rsidR="009753F4" w:rsidRPr="00E27936" w:rsidRDefault="009753F4" w:rsidP="009D2B05">
      <w:pPr>
        <w:pStyle w:val="Textonotapie"/>
        <w:tabs>
          <w:tab w:val="left" w:pos="0"/>
        </w:tabs>
        <w:rPr>
          <w:rFonts w:ascii="Arial" w:hAnsi="Arial" w:cs="Arial"/>
          <w:sz w:val="18"/>
          <w:szCs w:val="18"/>
          <w:lang w:val="es-ES"/>
        </w:rPr>
      </w:pPr>
      <w:r w:rsidRPr="00E27936">
        <w:rPr>
          <w:rStyle w:val="Refdenotaalpie"/>
          <w:rFonts w:ascii="Arial" w:hAnsi="Arial" w:cs="Arial"/>
          <w:sz w:val="18"/>
          <w:szCs w:val="18"/>
        </w:rPr>
        <w:footnoteRef/>
      </w:r>
      <w:r w:rsidRPr="00E27936">
        <w:rPr>
          <w:rFonts w:ascii="Arial" w:hAnsi="Arial" w:cs="Arial"/>
          <w:sz w:val="18"/>
          <w:szCs w:val="18"/>
        </w:rPr>
        <w:t>Instituto Colombiano de Normas Técnicas y Certificación.2005. NTC5397. Materiales para documentos de archivo con soporte en papel. Características de calidad. Bogotá, D.C.</w:t>
      </w:r>
    </w:p>
  </w:footnote>
  <w:footnote w:id="28">
    <w:p w14:paraId="464A5B8F" w14:textId="7C403AED" w:rsidR="009753F4" w:rsidRPr="00E27936" w:rsidRDefault="009753F4" w:rsidP="002D2AC4">
      <w:pPr>
        <w:pStyle w:val="Textonotapie"/>
        <w:rPr>
          <w:rFonts w:ascii="Arial" w:hAnsi="Arial" w:cs="Arial"/>
          <w:sz w:val="18"/>
          <w:szCs w:val="18"/>
          <w:lang w:val="es-ES"/>
        </w:rPr>
      </w:pPr>
      <w:r w:rsidRPr="00E27936">
        <w:rPr>
          <w:rStyle w:val="Refdenotaalpie"/>
          <w:rFonts w:ascii="Arial" w:hAnsi="Arial" w:cs="Arial"/>
          <w:sz w:val="18"/>
          <w:szCs w:val="18"/>
        </w:rPr>
        <w:footnoteRef/>
      </w:r>
      <w:r w:rsidRPr="00E27936">
        <w:rPr>
          <w:rFonts w:ascii="Arial" w:hAnsi="Arial" w:cs="Arial"/>
          <w:sz w:val="18"/>
          <w:szCs w:val="18"/>
        </w:rPr>
        <w:t xml:space="preserve">Superintendencia de Industria y Comercio. Política </w:t>
      </w:r>
      <w:r>
        <w:rPr>
          <w:rFonts w:ascii="Arial" w:hAnsi="Arial" w:cs="Arial"/>
          <w:sz w:val="18"/>
          <w:szCs w:val="18"/>
        </w:rPr>
        <w:t>I</w:t>
      </w:r>
      <w:r w:rsidRPr="00E27936">
        <w:rPr>
          <w:rFonts w:ascii="Arial" w:hAnsi="Arial" w:cs="Arial"/>
          <w:sz w:val="18"/>
          <w:szCs w:val="18"/>
        </w:rPr>
        <w:t>nstitucional de Gestión Documental. Bogotá, D.C.</w:t>
      </w:r>
    </w:p>
  </w:footnote>
  <w:footnote w:id="29">
    <w:p w14:paraId="2DA76061" w14:textId="77777777" w:rsidR="009753F4" w:rsidRPr="007A05E0" w:rsidRDefault="009753F4" w:rsidP="002D2AC4">
      <w:pPr>
        <w:pStyle w:val="Textonotapie"/>
        <w:rPr>
          <w:rFonts w:ascii="Arial" w:hAnsi="Arial" w:cs="Arial"/>
          <w:sz w:val="18"/>
          <w:szCs w:val="18"/>
          <w:lang w:val="es-ES"/>
        </w:rPr>
      </w:pPr>
      <w:r w:rsidRPr="007A05E0">
        <w:rPr>
          <w:rStyle w:val="Refdenotaalpie"/>
          <w:rFonts w:ascii="Arial" w:hAnsi="Arial" w:cs="Arial"/>
          <w:sz w:val="18"/>
          <w:szCs w:val="18"/>
        </w:rPr>
        <w:footnoteRef/>
      </w:r>
      <w:r w:rsidRPr="007A05E0">
        <w:rPr>
          <w:rFonts w:ascii="Arial" w:hAnsi="Arial" w:cs="Arial"/>
          <w:sz w:val="18"/>
          <w:szCs w:val="18"/>
        </w:rPr>
        <w:t xml:space="preserve"> </w:t>
      </w:r>
      <w:r w:rsidRPr="007A05E0">
        <w:rPr>
          <w:rFonts w:ascii="Arial" w:hAnsi="Arial" w:cs="Arial"/>
          <w:sz w:val="18"/>
          <w:szCs w:val="18"/>
          <w:lang w:val="es-ES"/>
        </w:rPr>
        <w:t>Archivo General de la Nación. 2014. Acuerdo 006 de 2014. Por medio del cual se desarrollan los artículos 46, 47 y 48 del Título XI “Conservación de documentos” de la Ley 594 de 2000.</w:t>
      </w:r>
      <w:r>
        <w:rPr>
          <w:rFonts w:ascii="Arial" w:hAnsi="Arial" w:cs="Arial"/>
          <w:sz w:val="18"/>
          <w:szCs w:val="18"/>
          <w:lang w:val="es-ES"/>
        </w:rPr>
        <w:t xml:space="preserve"> </w:t>
      </w:r>
      <w:r>
        <w:rPr>
          <w:rFonts w:ascii="Arial" w:hAnsi="Arial" w:cs="Arial"/>
          <w:sz w:val="18"/>
          <w:szCs w:val="18"/>
        </w:rPr>
        <w:t>Bogotá, D.C.</w:t>
      </w:r>
    </w:p>
  </w:footnote>
  <w:footnote w:id="30">
    <w:p w14:paraId="09294481" w14:textId="77777777" w:rsidR="009753F4" w:rsidRPr="00E27936" w:rsidRDefault="009753F4" w:rsidP="002D2AC4">
      <w:pPr>
        <w:pStyle w:val="Textonotapie"/>
        <w:rPr>
          <w:rFonts w:ascii="Arial" w:hAnsi="Arial" w:cs="Arial"/>
          <w:sz w:val="18"/>
          <w:szCs w:val="18"/>
          <w:lang w:val="es-ES"/>
        </w:rPr>
      </w:pPr>
      <w:r w:rsidRPr="00E27936">
        <w:rPr>
          <w:rStyle w:val="Refdenotaalpie"/>
          <w:rFonts w:ascii="Arial" w:hAnsi="Arial" w:cs="Arial"/>
          <w:sz w:val="18"/>
          <w:szCs w:val="18"/>
        </w:rPr>
        <w:footnoteRef/>
      </w:r>
      <w:r w:rsidRPr="00E27936">
        <w:rPr>
          <w:rFonts w:ascii="Arial" w:hAnsi="Arial" w:cs="Arial"/>
          <w:sz w:val="18"/>
          <w:szCs w:val="18"/>
        </w:rPr>
        <w:t>Ibíd.</w:t>
      </w:r>
    </w:p>
  </w:footnote>
  <w:footnote w:id="31">
    <w:p w14:paraId="091EC47A" w14:textId="77777777" w:rsidR="009753F4" w:rsidRPr="007F30B8" w:rsidRDefault="009753F4" w:rsidP="00B90DCF">
      <w:pPr>
        <w:pStyle w:val="Textonotapie"/>
        <w:rPr>
          <w:rFonts w:ascii="Arial" w:hAnsi="Arial" w:cs="Arial"/>
          <w:sz w:val="18"/>
          <w:szCs w:val="18"/>
          <w:lang w:val="es-ES"/>
        </w:rPr>
      </w:pPr>
      <w:r w:rsidRPr="007F30B8">
        <w:rPr>
          <w:rStyle w:val="Refdenotaalpie"/>
          <w:rFonts w:ascii="Arial" w:hAnsi="Arial" w:cs="Arial"/>
          <w:sz w:val="18"/>
          <w:szCs w:val="18"/>
        </w:rPr>
        <w:footnoteRef/>
      </w:r>
      <w:r w:rsidRPr="007F30B8">
        <w:rPr>
          <w:rFonts w:ascii="Arial" w:hAnsi="Arial" w:cs="Arial"/>
          <w:sz w:val="18"/>
          <w:szCs w:val="18"/>
          <w:lang w:val="es-ES"/>
        </w:rPr>
        <w:t>Ibíd.</w:t>
      </w:r>
    </w:p>
  </w:footnote>
  <w:footnote w:id="32">
    <w:p w14:paraId="59CEC174" w14:textId="6E731B03" w:rsidR="009753F4" w:rsidRPr="007F30B8" w:rsidRDefault="009753F4" w:rsidP="005E7A7D">
      <w:pPr>
        <w:pStyle w:val="Textonotapie"/>
        <w:rPr>
          <w:rFonts w:ascii="Arial" w:hAnsi="Arial" w:cs="Arial"/>
          <w:sz w:val="18"/>
          <w:szCs w:val="18"/>
          <w:lang w:val="es-ES"/>
        </w:rPr>
      </w:pPr>
      <w:r w:rsidRPr="007F30B8">
        <w:rPr>
          <w:rStyle w:val="Refdenotaalpie"/>
          <w:rFonts w:ascii="Arial" w:hAnsi="Arial" w:cs="Arial"/>
          <w:sz w:val="18"/>
          <w:szCs w:val="18"/>
        </w:rPr>
        <w:footnoteRef/>
      </w:r>
      <w:r w:rsidRPr="007F30B8">
        <w:rPr>
          <w:rFonts w:ascii="Arial" w:hAnsi="Arial" w:cs="Arial"/>
          <w:sz w:val="18"/>
          <w:szCs w:val="18"/>
        </w:rPr>
        <w:t>Superintendencia de Industria y Comercio.</w:t>
      </w:r>
      <w:r>
        <w:rPr>
          <w:rFonts w:ascii="Arial" w:hAnsi="Arial" w:cs="Arial"/>
          <w:sz w:val="18"/>
          <w:szCs w:val="18"/>
        </w:rPr>
        <w:t xml:space="preserve"> </w:t>
      </w:r>
      <w:r w:rsidRPr="007F30B8">
        <w:rPr>
          <w:rFonts w:ascii="Arial" w:hAnsi="Arial" w:cs="Arial"/>
          <w:sz w:val="18"/>
          <w:szCs w:val="18"/>
        </w:rPr>
        <w:t xml:space="preserve">Política </w:t>
      </w:r>
      <w:r>
        <w:rPr>
          <w:rFonts w:ascii="Arial" w:hAnsi="Arial" w:cs="Arial"/>
          <w:sz w:val="18"/>
          <w:szCs w:val="18"/>
        </w:rPr>
        <w:t>I</w:t>
      </w:r>
      <w:r w:rsidRPr="007F30B8">
        <w:rPr>
          <w:rFonts w:ascii="Arial" w:hAnsi="Arial" w:cs="Arial"/>
          <w:sz w:val="18"/>
          <w:szCs w:val="18"/>
        </w:rPr>
        <w:t>nstitucional de Gestión Documental. Bogotá, D.C.</w:t>
      </w:r>
    </w:p>
  </w:footnote>
  <w:footnote w:id="33">
    <w:p w14:paraId="1B0A8CD1" w14:textId="77777777" w:rsidR="009753F4" w:rsidRPr="007F30B8" w:rsidRDefault="009753F4" w:rsidP="006C3322">
      <w:pPr>
        <w:pStyle w:val="Textonotapie"/>
        <w:rPr>
          <w:rFonts w:ascii="Arial" w:hAnsi="Arial" w:cs="Arial"/>
          <w:sz w:val="18"/>
          <w:szCs w:val="18"/>
          <w:lang w:val="es-ES"/>
        </w:rPr>
      </w:pPr>
      <w:r w:rsidRPr="007F30B8">
        <w:rPr>
          <w:rStyle w:val="Refdenotaalpie"/>
          <w:rFonts w:ascii="Arial" w:hAnsi="Arial" w:cs="Arial"/>
          <w:sz w:val="18"/>
          <w:szCs w:val="18"/>
        </w:rPr>
        <w:footnoteRef/>
      </w:r>
      <w:r w:rsidRPr="007F30B8">
        <w:rPr>
          <w:rFonts w:ascii="Arial" w:hAnsi="Arial" w:cs="Arial"/>
          <w:sz w:val="18"/>
          <w:szCs w:val="18"/>
        </w:rPr>
        <w:t>Instituto Colombiano de Normas Técnicas y Certificación. 2012.NTC5921. Información y documentación. Requisitos para el almacenamiento de material documental. Bogotá. D.C.</w:t>
      </w:r>
    </w:p>
  </w:footnote>
  <w:footnote w:id="34">
    <w:p w14:paraId="34951A6A" w14:textId="77777777" w:rsidR="009753F4" w:rsidRPr="00A82D34" w:rsidRDefault="009753F4" w:rsidP="004860EE">
      <w:pPr>
        <w:pStyle w:val="Textonotapie"/>
        <w:rPr>
          <w:rFonts w:ascii="Arial" w:hAnsi="Arial" w:cs="Arial"/>
          <w:sz w:val="18"/>
          <w:szCs w:val="18"/>
        </w:rPr>
      </w:pPr>
      <w:r w:rsidRPr="00A82D34">
        <w:rPr>
          <w:rStyle w:val="Refdenotaalpie"/>
          <w:rFonts w:ascii="Arial" w:hAnsi="Arial" w:cs="Arial"/>
          <w:sz w:val="18"/>
          <w:szCs w:val="18"/>
        </w:rPr>
        <w:footnoteRef/>
      </w:r>
      <w:r w:rsidRPr="00A82D34">
        <w:rPr>
          <w:rFonts w:ascii="Arial" w:hAnsi="Arial" w:cs="Arial"/>
          <w:sz w:val="18"/>
          <w:szCs w:val="18"/>
        </w:rPr>
        <w:t xml:space="preserve"> Archivo General de la Nación. 2006. Acuerdo 027 (31 de octubre). Por el cual se modifica el Acuerdo N°.07 del 29 de junio de 1994. Bogotá, D.C.</w:t>
      </w:r>
    </w:p>
  </w:footnote>
  <w:footnote w:id="35">
    <w:p w14:paraId="14E1397A" w14:textId="77777777" w:rsidR="009753F4" w:rsidRPr="00A82D34" w:rsidRDefault="009753F4" w:rsidP="006E3EBF">
      <w:pPr>
        <w:pStyle w:val="Textonotapie"/>
        <w:rPr>
          <w:rFonts w:ascii="Arial" w:hAnsi="Arial" w:cs="Arial"/>
          <w:sz w:val="18"/>
          <w:szCs w:val="18"/>
        </w:rPr>
      </w:pPr>
      <w:r w:rsidRPr="00A82D34">
        <w:rPr>
          <w:rStyle w:val="Refdenotaalpie"/>
          <w:rFonts w:ascii="Arial" w:hAnsi="Arial" w:cs="Arial"/>
          <w:sz w:val="18"/>
          <w:szCs w:val="18"/>
        </w:rPr>
        <w:footnoteRef/>
      </w:r>
      <w:r w:rsidRPr="00A82D34">
        <w:rPr>
          <w:rFonts w:ascii="Arial" w:hAnsi="Arial" w:cs="Arial"/>
          <w:sz w:val="18"/>
          <w:szCs w:val="18"/>
        </w:rPr>
        <w:t xml:space="preserve"> Archivo Distrital de Bogotá. 2015. Programas del Sistema Integrado de Conservación. Guía práctica para las entidades del Distrito Capital. Bogotá, D.C. </w:t>
      </w:r>
    </w:p>
  </w:footnote>
  <w:footnote w:id="36">
    <w:p w14:paraId="1F66BE83" w14:textId="77777777" w:rsidR="009753F4" w:rsidRPr="00A82D34" w:rsidRDefault="009753F4" w:rsidP="009D2B05">
      <w:pPr>
        <w:pStyle w:val="Textonotapie"/>
        <w:rPr>
          <w:rFonts w:ascii="Arial" w:hAnsi="Arial" w:cs="Arial"/>
          <w:sz w:val="18"/>
          <w:szCs w:val="18"/>
        </w:rPr>
      </w:pPr>
      <w:r w:rsidRPr="00A82D34">
        <w:rPr>
          <w:rStyle w:val="Refdenotaalpie"/>
          <w:rFonts w:ascii="Arial" w:hAnsi="Arial" w:cs="Arial"/>
          <w:sz w:val="18"/>
          <w:szCs w:val="18"/>
        </w:rPr>
        <w:footnoteRef/>
      </w:r>
      <w:r w:rsidRPr="00A82D34">
        <w:rPr>
          <w:rFonts w:ascii="Arial" w:hAnsi="Arial" w:cs="Arial"/>
          <w:sz w:val="18"/>
          <w:szCs w:val="18"/>
        </w:rPr>
        <w:t xml:space="preserve"> Instituto Colombiano de Normas Técnicas. 2018. NTC 5921. Información y Documentación. Requisitos Almacenamiento de Material Documental en Archivos y Bibliotecas. 16 páginas. Bogotá D.C.</w:t>
      </w:r>
    </w:p>
  </w:footnote>
  <w:footnote w:id="37">
    <w:p w14:paraId="43A75C1D" w14:textId="77777777" w:rsidR="009753F4" w:rsidRPr="00E135D0" w:rsidRDefault="009753F4" w:rsidP="009D2B05">
      <w:pPr>
        <w:pStyle w:val="Textonotapie"/>
        <w:rPr>
          <w:rFonts w:ascii="Arial" w:hAnsi="Arial" w:cs="Arial"/>
          <w:b/>
          <w:bCs/>
          <w:sz w:val="18"/>
          <w:szCs w:val="18"/>
        </w:rPr>
      </w:pPr>
      <w:r w:rsidRPr="00A82D34">
        <w:rPr>
          <w:rStyle w:val="Refdenotaalpie"/>
          <w:rFonts w:ascii="Arial" w:hAnsi="Arial" w:cs="Arial"/>
          <w:sz w:val="18"/>
          <w:szCs w:val="18"/>
        </w:rPr>
        <w:footnoteRef/>
      </w:r>
      <w:r w:rsidRPr="00A82D34">
        <w:rPr>
          <w:rFonts w:ascii="Arial" w:hAnsi="Arial" w:cs="Arial"/>
          <w:sz w:val="18"/>
          <w:szCs w:val="18"/>
        </w:rPr>
        <w:t xml:space="preserve"> Archivo General de la Nación.2000. Acuerdo 049 (05 de mayo de 2000) </w:t>
      </w:r>
      <w:r w:rsidRPr="00A82D34">
        <w:rPr>
          <w:rStyle w:val="Textoennegrita"/>
          <w:rFonts w:ascii="Arial" w:hAnsi="Arial" w:cs="Arial"/>
          <w:b w:val="0"/>
          <w:bCs w:val="0"/>
          <w:sz w:val="18"/>
          <w:szCs w:val="18"/>
          <w:bdr w:val="none" w:sz="0" w:space="0" w:color="auto" w:frame="1"/>
          <w:shd w:val="clear" w:color="auto" w:fill="FFFFFF"/>
        </w:rPr>
        <w:t>Por el cual se desarrolla el artículo del</w:t>
      </w:r>
      <w:r w:rsidRPr="00E135D0">
        <w:rPr>
          <w:rStyle w:val="Textoennegrita"/>
          <w:rFonts w:ascii="Arial" w:hAnsi="Arial" w:cs="Arial"/>
          <w:b w:val="0"/>
          <w:bCs w:val="0"/>
          <w:sz w:val="18"/>
          <w:szCs w:val="18"/>
          <w:bdr w:val="none" w:sz="0" w:space="0" w:color="auto" w:frame="1"/>
          <w:shd w:val="clear" w:color="auto" w:fill="FFFFFF"/>
        </w:rPr>
        <w:t xml:space="preserve"> Capítulo 7 “Conservación de Documentos” del Reglamento General de Archivos sobre “condiciones de edificios y locales destinados a archivos”.</w:t>
      </w:r>
      <w:r>
        <w:rPr>
          <w:rStyle w:val="Textoennegrita"/>
          <w:rFonts w:ascii="Arial" w:hAnsi="Arial" w:cs="Arial"/>
          <w:b w:val="0"/>
          <w:bCs w:val="0"/>
          <w:sz w:val="18"/>
          <w:szCs w:val="18"/>
          <w:bdr w:val="none" w:sz="0" w:space="0" w:color="auto" w:frame="1"/>
          <w:shd w:val="clear" w:color="auto" w:fill="FFFFFF"/>
        </w:rPr>
        <w:t xml:space="preserve"> Bogotá D.C.</w:t>
      </w:r>
    </w:p>
  </w:footnote>
  <w:footnote w:id="38">
    <w:p w14:paraId="0685AB0A" w14:textId="77777777" w:rsidR="009753F4" w:rsidRPr="00E903FA" w:rsidRDefault="009753F4" w:rsidP="009D2B05">
      <w:pPr>
        <w:rPr>
          <w:rFonts w:ascii="Arial" w:hAnsi="Arial" w:cs="Arial"/>
          <w:b/>
          <w:bCs/>
          <w:color w:val="000000" w:themeColor="text1"/>
          <w:sz w:val="18"/>
          <w:szCs w:val="18"/>
        </w:rPr>
      </w:pPr>
      <w:r w:rsidRPr="00E903FA">
        <w:rPr>
          <w:rStyle w:val="Refdenotaalpie"/>
          <w:rFonts w:ascii="Arial" w:hAnsi="Arial" w:cs="Arial"/>
          <w:sz w:val="18"/>
          <w:szCs w:val="18"/>
        </w:rPr>
        <w:footnoteRef/>
      </w:r>
      <w:r w:rsidRPr="00E903FA">
        <w:rPr>
          <w:rFonts w:ascii="Arial" w:hAnsi="Arial" w:cs="Arial"/>
          <w:sz w:val="18"/>
          <w:szCs w:val="18"/>
        </w:rPr>
        <w:t xml:space="preserve"> </w:t>
      </w:r>
      <w:r>
        <w:rPr>
          <w:rFonts w:ascii="Arial" w:hAnsi="Arial" w:cs="Arial"/>
          <w:sz w:val="18"/>
          <w:szCs w:val="18"/>
        </w:rPr>
        <w:t xml:space="preserve"> </w:t>
      </w:r>
      <w:r w:rsidRPr="00E903FA">
        <w:rPr>
          <w:rFonts w:ascii="Arial" w:hAnsi="Arial" w:cs="Arial"/>
          <w:sz w:val="18"/>
          <w:szCs w:val="18"/>
        </w:rPr>
        <w:t xml:space="preserve">Archivo General de la Nación. 2000.Acuerdo No, 049 (5 de mayo de 2000). </w:t>
      </w:r>
      <w:r w:rsidRPr="00E903FA">
        <w:rPr>
          <w:rStyle w:val="Textoennegrita"/>
          <w:rFonts w:ascii="Arial" w:hAnsi="Arial" w:cs="Arial"/>
          <w:b w:val="0"/>
          <w:bCs w:val="0"/>
          <w:color w:val="000000" w:themeColor="text1"/>
          <w:sz w:val="18"/>
          <w:szCs w:val="18"/>
          <w:bdr w:val="none" w:sz="0" w:space="0" w:color="auto" w:frame="1"/>
          <w:shd w:val="clear" w:color="auto" w:fill="FFFFFF"/>
        </w:rPr>
        <w:t xml:space="preserve">Por el cual se desarrolla el artículo del Capítulo 7 “Conservación de Documentos” del Reglamento General de Archivos sobre “condiciones de edificios y locales destinados a archivos”, de la </w:t>
      </w:r>
      <w:r>
        <w:rPr>
          <w:rStyle w:val="Textoennegrita"/>
          <w:rFonts w:ascii="Arial" w:hAnsi="Arial" w:cs="Arial"/>
          <w:b w:val="0"/>
          <w:bCs w:val="0"/>
          <w:color w:val="000000" w:themeColor="text1"/>
          <w:sz w:val="18"/>
          <w:szCs w:val="18"/>
          <w:bdr w:val="none" w:sz="0" w:space="0" w:color="auto" w:frame="1"/>
          <w:shd w:val="clear" w:color="auto" w:fill="FFFFFF"/>
        </w:rPr>
        <w:t>L</w:t>
      </w:r>
      <w:r w:rsidRPr="00E903FA">
        <w:rPr>
          <w:rStyle w:val="Textoennegrita"/>
          <w:rFonts w:ascii="Arial" w:hAnsi="Arial" w:cs="Arial"/>
          <w:b w:val="0"/>
          <w:bCs w:val="0"/>
          <w:color w:val="000000" w:themeColor="text1"/>
          <w:sz w:val="18"/>
          <w:szCs w:val="18"/>
          <w:bdr w:val="none" w:sz="0" w:space="0" w:color="auto" w:frame="1"/>
          <w:shd w:val="clear" w:color="auto" w:fill="FFFFFF"/>
        </w:rPr>
        <w:t>ey 80 de 1989. Bogotá D.C.</w:t>
      </w:r>
      <w:r>
        <w:rPr>
          <w:rStyle w:val="Textoennegrita"/>
          <w:rFonts w:ascii="Arial" w:hAnsi="Arial" w:cs="Arial"/>
          <w:b w:val="0"/>
          <w:bCs w:val="0"/>
          <w:color w:val="000000" w:themeColor="text1"/>
          <w:sz w:val="18"/>
          <w:szCs w:val="18"/>
          <w:bdr w:val="none" w:sz="0" w:space="0" w:color="auto" w:frame="1"/>
          <w:shd w:val="clear" w:color="auto" w:fill="FFFFFF"/>
        </w:rPr>
        <w:t xml:space="preserve"> /</w:t>
      </w:r>
      <w:r w:rsidRPr="005F5CDD">
        <w:rPr>
          <w:rFonts w:ascii="Arial" w:hAnsi="Arial" w:cs="Arial"/>
          <w:sz w:val="18"/>
          <w:szCs w:val="18"/>
          <w:lang w:eastAsia="es-CO"/>
        </w:rPr>
        <w:t xml:space="preserve"> Instituto Colombiano de Normas Técnicas y Certificación (ICONTEC). (2005). NTC 5397:2005. Materiales para documentos de archivo con soporte en papel. Características de calidad. Bogotá, D.C. </w:t>
      </w:r>
    </w:p>
  </w:footnote>
  <w:footnote w:id="39">
    <w:p w14:paraId="50FF64B1" w14:textId="77777777" w:rsidR="009753F4" w:rsidRPr="00E903FA" w:rsidRDefault="009753F4" w:rsidP="006E3EBF">
      <w:pPr>
        <w:rPr>
          <w:rFonts w:ascii="Arial" w:hAnsi="Arial" w:cs="Arial"/>
          <w:b/>
          <w:bCs/>
          <w:color w:val="000000" w:themeColor="text1"/>
          <w:sz w:val="18"/>
          <w:szCs w:val="18"/>
        </w:rPr>
      </w:pPr>
      <w:r w:rsidRPr="00E903FA">
        <w:rPr>
          <w:rStyle w:val="Refdenotaalpie"/>
          <w:rFonts w:ascii="Arial" w:hAnsi="Arial" w:cs="Arial"/>
          <w:sz w:val="18"/>
          <w:szCs w:val="18"/>
        </w:rPr>
        <w:footnoteRef/>
      </w:r>
      <w:r w:rsidRPr="00E903FA">
        <w:rPr>
          <w:rFonts w:ascii="Arial" w:hAnsi="Arial" w:cs="Arial"/>
          <w:sz w:val="18"/>
          <w:szCs w:val="18"/>
        </w:rPr>
        <w:t xml:space="preserve"> </w:t>
      </w:r>
      <w:r>
        <w:rPr>
          <w:rFonts w:ascii="Arial" w:hAnsi="Arial" w:cs="Arial"/>
          <w:sz w:val="18"/>
          <w:szCs w:val="18"/>
        </w:rPr>
        <w:t xml:space="preserve"> </w:t>
      </w:r>
      <w:r w:rsidRPr="00E903FA">
        <w:rPr>
          <w:rFonts w:ascii="Arial" w:hAnsi="Arial" w:cs="Arial"/>
          <w:sz w:val="18"/>
          <w:szCs w:val="18"/>
        </w:rPr>
        <w:t xml:space="preserve">Archivo General de la Nación. 2000.Acuerdo No, 049 (5 de mayo de 2000). </w:t>
      </w:r>
      <w:r w:rsidRPr="00E903FA">
        <w:rPr>
          <w:rStyle w:val="Textoennegrita"/>
          <w:rFonts w:ascii="Arial" w:hAnsi="Arial" w:cs="Arial"/>
          <w:b w:val="0"/>
          <w:bCs w:val="0"/>
          <w:color w:val="000000" w:themeColor="text1"/>
          <w:sz w:val="18"/>
          <w:szCs w:val="18"/>
          <w:bdr w:val="none" w:sz="0" w:space="0" w:color="auto" w:frame="1"/>
          <w:shd w:val="clear" w:color="auto" w:fill="FFFFFF"/>
        </w:rPr>
        <w:t>Por el cual se desarrolla el artículo del Capítulo 7 “Conservación de Documentos” del Reglamento General de Archivos sobre “condiciones de edificios y locales destinados a archivos”, de la ley 80 de 1989. Bogotá D.C.</w:t>
      </w:r>
      <w:r>
        <w:rPr>
          <w:rStyle w:val="Textoennegrita"/>
          <w:rFonts w:ascii="Arial" w:hAnsi="Arial" w:cs="Arial"/>
          <w:b w:val="0"/>
          <w:bCs w:val="0"/>
          <w:color w:val="000000" w:themeColor="text1"/>
          <w:sz w:val="18"/>
          <w:szCs w:val="18"/>
          <w:bdr w:val="none" w:sz="0" w:space="0" w:color="auto" w:frame="1"/>
          <w:shd w:val="clear" w:color="auto" w:fill="FFFFFF"/>
        </w:rPr>
        <w:t xml:space="preserve"> / </w:t>
      </w:r>
      <w:r w:rsidRPr="005F5CDD">
        <w:rPr>
          <w:rFonts w:ascii="Arial" w:hAnsi="Arial" w:cs="Arial"/>
          <w:sz w:val="18"/>
          <w:szCs w:val="18"/>
          <w:lang w:eastAsia="es-CO"/>
        </w:rPr>
        <w:t xml:space="preserve">Instituto Colombiano de Normas Técnicas y Certificación (ICONTEC). (2005). NTC 5397:2005. Materiales para documentos de archivo con soporte en papel. Características de calidad. Bogotá, D.C. </w:t>
      </w:r>
    </w:p>
  </w:footnote>
  <w:footnote w:id="40">
    <w:p w14:paraId="70C6ADC5" w14:textId="77777777" w:rsidR="009753F4" w:rsidRPr="0073093F" w:rsidRDefault="009753F4" w:rsidP="006E3EBF">
      <w:pPr>
        <w:pStyle w:val="Textonotapie"/>
        <w:rPr>
          <w:rFonts w:ascii="Arial" w:hAnsi="Arial" w:cs="Arial"/>
          <w:sz w:val="18"/>
          <w:szCs w:val="18"/>
        </w:rPr>
      </w:pPr>
      <w:r w:rsidRPr="0073093F">
        <w:rPr>
          <w:rStyle w:val="Refdenotaalpie"/>
          <w:rFonts w:ascii="Arial" w:hAnsi="Arial" w:cs="Arial"/>
          <w:sz w:val="18"/>
          <w:szCs w:val="18"/>
        </w:rPr>
        <w:footnoteRef/>
      </w:r>
      <w:r w:rsidRPr="0073093F">
        <w:rPr>
          <w:rFonts w:ascii="Arial" w:hAnsi="Arial" w:cs="Arial"/>
          <w:sz w:val="18"/>
          <w:szCs w:val="18"/>
        </w:rPr>
        <w:t xml:space="preserve"> Instituto Colombiano de Normas Técnicas. 2005. NTC 5397. Materiales para documentos de archivo con soportes en papel. Características de calidad. 31 páginas. Bogotá D.C.</w:t>
      </w:r>
    </w:p>
    <w:p w14:paraId="110545BF" w14:textId="77777777" w:rsidR="009753F4" w:rsidRDefault="009753F4" w:rsidP="006E3EBF">
      <w:pPr>
        <w:pStyle w:val="Textonotapie"/>
      </w:pPr>
    </w:p>
  </w:footnote>
  <w:footnote w:id="41">
    <w:p w14:paraId="12516883" w14:textId="77777777" w:rsidR="009753F4" w:rsidRPr="000A352E" w:rsidRDefault="009753F4" w:rsidP="006E3EBF">
      <w:pPr>
        <w:pStyle w:val="Textonotapie"/>
        <w:rPr>
          <w:rFonts w:ascii="Arial" w:hAnsi="Arial" w:cs="Arial"/>
          <w:sz w:val="18"/>
          <w:szCs w:val="18"/>
        </w:rPr>
      </w:pPr>
      <w:r w:rsidRPr="000A352E">
        <w:rPr>
          <w:rStyle w:val="Refdenotaalpie"/>
          <w:rFonts w:ascii="Arial" w:hAnsi="Arial" w:cs="Arial"/>
          <w:sz w:val="18"/>
          <w:szCs w:val="18"/>
        </w:rPr>
        <w:footnoteRef/>
      </w:r>
      <w:r w:rsidRPr="000A352E">
        <w:rPr>
          <w:rFonts w:ascii="Arial" w:hAnsi="Arial" w:cs="Arial"/>
          <w:sz w:val="18"/>
          <w:szCs w:val="18"/>
        </w:rPr>
        <w:t xml:space="preserve"> Instituto Colombiano de Normas Técnicas. 2018. NTC 5921. Información y Documentación. Requisitos Almacenamiento de Material Documental en Archivos y Bibliotecas. 16 páginas. Bogotá D.C.</w:t>
      </w:r>
    </w:p>
  </w:footnote>
  <w:footnote w:id="42">
    <w:p w14:paraId="58231EF0" w14:textId="77777777" w:rsidR="009753F4" w:rsidRPr="000A352E" w:rsidRDefault="009753F4" w:rsidP="006E3EBF">
      <w:pPr>
        <w:pStyle w:val="Textonotapie"/>
        <w:rPr>
          <w:rFonts w:ascii="Arial" w:hAnsi="Arial" w:cs="Arial"/>
          <w:sz w:val="18"/>
          <w:szCs w:val="18"/>
          <w:lang w:val="es-ES"/>
        </w:rPr>
      </w:pPr>
      <w:r w:rsidRPr="000A352E">
        <w:rPr>
          <w:rStyle w:val="Refdenotaalpie"/>
          <w:rFonts w:ascii="Arial" w:hAnsi="Arial" w:cs="Arial"/>
          <w:sz w:val="18"/>
          <w:szCs w:val="18"/>
        </w:rPr>
        <w:footnoteRef/>
      </w:r>
      <w:r w:rsidRPr="000A352E">
        <w:rPr>
          <w:rFonts w:ascii="Arial" w:hAnsi="Arial" w:cs="Arial"/>
          <w:sz w:val="18"/>
          <w:szCs w:val="18"/>
        </w:rPr>
        <w:t xml:space="preserve"> </w:t>
      </w:r>
      <w:r w:rsidRPr="000A352E">
        <w:rPr>
          <w:rFonts w:ascii="Arial" w:hAnsi="Arial" w:cs="Arial"/>
          <w:sz w:val="18"/>
          <w:szCs w:val="18"/>
          <w:lang w:val="es-ES"/>
        </w:rPr>
        <w:t xml:space="preserve">Asociación de Academias de la Lengua Española. 2019. Diccionario de la Real Academia Española. Recuperado el 19 de mayo de 2020, de: </w:t>
      </w:r>
      <w:hyperlink r:id="rId1" w:history="1">
        <w:r w:rsidRPr="000A352E">
          <w:rPr>
            <w:rStyle w:val="Hipervnculo"/>
            <w:rFonts w:ascii="Arial" w:hAnsi="Arial" w:cs="Arial"/>
            <w:sz w:val="18"/>
            <w:szCs w:val="18"/>
          </w:rPr>
          <w:t>https://dle.rae.es/caja</w:t>
        </w:r>
      </w:hyperlink>
    </w:p>
  </w:footnote>
  <w:footnote w:id="43">
    <w:p w14:paraId="5666C39D" w14:textId="77777777" w:rsidR="009753F4" w:rsidRPr="009D2B05" w:rsidRDefault="009753F4" w:rsidP="006E3EBF">
      <w:pPr>
        <w:pStyle w:val="Textonotapie"/>
        <w:rPr>
          <w:rFonts w:ascii="Arial" w:hAnsi="Arial" w:cs="Arial"/>
          <w:sz w:val="18"/>
          <w:szCs w:val="18"/>
        </w:rPr>
      </w:pPr>
      <w:r w:rsidRPr="009D2B05">
        <w:rPr>
          <w:rStyle w:val="Refdenotaalpie"/>
          <w:rFonts w:ascii="Arial" w:hAnsi="Arial" w:cs="Arial"/>
          <w:sz w:val="18"/>
          <w:szCs w:val="18"/>
        </w:rPr>
        <w:footnoteRef/>
      </w:r>
      <w:r w:rsidRPr="009D2B05">
        <w:rPr>
          <w:rFonts w:ascii="Arial" w:hAnsi="Arial" w:cs="Arial"/>
          <w:sz w:val="18"/>
          <w:szCs w:val="18"/>
        </w:rPr>
        <w:t xml:space="preserve"> Instituto Colombiano de Normas Técnicas. 2005. NTC 5397. Materiales para Documentos de Archivo con Soportes en Papel. Características de calidad. 31 páginas. Bogotá D.C.</w:t>
      </w:r>
    </w:p>
  </w:footnote>
  <w:footnote w:id="44">
    <w:p w14:paraId="1108EA01" w14:textId="6FB0172C" w:rsidR="009753F4" w:rsidRDefault="009753F4" w:rsidP="006C3322">
      <w:pPr>
        <w:pStyle w:val="Textonotapie"/>
        <w:ind w:left="142" w:hanging="142"/>
      </w:pPr>
      <w:r w:rsidRPr="009D2B05">
        <w:rPr>
          <w:rStyle w:val="Refdenotaalpie"/>
          <w:rFonts w:ascii="Arial" w:hAnsi="Arial" w:cs="Arial"/>
          <w:sz w:val="18"/>
          <w:szCs w:val="18"/>
        </w:rPr>
        <w:footnoteRef/>
      </w:r>
      <w:r w:rsidRPr="009D2B05">
        <w:rPr>
          <w:rFonts w:ascii="Arial" w:hAnsi="Arial" w:cs="Arial"/>
          <w:sz w:val="18"/>
          <w:szCs w:val="18"/>
        </w:rPr>
        <w:t xml:space="preserve"> </w:t>
      </w:r>
      <w:r w:rsidRPr="009D2B05">
        <w:rPr>
          <w:rFonts w:ascii="Arial" w:hAnsi="Arial" w:cs="Arial"/>
          <w:sz w:val="18"/>
          <w:szCs w:val="18"/>
        </w:rPr>
        <w:t>Ibíd.</w:t>
      </w:r>
    </w:p>
  </w:footnote>
  <w:footnote w:id="45">
    <w:p w14:paraId="1E05E8CE" w14:textId="77777777" w:rsidR="009753F4" w:rsidRPr="00B11D26" w:rsidRDefault="009753F4" w:rsidP="006E3EBF">
      <w:pPr>
        <w:pStyle w:val="Textonotapie"/>
        <w:rPr>
          <w:rFonts w:ascii="Arial" w:hAnsi="Arial" w:cs="Arial"/>
          <w:sz w:val="18"/>
          <w:szCs w:val="18"/>
          <w:lang w:val="es-ES"/>
        </w:rPr>
      </w:pPr>
      <w:r w:rsidRPr="00B11D26">
        <w:rPr>
          <w:rStyle w:val="Refdenotaalpie"/>
          <w:rFonts w:ascii="Arial" w:hAnsi="Arial" w:cs="Arial"/>
          <w:sz w:val="18"/>
          <w:szCs w:val="18"/>
        </w:rPr>
        <w:footnoteRef/>
      </w:r>
      <w:r w:rsidRPr="00B11D26">
        <w:rPr>
          <w:rFonts w:ascii="Arial" w:hAnsi="Arial" w:cs="Arial"/>
          <w:sz w:val="18"/>
          <w:szCs w:val="18"/>
        </w:rPr>
        <w:t xml:space="preserve"> Instituto Colombiano de Normas Técnicas. 2005. NTC 5397. Materiales para Documentos de Archivo con Soportes en Papel. Características de calidad. 31 páginas. Bogotá D.C.</w:t>
      </w:r>
    </w:p>
  </w:footnote>
  <w:footnote w:id="46">
    <w:p w14:paraId="63C0E267" w14:textId="77777777" w:rsidR="009753F4" w:rsidRPr="00B11D26" w:rsidRDefault="009753F4" w:rsidP="006E3EBF">
      <w:pPr>
        <w:pStyle w:val="Textonotapie"/>
        <w:rPr>
          <w:rFonts w:ascii="Arial" w:hAnsi="Arial" w:cs="Arial"/>
          <w:sz w:val="18"/>
          <w:szCs w:val="18"/>
          <w:lang w:val="es-ES"/>
        </w:rPr>
      </w:pPr>
      <w:r w:rsidRPr="00B11D26">
        <w:rPr>
          <w:rStyle w:val="Refdenotaalpie"/>
          <w:rFonts w:ascii="Arial" w:hAnsi="Arial" w:cs="Arial"/>
          <w:sz w:val="18"/>
          <w:szCs w:val="18"/>
        </w:rPr>
        <w:footnoteRef/>
      </w:r>
      <w:r w:rsidRPr="00B11D26">
        <w:rPr>
          <w:rFonts w:ascii="Arial" w:hAnsi="Arial" w:cs="Arial"/>
          <w:sz w:val="18"/>
          <w:szCs w:val="18"/>
        </w:rPr>
        <w:t xml:space="preserve"> </w:t>
      </w:r>
      <w:r w:rsidRPr="00B11D26">
        <w:rPr>
          <w:rFonts w:ascii="Arial" w:hAnsi="Arial" w:cs="Arial"/>
          <w:sz w:val="18"/>
          <w:szCs w:val="18"/>
          <w:lang w:val="es-ES"/>
        </w:rPr>
        <w:t xml:space="preserve">Archivo General de la Nación. 2006. Acuerdo 027 de 2006. Por el cual se modifica el Acuerdo N°.07. del 29 de junio de 1994. Bogotá, D.C. </w:t>
      </w:r>
    </w:p>
  </w:footnote>
  <w:footnote w:id="47">
    <w:p w14:paraId="79BA72C4" w14:textId="77777777" w:rsidR="009753F4" w:rsidRPr="00B11D26" w:rsidRDefault="009753F4" w:rsidP="006E3EBF">
      <w:pPr>
        <w:pStyle w:val="Textonotapie"/>
        <w:ind w:left="142" w:hanging="142"/>
        <w:rPr>
          <w:rFonts w:ascii="Arial" w:hAnsi="Arial" w:cs="Arial"/>
          <w:sz w:val="18"/>
          <w:szCs w:val="18"/>
        </w:rPr>
      </w:pPr>
      <w:r w:rsidRPr="00B11D26">
        <w:rPr>
          <w:rStyle w:val="Refdenotaalpie"/>
          <w:rFonts w:ascii="Arial" w:hAnsi="Arial" w:cs="Arial"/>
          <w:sz w:val="18"/>
          <w:szCs w:val="18"/>
        </w:rPr>
        <w:footnoteRef/>
      </w:r>
      <w:r w:rsidRPr="00B11D26">
        <w:rPr>
          <w:rFonts w:ascii="Arial" w:hAnsi="Arial" w:cs="Arial"/>
          <w:sz w:val="18"/>
          <w:szCs w:val="18"/>
        </w:rPr>
        <w:t xml:space="preserve"> </w:t>
      </w:r>
      <w:r w:rsidRPr="00B11D26">
        <w:rPr>
          <w:rFonts w:ascii="Arial" w:hAnsi="Arial" w:cs="Arial"/>
          <w:sz w:val="18"/>
          <w:szCs w:val="18"/>
        </w:rPr>
        <w:t>Ibíd.</w:t>
      </w:r>
    </w:p>
    <w:p w14:paraId="00D1B1E2" w14:textId="77777777" w:rsidR="009753F4" w:rsidRDefault="009753F4" w:rsidP="006E3EBF">
      <w:pPr>
        <w:pStyle w:val="Textonotapie"/>
      </w:pPr>
    </w:p>
  </w:footnote>
  <w:footnote w:id="48">
    <w:p w14:paraId="07A1D524" w14:textId="77777777" w:rsidR="009753F4" w:rsidRPr="00417663" w:rsidRDefault="009753F4" w:rsidP="006E3EBF">
      <w:pPr>
        <w:pStyle w:val="Textonotapie"/>
        <w:rPr>
          <w:rFonts w:ascii="Arial" w:hAnsi="Arial" w:cs="Arial"/>
          <w:sz w:val="18"/>
          <w:szCs w:val="18"/>
        </w:rPr>
      </w:pPr>
      <w:r w:rsidRPr="00417663">
        <w:rPr>
          <w:rStyle w:val="Refdenotaalpie"/>
          <w:rFonts w:ascii="Arial" w:hAnsi="Arial" w:cs="Arial"/>
          <w:sz w:val="18"/>
          <w:szCs w:val="18"/>
        </w:rPr>
        <w:footnoteRef/>
      </w:r>
      <w:r w:rsidRPr="00417663">
        <w:rPr>
          <w:rFonts w:ascii="Arial" w:hAnsi="Arial" w:cs="Arial"/>
          <w:sz w:val="18"/>
          <w:szCs w:val="18"/>
        </w:rPr>
        <w:t xml:space="preserve"> Instituto Colombiano de Normas Técnicas. 2005. NTC 5397. Materiales para Documentos de Archivo con Soportes en Papel. Características de calidad. 31 páginas. Bogotá D.C.</w:t>
      </w:r>
    </w:p>
  </w:footnote>
  <w:footnote w:id="49">
    <w:p w14:paraId="667A75BB" w14:textId="77777777" w:rsidR="009753F4" w:rsidRPr="00417663" w:rsidRDefault="009753F4" w:rsidP="006E3EBF">
      <w:pPr>
        <w:pStyle w:val="Textonotapie"/>
        <w:rPr>
          <w:rFonts w:ascii="Arial" w:hAnsi="Arial" w:cs="Arial"/>
          <w:sz w:val="18"/>
          <w:szCs w:val="18"/>
        </w:rPr>
      </w:pPr>
      <w:r w:rsidRPr="00417663">
        <w:rPr>
          <w:rStyle w:val="Refdenotaalpie"/>
          <w:rFonts w:ascii="Arial" w:hAnsi="Arial" w:cs="Arial"/>
          <w:sz w:val="18"/>
          <w:szCs w:val="18"/>
        </w:rPr>
        <w:footnoteRef/>
      </w:r>
      <w:r w:rsidRPr="00417663">
        <w:rPr>
          <w:rFonts w:ascii="Arial" w:hAnsi="Arial" w:cs="Arial"/>
          <w:sz w:val="18"/>
          <w:szCs w:val="18"/>
        </w:rPr>
        <w:t xml:space="preserve"> Instituto Colombiano de Normas Técnicas. 2005. NTC 5397. Materiales para Documentos de Archivo con Soportes en Papel. Características de calidad. 31 páginas. Bogotá D.C.</w:t>
      </w:r>
    </w:p>
  </w:footnote>
  <w:footnote w:id="50">
    <w:p w14:paraId="0303805C" w14:textId="77777777" w:rsidR="009753F4" w:rsidRPr="00C775F9" w:rsidRDefault="009753F4" w:rsidP="006E3EBF">
      <w:pPr>
        <w:pStyle w:val="Textonotapie"/>
        <w:rPr>
          <w:rFonts w:ascii="Arial" w:hAnsi="Arial" w:cs="Arial"/>
          <w:sz w:val="18"/>
          <w:szCs w:val="18"/>
        </w:rPr>
      </w:pPr>
      <w:r w:rsidRPr="00C775F9">
        <w:rPr>
          <w:rStyle w:val="Refdenotaalpie"/>
          <w:rFonts w:ascii="Arial" w:hAnsi="Arial" w:cs="Arial"/>
          <w:sz w:val="18"/>
          <w:szCs w:val="18"/>
        </w:rPr>
        <w:footnoteRef/>
      </w:r>
      <w:r w:rsidRPr="00C775F9">
        <w:rPr>
          <w:rFonts w:ascii="Arial" w:hAnsi="Arial" w:cs="Arial"/>
          <w:sz w:val="18"/>
          <w:szCs w:val="18"/>
        </w:rPr>
        <w:t xml:space="preserve"> </w:t>
      </w:r>
      <w:r w:rsidRPr="00C775F9">
        <w:rPr>
          <w:rFonts w:ascii="Arial" w:hAnsi="Arial" w:cs="Arial"/>
          <w:sz w:val="18"/>
          <w:szCs w:val="18"/>
        </w:rPr>
        <w:t>Ibíd.</w:t>
      </w:r>
    </w:p>
  </w:footnote>
  <w:footnote w:id="51">
    <w:p w14:paraId="385FF721" w14:textId="77777777" w:rsidR="009753F4" w:rsidRPr="00DB0CD0" w:rsidRDefault="009753F4" w:rsidP="006E3EBF">
      <w:pPr>
        <w:pStyle w:val="Textonotapie"/>
        <w:ind w:left="142" w:hanging="142"/>
        <w:rPr>
          <w:rFonts w:ascii="Arial" w:hAnsi="Arial" w:cs="Arial"/>
          <w:sz w:val="18"/>
          <w:szCs w:val="18"/>
        </w:rPr>
      </w:pPr>
      <w:r w:rsidRPr="00DB0CD0">
        <w:rPr>
          <w:rStyle w:val="Refdenotaalpie"/>
          <w:rFonts w:ascii="Arial" w:hAnsi="Arial" w:cs="Arial"/>
          <w:sz w:val="18"/>
          <w:szCs w:val="18"/>
        </w:rPr>
        <w:footnoteRef/>
      </w:r>
      <w:r w:rsidRPr="00DB0CD0">
        <w:rPr>
          <w:rFonts w:ascii="Arial" w:hAnsi="Arial" w:cs="Arial"/>
          <w:sz w:val="18"/>
          <w:szCs w:val="18"/>
        </w:rPr>
        <w:t xml:space="preserve"> Instituto Colombiano de Normas Técnicas. 2005. NTC 5397. Materiales para Documentos de Archivo con Soportes en Papel. Características de calidad. 31 páginas. Bogotá D.C.</w:t>
      </w:r>
    </w:p>
  </w:footnote>
  <w:footnote w:id="52">
    <w:p w14:paraId="54987F30" w14:textId="77777777" w:rsidR="009753F4" w:rsidRPr="00DB0CD0" w:rsidRDefault="009753F4" w:rsidP="006E3EBF">
      <w:pPr>
        <w:pStyle w:val="Textonotapie"/>
        <w:ind w:left="142" w:hanging="142"/>
        <w:rPr>
          <w:rFonts w:ascii="Arial" w:hAnsi="Arial" w:cs="Arial"/>
          <w:sz w:val="18"/>
          <w:szCs w:val="18"/>
        </w:rPr>
      </w:pPr>
      <w:r w:rsidRPr="00DB0CD0">
        <w:rPr>
          <w:rStyle w:val="Refdenotaalpie"/>
          <w:rFonts w:ascii="Arial" w:hAnsi="Arial" w:cs="Arial"/>
          <w:sz w:val="18"/>
          <w:szCs w:val="18"/>
        </w:rPr>
        <w:footnoteRef/>
      </w:r>
      <w:r w:rsidRPr="00DB0CD0">
        <w:rPr>
          <w:rFonts w:ascii="Arial" w:hAnsi="Arial" w:cs="Arial"/>
          <w:sz w:val="18"/>
          <w:szCs w:val="18"/>
        </w:rPr>
        <w:t xml:space="preserve"> </w:t>
      </w:r>
      <w:r w:rsidRPr="00DB0CD0">
        <w:rPr>
          <w:rFonts w:ascii="Arial" w:hAnsi="Arial" w:cs="Arial"/>
          <w:sz w:val="18"/>
          <w:szCs w:val="18"/>
        </w:rPr>
        <w:t>Ibíd.</w:t>
      </w:r>
    </w:p>
    <w:p w14:paraId="795428E1" w14:textId="77777777" w:rsidR="009753F4" w:rsidRDefault="009753F4" w:rsidP="006E3EBF">
      <w:pPr>
        <w:pStyle w:val="Textonotapie"/>
      </w:pPr>
    </w:p>
  </w:footnote>
  <w:footnote w:id="53">
    <w:p w14:paraId="2CB134C7" w14:textId="77777777" w:rsidR="009753F4" w:rsidRDefault="009753F4" w:rsidP="006E3EBF">
      <w:pPr>
        <w:pStyle w:val="Textonotapie"/>
      </w:pPr>
      <w:r>
        <w:rPr>
          <w:rStyle w:val="Refdenotaalpie"/>
        </w:rPr>
        <w:footnoteRef/>
      </w:r>
      <w:r>
        <w:t xml:space="preserve"> </w:t>
      </w:r>
      <w:r w:rsidRPr="00DB0CD0">
        <w:rPr>
          <w:rFonts w:ascii="Arial" w:hAnsi="Arial" w:cs="Arial"/>
          <w:sz w:val="18"/>
          <w:szCs w:val="18"/>
        </w:rPr>
        <w:t>Instituto Colombiano de Normas Técnicas. 2005. NTC 5397. Materiales para Documentos de Archivo con Soportes en Papel. Características de calidad. 31 páginas. Bogotá D.C.</w:t>
      </w:r>
    </w:p>
  </w:footnote>
  <w:footnote w:id="54">
    <w:p w14:paraId="254285A5" w14:textId="77777777" w:rsidR="009753F4" w:rsidRPr="00A956D8" w:rsidRDefault="009753F4" w:rsidP="006E3EBF">
      <w:pPr>
        <w:pStyle w:val="Textonotapie"/>
        <w:rPr>
          <w:rFonts w:ascii="Arial" w:hAnsi="Arial" w:cs="Arial"/>
          <w:sz w:val="18"/>
          <w:szCs w:val="18"/>
        </w:rPr>
      </w:pPr>
      <w:r>
        <w:rPr>
          <w:rStyle w:val="Refdenotaalpie"/>
        </w:rPr>
        <w:footnoteRef/>
      </w:r>
      <w:r>
        <w:t xml:space="preserve"> </w:t>
      </w:r>
      <w:r w:rsidRPr="00A956D8">
        <w:rPr>
          <w:rFonts w:ascii="Arial" w:hAnsi="Arial" w:cs="Arial"/>
          <w:sz w:val="18"/>
          <w:szCs w:val="18"/>
        </w:rPr>
        <w:t xml:space="preserve">Archivo General de la Nación. 2014. Acuerdo 002 (14 de marzo 2014) </w:t>
      </w:r>
      <w:r w:rsidRPr="00A956D8">
        <w:rPr>
          <w:rFonts w:ascii="Arial" w:hAnsi="Arial" w:cs="Arial"/>
          <w:sz w:val="18"/>
          <w:szCs w:val="18"/>
          <w:shd w:val="clear" w:color="auto" w:fill="FFFFFF"/>
        </w:rPr>
        <w:t>Por medio del cual se establecen los criterios básicos para creación, conformación, organización, control y consulta de los expedientes de archivo y se dictan otras disposiciones en el parágrafo del artículo 27. Bogotá D.C.</w:t>
      </w:r>
    </w:p>
  </w:footnote>
  <w:footnote w:id="55">
    <w:p w14:paraId="040DCC22" w14:textId="77777777" w:rsidR="009753F4" w:rsidRPr="00531841" w:rsidRDefault="009753F4" w:rsidP="006E3EBF">
      <w:pPr>
        <w:pStyle w:val="Textonotapie"/>
        <w:rPr>
          <w:rFonts w:ascii="Arial" w:hAnsi="Arial" w:cs="Arial"/>
          <w:sz w:val="18"/>
          <w:szCs w:val="18"/>
        </w:rPr>
      </w:pPr>
      <w:r w:rsidRPr="00531841">
        <w:rPr>
          <w:rStyle w:val="Refdenotaalpie"/>
          <w:rFonts w:ascii="Arial" w:hAnsi="Arial" w:cs="Arial"/>
          <w:sz w:val="18"/>
          <w:szCs w:val="18"/>
        </w:rPr>
        <w:footnoteRef/>
      </w:r>
      <w:r w:rsidRPr="00531841">
        <w:rPr>
          <w:rFonts w:ascii="Arial" w:hAnsi="Arial" w:cs="Arial"/>
          <w:sz w:val="18"/>
          <w:szCs w:val="18"/>
        </w:rPr>
        <w:t xml:space="preserve"> Instituto Colombiano de Normas Técnicas. 2005. NTC 5397. Materiales para Documentos de Archivo con Soportes en Papel. Características de calidad. 31 páginas. Bogotá D.C.</w:t>
      </w:r>
    </w:p>
    <w:p w14:paraId="205CE8E1" w14:textId="77777777" w:rsidR="009753F4" w:rsidRDefault="009753F4" w:rsidP="006E3EBF">
      <w:pPr>
        <w:pStyle w:val="Textonotapie"/>
      </w:pPr>
    </w:p>
  </w:footnote>
  <w:footnote w:id="56">
    <w:p w14:paraId="1B678F5B" w14:textId="1481DC36" w:rsidR="009753F4" w:rsidRPr="008B156B" w:rsidRDefault="009753F4">
      <w:pPr>
        <w:pStyle w:val="Textonotapie"/>
        <w:rPr>
          <w:rFonts w:ascii="Arial" w:hAnsi="Arial" w:cs="Arial"/>
          <w:sz w:val="18"/>
          <w:szCs w:val="18"/>
          <w:lang w:val="es-ES"/>
        </w:rPr>
      </w:pPr>
      <w:r w:rsidRPr="008B156B">
        <w:rPr>
          <w:rStyle w:val="Refdenotaalpie"/>
          <w:rFonts w:ascii="Arial" w:hAnsi="Arial" w:cs="Arial"/>
          <w:sz w:val="18"/>
          <w:szCs w:val="18"/>
        </w:rPr>
        <w:footnoteRef/>
      </w:r>
      <w:r w:rsidRPr="008B156B">
        <w:rPr>
          <w:rFonts w:ascii="Arial" w:hAnsi="Arial" w:cs="Arial"/>
          <w:sz w:val="18"/>
          <w:szCs w:val="18"/>
        </w:rPr>
        <w:t xml:space="preserve"> Archivo General de la Nación. 2015. Concepto Técnico </w:t>
      </w:r>
      <w:r w:rsidRPr="008B156B">
        <w:rPr>
          <w:rFonts w:ascii="Arial" w:hAnsi="Arial" w:cs="Arial"/>
          <w:sz w:val="18"/>
          <w:szCs w:val="18"/>
        </w:rPr>
        <w:t xml:space="preserve">N°. 2-2015-04544 sobre archivo central, transferencias primarias, tablas de valoración documental y organización de fondos acumulados. Bogotá, D.C. </w:t>
      </w:r>
    </w:p>
  </w:footnote>
  <w:footnote w:id="57">
    <w:p w14:paraId="34EE4C87" w14:textId="77777777" w:rsidR="00A96A64" w:rsidRPr="00C232B1" w:rsidRDefault="00A96A64" w:rsidP="00A96A64">
      <w:pPr>
        <w:pStyle w:val="Textonotapie"/>
        <w:rPr>
          <w:rFonts w:ascii="Arial" w:hAnsi="Arial" w:cs="Arial"/>
          <w:sz w:val="18"/>
          <w:szCs w:val="18"/>
        </w:rPr>
      </w:pPr>
      <w:r>
        <w:rPr>
          <w:rStyle w:val="Refdenotaalpie"/>
        </w:rPr>
        <w:footnoteRef/>
      </w:r>
      <w:r>
        <w:t xml:space="preserve"> </w:t>
      </w:r>
      <w:r w:rsidRPr="00C232B1">
        <w:rPr>
          <w:rFonts w:ascii="Arial" w:hAnsi="Arial" w:cs="Arial"/>
          <w:sz w:val="18"/>
          <w:szCs w:val="18"/>
        </w:rPr>
        <w:t>Archivo General de la Nación. 2014. Acuerdo 006 de 2014. Por medio del cual se desarrollan los artículos 46, 47 y 48 del Título XI “Conservación de documentos” de la Ley 594 de 2000. Bogotá, D.C.</w:t>
      </w:r>
    </w:p>
    <w:p w14:paraId="56233FED" w14:textId="34FAB42E" w:rsidR="00A96A64" w:rsidRDefault="00A96A64">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93"/>
      <w:gridCol w:w="4532"/>
      <w:gridCol w:w="2282"/>
    </w:tblGrid>
    <w:tr w:rsidR="009753F4" w:rsidRPr="005C050C" w14:paraId="7483D75F" w14:textId="77777777" w:rsidTr="00596B6E">
      <w:trPr>
        <w:trHeight w:val="412"/>
        <w:jc w:val="center"/>
      </w:trPr>
      <w:tc>
        <w:tcPr>
          <w:tcW w:w="2693" w:type="dxa"/>
          <w:vMerge w:val="restart"/>
        </w:tcPr>
        <w:p w14:paraId="2740A1AF" w14:textId="6C4ADC8D" w:rsidR="009753F4" w:rsidRPr="005C050C" w:rsidRDefault="00180AE3" w:rsidP="00755826">
          <w:pPr>
            <w:ind w:right="360"/>
            <w:jc w:val="center"/>
            <w:rPr>
              <w:rFonts w:ascii="Cambria" w:eastAsia="MS Mincho" w:hAnsi="Cambria" w:cs="Times New Roman"/>
              <w:sz w:val="24"/>
              <w:szCs w:val="24"/>
              <w:lang w:val="es-ES_tradnl" w:eastAsia="es-ES"/>
            </w:rPr>
          </w:pPr>
          <w:r>
            <w:rPr>
              <w:noProof/>
            </w:rPr>
            <w:drawing>
              <wp:inline distT="0" distB="0" distL="0" distR="0" wp14:anchorId="7B87FDF3" wp14:editId="15A9B031">
                <wp:extent cx="1514475" cy="622998"/>
                <wp:effectExtent l="0" t="0" r="0" b="5715"/>
                <wp:docPr id="1112439377" name="Imagen 1112439377"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ta previa de imagen"/>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44260" cy="635250"/>
                        </a:xfrm>
                        <a:prstGeom prst="rect">
                          <a:avLst/>
                        </a:prstGeom>
                        <a:noFill/>
                        <a:ln>
                          <a:noFill/>
                        </a:ln>
                      </pic:spPr>
                    </pic:pic>
                  </a:graphicData>
                </a:graphic>
              </wp:inline>
            </w:drawing>
          </w:r>
        </w:p>
      </w:tc>
      <w:tc>
        <w:tcPr>
          <w:tcW w:w="4532" w:type="dxa"/>
          <w:vMerge w:val="restart"/>
          <w:vAlign w:val="center"/>
        </w:tcPr>
        <w:p w14:paraId="48799EB9" w14:textId="2F7910D9" w:rsidR="009753F4" w:rsidRPr="00592DEC" w:rsidRDefault="009753F4" w:rsidP="00755826">
          <w:pPr>
            <w:jc w:val="center"/>
            <w:rPr>
              <w:rFonts w:ascii="Arial" w:eastAsia="MS Mincho" w:hAnsi="Arial" w:cs="Arial"/>
              <w:b/>
              <w:iCs/>
              <w:lang w:val="es-ES_tradnl" w:eastAsia="es-ES"/>
            </w:rPr>
          </w:pPr>
          <w:r w:rsidRPr="00592DEC">
            <w:rPr>
              <w:rFonts w:ascii="Arial" w:eastAsia="MS Mincho" w:hAnsi="Arial" w:cs="Arial"/>
              <w:b/>
              <w:iCs/>
              <w:lang w:val="es-ES_tradnl" w:eastAsia="es-ES"/>
            </w:rPr>
            <w:t>PROGR</w:t>
          </w:r>
          <w:r w:rsidR="00A425BB" w:rsidRPr="00592DEC">
            <w:rPr>
              <w:rFonts w:ascii="Arial" w:eastAsia="MS Mincho" w:hAnsi="Arial" w:cs="Arial"/>
              <w:b/>
              <w:iCs/>
              <w:lang w:val="es-ES_tradnl" w:eastAsia="es-ES"/>
            </w:rPr>
            <w:t>A</w:t>
          </w:r>
          <w:r w:rsidRPr="00592DEC">
            <w:rPr>
              <w:rFonts w:ascii="Arial" w:eastAsia="MS Mincho" w:hAnsi="Arial" w:cs="Arial"/>
              <w:b/>
              <w:iCs/>
              <w:lang w:val="es-ES_tradnl" w:eastAsia="es-ES"/>
            </w:rPr>
            <w:t>MA DE ALMACENAMIENTO Y</w:t>
          </w:r>
        </w:p>
        <w:p w14:paraId="75878492" w14:textId="115C7790" w:rsidR="009753F4" w:rsidRPr="00592DEC" w:rsidRDefault="009753F4" w:rsidP="00755826">
          <w:pPr>
            <w:jc w:val="center"/>
            <w:rPr>
              <w:rFonts w:ascii="Arial" w:eastAsia="MS Mincho" w:hAnsi="Arial" w:cs="Arial"/>
              <w:bCs/>
              <w:lang w:val="es-ES_tradnl" w:eastAsia="es-ES"/>
            </w:rPr>
          </w:pPr>
          <w:r w:rsidRPr="00592DEC">
            <w:rPr>
              <w:rFonts w:ascii="Arial" w:eastAsia="MS Mincho" w:hAnsi="Arial" w:cs="Arial"/>
              <w:b/>
              <w:iCs/>
              <w:lang w:val="es-ES_tradnl" w:eastAsia="es-ES"/>
            </w:rPr>
            <w:t>REALMACENAMIENTO DEL PLAN DE CONSERVACIÓN DOCUMENTAL</w:t>
          </w:r>
        </w:p>
      </w:tc>
      <w:tc>
        <w:tcPr>
          <w:tcW w:w="2282" w:type="dxa"/>
          <w:vAlign w:val="center"/>
        </w:tcPr>
        <w:p w14:paraId="6AF5D89C" w14:textId="6665A06D" w:rsidR="009753F4" w:rsidRPr="005C050C" w:rsidRDefault="009753F4" w:rsidP="00755826">
          <w:pPr>
            <w:jc w:val="left"/>
            <w:rPr>
              <w:rFonts w:ascii="Arial" w:eastAsia="MS Mincho" w:hAnsi="Arial" w:cs="Arial"/>
              <w:sz w:val="20"/>
              <w:szCs w:val="20"/>
              <w:lang w:val="es-ES_tradnl" w:eastAsia="es-ES"/>
            </w:rPr>
          </w:pPr>
          <w:r w:rsidRPr="005C050C">
            <w:rPr>
              <w:rFonts w:ascii="Arial" w:eastAsia="MS Mincho" w:hAnsi="Arial" w:cs="Arial"/>
              <w:sz w:val="20"/>
              <w:szCs w:val="20"/>
              <w:lang w:val="es-ES_tradnl" w:eastAsia="es-ES"/>
            </w:rPr>
            <w:t>Código: GD01-F</w:t>
          </w:r>
          <w:r w:rsidR="000F6336">
            <w:rPr>
              <w:rFonts w:ascii="Arial" w:eastAsia="MS Mincho" w:hAnsi="Arial" w:cs="Arial"/>
              <w:sz w:val="20"/>
              <w:szCs w:val="20"/>
              <w:lang w:val="es-ES_tradnl" w:eastAsia="es-ES"/>
            </w:rPr>
            <w:t>29</w:t>
          </w:r>
        </w:p>
      </w:tc>
    </w:tr>
    <w:tr w:rsidR="009753F4" w:rsidRPr="005C050C" w14:paraId="453C6FC0" w14:textId="77777777" w:rsidTr="00596B6E">
      <w:trPr>
        <w:trHeight w:val="410"/>
        <w:jc w:val="center"/>
      </w:trPr>
      <w:tc>
        <w:tcPr>
          <w:tcW w:w="2693" w:type="dxa"/>
          <w:vMerge/>
        </w:tcPr>
        <w:p w14:paraId="00EA5DB6" w14:textId="77777777" w:rsidR="009753F4" w:rsidRPr="005C050C" w:rsidRDefault="009753F4" w:rsidP="00755826">
          <w:pPr>
            <w:widowControl w:val="0"/>
            <w:pBdr>
              <w:top w:val="nil"/>
              <w:left w:val="nil"/>
              <w:bottom w:val="nil"/>
              <w:right w:val="nil"/>
              <w:between w:val="nil"/>
            </w:pBdr>
            <w:spacing w:line="276" w:lineRule="auto"/>
            <w:jc w:val="left"/>
            <w:rPr>
              <w:rFonts w:ascii="Cambria" w:eastAsia="MS Mincho" w:hAnsi="Cambria" w:cs="Times New Roman"/>
              <w:sz w:val="20"/>
              <w:szCs w:val="20"/>
              <w:lang w:val="es-ES_tradnl" w:eastAsia="es-ES"/>
            </w:rPr>
          </w:pPr>
        </w:p>
      </w:tc>
      <w:tc>
        <w:tcPr>
          <w:tcW w:w="4532" w:type="dxa"/>
          <w:vMerge/>
          <w:vAlign w:val="center"/>
        </w:tcPr>
        <w:p w14:paraId="3A19CEE2" w14:textId="77777777" w:rsidR="009753F4" w:rsidRPr="005C050C" w:rsidRDefault="009753F4" w:rsidP="00755826">
          <w:pPr>
            <w:widowControl w:val="0"/>
            <w:pBdr>
              <w:top w:val="nil"/>
              <w:left w:val="nil"/>
              <w:bottom w:val="nil"/>
              <w:right w:val="nil"/>
              <w:between w:val="nil"/>
            </w:pBdr>
            <w:spacing w:line="276" w:lineRule="auto"/>
            <w:jc w:val="left"/>
            <w:rPr>
              <w:rFonts w:ascii="Arial" w:eastAsia="MS Mincho" w:hAnsi="Arial" w:cs="Arial"/>
              <w:sz w:val="20"/>
              <w:szCs w:val="20"/>
              <w:lang w:val="es-ES_tradnl" w:eastAsia="es-ES"/>
            </w:rPr>
          </w:pPr>
        </w:p>
      </w:tc>
      <w:tc>
        <w:tcPr>
          <w:tcW w:w="2282" w:type="dxa"/>
          <w:vAlign w:val="center"/>
        </w:tcPr>
        <w:p w14:paraId="0B227DB0" w14:textId="2CCE4AF4" w:rsidR="009753F4" w:rsidRPr="005C050C" w:rsidRDefault="009753F4" w:rsidP="00755826">
          <w:pPr>
            <w:jc w:val="left"/>
            <w:rPr>
              <w:rFonts w:ascii="Arial" w:eastAsia="MS Mincho" w:hAnsi="Arial" w:cs="Arial"/>
              <w:sz w:val="20"/>
              <w:szCs w:val="20"/>
              <w:lang w:val="es-ES_tradnl" w:eastAsia="es-ES"/>
            </w:rPr>
          </w:pPr>
          <w:r w:rsidRPr="005C050C">
            <w:rPr>
              <w:rFonts w:ascii="Arial" w:eastAsia="MS Mincho" w:hAnsi="Arial" w:cs="Arial"/>
              <w:sz w:val="20"/>
              <w:szCs w:val="20"/>
              <w:lang w:val="es-ES_tradnl" w:eastAsia="es-ES"/>
            </w:rPr>
            <w:t>Versión</w:t>
          </w:r>
          <w:r w:rsidRPr="00180AE3">
            <w:rPr>
              <w:rFonts w:ascii="Arial" w:eastAsia="MS Mincho" w:hAnsi="Arial" w:cs="Arial"/>
              <w:color w:val="000000" w:themeColor="text1"/>
              <w:sz w:val="20"/>
              <w:szCs w:val="20"/>
              <w:lang w:val="es-ES_tradnl" w:eastAsia="es-ES"/>
            </w:rPr>
            <w:t xml:space="preserve">:  </w:t>
          </w:r>
          <w:r w:rsidR="00914A81" w:rsidRPr="00180AE3">
            <w:rPr>
              <w:rFonts w:ascii="Arial" w:eastAsia="MS Mincho" w:hAnsi="Arial" w:cs="Arial"/>
              <w:color w:val="000000" w:themeColor="text1"/>
              <w:sz w:val="20"/>
              <w:szCs w:val="20"/>
              <w:lang w:val="es-ES_tradnl" w:eastAsia="es-ES"/>
            </w:rPr>
            <w:t>3</w:t>
          </w:r>
        </w:p>
      </w:tc>
    </w:tr>
    <w:tr w:rsidR="009753F4" w:rsidRPr="005C050C" w14:paraId="4ED659F3" w14:textId="77777777" w:rsidTr="00596B6E">
      <w:trPr>
        <w:trHeight w:val="485"/>
        <w:jc w:val="center"/>
      </w:trPr>
      <w:tc>
        <w:tcPr>
          <w:tcW w:w="2693" w:type="dxa"/>
          <w:vMerge/>
        </w:tcPr>
        <w:p w14:paraId="3A97F609" w14:textId="77777777" w:rsidR="009753F4" w:rsidRPr="005C050C" w:rsidRDefault="009753F4" w:rsidP="00755826">
          <w:pPr>
            <w:widowControl w:val="0"/>
            <w:pBdr>
              <w:top w:val="nil"/>
              <w:left w:val="nil"/>
              <w:bottom w:val="nil"/>
              <w:right w:val="nil"/>
              <w:between w:val="nil"/>
            </w:pBdr>
            <w:spacing w:line="276" w:lineRule="auto"/>
            <w:jc w:val="left"/>
            <w:rPr>
              <w:rFonts w:ascii="Cambria" w:eastAsia="MS Mincho" w:hAnsi="Cambria" w:cs="Times New Roman"/>
              <w:sz w:val="20"/>
              <w:szCs w:val="20"/>
              <w:lang w:val="es-ES_tradnl" w:eastAsia="es-ES"/>
            </w:rPr>
          </w:pPr>
        </w:p>
      </w:tc>
      <w:tc>
        <w:tcPr>
          <w:tcW w:w="4532" w:type="dxa"/>
          <w:vMerge/>
          <w:vAlign w:val="center"/>
        </w:tcPr>
        <w:p w14:paraId="72C69693" w14:textId="77777777" w:rsidR="009753F4" w:rsidRPr="005C050C" w:rsidRDefault="009753F4" w:rsidP="00755826">
          <w:pPr>
            <w:widowControl w:val="0"/>
            <w:pBdr>
              <w:top w:val="nil"/>
              <w:left w:val="nil"/>
              <w:bottom w:val="nil"/>
              <w:right w:val="nil"/>
              <w:between w:val="nil"/>
            </w:pBdr>
            <w:spacing w:line="276" w:lineRule="auto"/>
            <w:jc w:val="left"/>
            <w:rPr>
              <w:rFonts w:ascii="Arial" w:eastAsia="MS Mincho" w:hAnsi="Arial" w:cs="Arial"/>
              <w:sz w:val="20"/>
              <w:szCs w:val="20"/>
              <w:lang w:val="es-ES_tradnl" w:eastAsia="es-ES"/>
            </w:rPr>
          </w:pPr>
        </w:p>
      </w:tc>
      <w:tc>
        <w:tcPr>
          <w:tcW w:w="2282" w:type="dxa"/>
          <w:vAlign w:val="center"/>
        </w:tcPr>
        <w:p w14:paraId="478B8767" w14:textId="77777777" w:rsidR="009753F4" w:rsidRPr="005C050C" w:rsidRDefault="009753F4" w:rsidP="00755826">
          <w:pPr>
            <w:jc w:val="left"/>
            <w:rPr>
              <w:rFonts w:ascii="Arial" w:eastAsia="MS Mincho" w:hAnsi="Arial" w:cs="Arial"/>
              <w:sz w:val="20"/>
              <w:szCs w:val="20"/>
              <w:lang w:val="es-ES_tradnl" w:eastAsia="es-ES"/>
            </w:rPr>
          </w:pPr>
          <w:r w:rsidRPr="005C050C">
            <w:rPr>
              <w:rFonts w:ascii="Arial" w:eastAsia="MS Mincho" w:hAnsi="Arial" w:cs="Arial"/>
              <w:sz w:val="20"/>
              <w:szCs w:val="20"/>
              <w:lang w:val="es-ES_tradnl" w:eastAsia="es-ES"/>
            </w:rPr>
            <w:t xml:space="preserve">Página </w:t>
          </w:r>
          <w:r w:rsidRPr="005C050C">
            <w:rPr>
              <w:rFonts w:ascii="Arial" w:eastAsia="MS Mincho" w:hAnsi="Arial" w:cs="Arial"/>
              <w:sz w:val="20"/>
              <w:szCs w:val="20"/>
              <w:lang w:val="es-ES_tradnl" w:eastAsia="es-ES"/>
            </w:rPr>
            <w:fldChar w:fldCharType="begin"/>
          </w:r>
          <w:r w:rsidRPr="005C050C">
            <w:rPr>
              <w:rFonts w:ascii="Arial" w:eastAsia="MS Mincho" w:hAnsi="Arial" w:cs="Arial"/>
              <w:sz w:val="20"/>
              <w:szCs w:val="20"/>
              <w:lang w:val="es-ES_tradnl" w:eastAsia="es-ES"/>
            </w:rPr>
            <w:instrText>PAGE</w:instrText>
          </w:r>
          <w:r w:rsidRPr="005C050C">
            <w:rPr>
              <w:rFonts w:ascii="Arial" w:eastAsia="MS Mincho" w:hAnsi="Arial" w:cs="Arial"/>
              <w:sz w:val="20"/>
              <w:szCs w:val="20"/>
              <w:lang w:val="es-ES_tradnl" w:eastAsia="es-ES"/>
            </w:rPr>
            <w:fldChar w:fldCharType="separate"/>
          </w:r>
          <w:r w:rsidRPr="005C050C">
            <w:rPr>
              <w:rFonts w:ascii="Arial" w:eastAsia="MS Mincho" w:hAnsi="Arial" w:cs="Arial"/>
              <w:noProof/>
              <w:sz w:val="20"/>
              <w:szCs w:val="20"/>
              <w:lang w:val="es-ES_tradnl" w:eastAsia="es-ES"/>
            </w:rPr>
            <w:t>1</w:t>
          </w:r>
          <w:r w:rsidRPr="005C050C">
            <w:rPr>
              <w:rFonts w:ascii="Arial" w:eastAsia="MS Mincho" w:hAnsi="Arial" w:cs="Arial"/>
              <w:sz w:val="20"/>
              <w:szCs w:val="20"/>
              <w:lang w:val="es-ES_tradnl" w:eastAsia="es-ES"/>
            </w:rPr>
            <w:fldChar w:fldCharType="end"/>
          </w:r>
          <w:r w:rsidRPr="005C050C">
            <w:rPr>
              <w:rFonts w:ascii="Arial" w:eastAsia="MS Mincho" w:hAnsi="Arial" w:cs="Arial"/>
              <w:sz w:val="20"/>
              <w:szCs w:val="20"/>
              <w:lang w:val="es-ES_tradnl" w:eastAsia="es-ES"/>
            </w:rPr>
            <w:t xml:space="preserve"> de </w:t>
          </w:r>
          <w:r w:rsidRPr="005C050C">
            <w:rPr>
              <w:rFonts w:ascii="Arial" w:eastAsia="MS Mincho" w:hAnsi="Arial" w:cs="Arial"/>
              <w:sz w:val="20"/>
              <w:szCs w:val="20"/>
              <w:lang w:val="es-ES_tradnl" w:eastAsia="es-ES"/>
            </w:rPr>
            <w:fldChar w:fldCharType="begin"/>
          </w:r>
          <w:r w:rsidRPr="005C050C">
            <w:rPr>
              <w:rFonts w:ascii="Arial" w:eastAsia="MS Mincho" w:hAnsi="Arial" w:cs="Arial"/>
              <w:sz w:val="20"/>
              <w:szCs w:val="20"/>
              <w:lang w:val="es-ES_tradnl" w:eastAsia="es-ES"/>
            </w:rPr>
            <w:instrText>NUMPAGES</w:instrText>
          </w:r>
          <w:r w:rsidRPr="005C050C">
            <w:rPr>
              <w:rFonts w:ascii="Arial" w:eastAsia="MS Mincho" w:hAnsi="Arial" w:cs="Arial"/>
              <w:sz w:val="20"/>
              <w:szCs w:val="20"/>
              <w:lang w:val="es-ES_tradnl" w:eastAsia="es-ES"/>
            </w:rPr>
            <w:fldChar w:fldCharType="separate"/>
          </w:r>
          <w:r w:rsidRPr="005C050C">
            <w:rPr>
              <w:rFonts w:ascii="Arial" w:eastAsia="MS Mincho" w:hAnsi="Arial" w:cs="Arial"/>
              <w:noProof/>
              <w:sz w:val="20"/>
              <w:szCs w:val="20"/>
              <w:lang w:val="es-ES_tradnl" w:eastAsia="es-ES"/>
            </w:rPr>
            <w:t>23</w:t>
          </w:r>
          <w:r w:rsidRPr="005C050C">
            <w:rPr>
              <w:rFonts w:ascii="Arial" w:eastAsia="MS Mincho" w:hAnsi="Arial" w:cs="Arial"/>
              <w:sz w:val="20"/>
              <w:szCs w:val="20"/>
              <w:lang w:val="es-ES_tradnl" w:eastAsia="es-ES"/>
            </w:rPr>
            <w:fldChar w:fldCharType="end"/>
          </w:r>
        </w:p>
      </w:tc>
    </w:tr>
  </w:tbl>
  <w:p w14:paraId="1E8B0285" w14:textId="77777777" w:rsidR="009753F4" w:rsidRDefault="009753F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565DE"/>
    <w:multiLevelType w:val="hybridMultilevel"/>
    <w:tmpl w:val="7332CF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C9568E"/>
    <w:multiLevelType w:val="hybridMultilevel"/>
    <w:tmpl w:val="65C6E6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95652C0"/>
    <w:multiLevelType w:val="hybridMultilevel"/>
    <w:tmpl w:val="FEFCBCE8"/>
    <w:lvl w:ilvl="0" w:tplc="240A0001">
      <w:start w:val="1"/>
      <w:numFmt w:val="bullet"/>
      <w:lvlText w:val=""/>
      <w:lvlJc w:val="left"/>
      <w:pPr>
        <w:ind w:left="783" w:hanging="360"/>
      </w:pPr>
      <w:rPr>
        <w:rFonts w:ascii="Symbol" w:hAnsi="Symbol" w:hint="default"/>
      </w:rPr>
    </w:lvl>
    <w:lvl w:ilvl="1" w:tplc="240A0003" w:tentative="1">
      <w:start w:val="1"/>
      <w:numFmt w:val="bullet"/>
      <w:lvlText w:val="o"/>
      <w:lvlJc w:val="left"/>
      <w:pPr>
        <w:ind w:left="1503" w:hanging="360"/>
      </w:pPr>
      <w:rPr>
        <w:rFonts w:ascii="Courier New" w:hAnsi="Courier New" w:cs="Courier New" w:hint="default"/>
      </w:rPr>
    </w:lvl>
    <w:lvl w:ilvl="2" w:tplc="240A0005" w:tentative="1">
      <w:start w:val="1"/>
      <w:numFmt w:val="bullet"/>
      <w:lvlText w:val=""/>
      <w:lvlJc w:val="left"/>
      <w:pPr>
        <w:ind w:left="2223" w:hanging="360"/>
      </w:pPr>
      <w:rPr>
        <w:rFonts w:ascii="Wingdings" w:hAnsi="Wingdings" w:hint="default"/>
      </w:rPr>
    </w:lvl>
    <w:lvl w:ilvl="3" w:tplc="240A0001" w:tentative="1">
      <w:start w:val="1"/>
      <w:numFmt w:val="bullet"/>
      <w:lvlText w:val=""/>
      <w:lvlJc w:val="left"/>
      <w:pPr>
        <w:ind w:left="2943" w:hanging="360"/>
      </w:pPr>
      <w:rPr>
        <w:rFonts w:ascii="Symbol" w:hAnsi="Symbol" w:hint="default"/>
      </w:rPr>
    </w:lvl>
    <w:lvl w:ilvl="4" w:tplc="240A0003" w:tentative="1">
      <w:start w:val="1"/>
      <w:numFmt w:val="bullet"/>
      <w:lvlText w:val="o"/>
      <w:lvlJc w:val="left"/>
      <w:pPr>
        <w:ind w:left="3663" w:hanging="360"/>
      </w:pPr>
      <w:rPr>
        <w:rFonts w:ascii="Courier New" w:hAnsi="Courier New" w:cs="Courier New" w:hint="default"/>
      </w:rPr>
    </w:lvl>
    <w:lvl w:ilvl="5" w:tplc="240A0005" w:tentative="1">
      <w:start w:val="1"/>
      <w:numFmt w:val="bullet"/>
      <w:lvlText w:val=""/>
      <w:lvlJc w:val="left"/>
      <w:pPr>
        <w:ind w:left="4383" w:hanging="360"/>
      </w:pPr>
      <w:rPr>
        <w:rFonts w:ascii="Wingdings" w:hAnsi="Wingdings" w:hint="default"/>
      </w:rPr>
    </w:lvl>
    <w:lvl w:ilvl="6" w:tplc="240A0001" w:tentative="1">
      <w:start w:val="1"/>
      <w:numFmt w:val="bullet"/>
      <w:lvlText w:val=""/>
      <w:lvlJc w:val="left"/>
      <w:pPr>
        <w:ind w:left="5103" w:hanging="360"/>
      </w:pPr>
      <w:rPr>
        <w:rFonts w:ascii="Symbol" w:hAnsi="Symbol" w:hint="default"/>
      </w:rPr>
    </w:lvl>
    <w:lvl w:ilvl="7" w:tplc="240A0003" w:tentative="1">
      <w:start w:val="1"/>
      <w:numFmt w:val="bullet"/>
      <w:lvlText w:val="o"/>
      <w:lvlJc w:val="left"/>
      <w:pPr>
        <w:ind w:left="5823" w:hanging="360"/>
      </w:pPr>
      <w:rPr>
        <w:rFonts w:ascii="Courier New" w:hAnsi="Courier New" w:cs="Courier New" w:hint="default"/>
      </w:rPr>
    </w:lvl>
    <w:lvl w:ilvl="8" w:tplc="240A0005" w:tentative="1">
      <w:start w:val="1"/>
      <w:numFmt w:val="bullet"/>
      <w:lvlText w:val=""/>
      <w:lvlJc w:val="left"/>
      <w:pPr>
        <w:ind w:left="6543" w:hanging="360"/>
      </w:pPr>
      <w:rPr>
        <w:rFonts w:ascii="Wingdings" w:hAnsi="Wingdings" w:hint="default"/>
      </w:rPr>
    </w:lvl>
  </w:abstractNum>
  <w:abstractNum w:abstractNumId="3" w15:restartNumberingAfterBreak="0">
    <w:nsid w:val="0C055CAF"/>
    <w:multiLevelType w:val="hybridMultilevel"/>
    <w:tmpl w:val="FC18CD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1DF42E4"/>
    <w:multiLevelType w:val="hybridMultilevel"/>
    <w:tmpl w:val="A816C186"/>
    <w:lvl w:ilvl="0" w:tplc="0F4A082E">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142868CA"/>
    <w:multiLevelType w:val="hybridMultilevel"/>
    <w:tmpl w:val="BB60F81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199F0F0E"/>
    <w:multiLevelType w:val="hybridMultilevel"/>
    <w:tmpl w:val="A51E211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15:restartNumberingAfterBreak="0">
    <w:nsid w:val="1F0718D7"/>
    <w:multiLevelType w:val="hybridMultilevel"/>
    <w:tmpl w:val="EACAFE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F8D2B41"/>
    <w:multiLevelType w:val="hybridMultilevel"/>
    <w:tmpl w:val="EADC9A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05F158A"/>
    <w:multiLevelType w:val="hybridMultilevel"/>
    <w:tmpl w:val="05C25054"/>
    <w:lvl w:ilvl="0" w:tplc="871A68F4">
      <w:start w:val="5"/>
      <w:numFmt w:val="bullet"/>
      <w:lvlText w:val="-"/>
      <w:lvlJc w:val="left"/>
      <w:pPr>
        <w:ind w:left="360" w:hanging="360"/>
      </w:pPr>
      <w:rPr>
        <w:rFonts w:ascii="Arial Narrow" w:eastAsia="Times New Roman" w:hAnsi="Arial Narrow" w:cs="Times New Roman" w:hint="default"/>
        <w:color w:val="000000" w:themeColor="text1"/>
        <w:sz w:val="22"/>
        <w:szCs w:val="22"/>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2A2175C0"/>
    <w:multiLevelType w:val="multilevel"/>
    <w:tmpl w:val="2BAE2420"/>
    <w:lvl w:ilvl="0">
      <w:start w:val="1"/>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2C5868AD"/>
    <w:multiLevelType w:val="hybridMultilevel"/>
    <w:tmpl w:val="154A17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5BE76E1"/>
    <w:multiLevelType w:val="hybridMultilevel"/>
    <w:tmpl w:val="719CE62E"/>
    <w:lvl w:ilvl="0" w:tplc="195E78AA">
      <w:start w:val="1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35FC37B5"/>
    <w:multiLevelType w:val="hybridMultilevel"/>
    <w:tmpl w:val="32E00CB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41935C14"/>
    <w:multiLevelType w:val="hybridMultilevel"/>
    <w:tmpl w:val="DDE89C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22368B2"/>
    <w:multiLevelType w:val="multilevel"/>
    <w:tmpl w:val="BBDA2AFC"/>
    <w:lvl w:ilvl="0">
      <w:start w:val="1"/>
      <w:numFmt w:val="decimal"/>
      <w:lvlText w:val="%1."/>
      <w:lvlJc w:val="left"/>
      <w:pPr>
        <w:ind w:left="360" w:hanging="360"/>
      </w:pPr>
      <w:rPr>
        <w:rFonts w:hint="default"/>
        <w:sz w:val="24"/>
        <w:szCs w:val="24"/>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color w:val="auto"/>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6" w15:restartNumberingAfterBreak="0">
    <w:nsid w:val="42493392"/>
    <w:multiLevelType w:val="hybridMultilevel"/>
    <w:tmpl w:val="43487748"/>
    <w:lvl w:ilvl="0" w:tplc="0F4A082E">
      <w:start w:val="1"/>
      <w:numFmt w:val="bullet"/>
      <w:lvlText w:val=""/>
      <w:lvlJc w:val="left"/>
      <w:pPr>
        <w:ind w:left="360" w:hanging="360"/>
      </w:pPr>
      <w:rPr>
        <w:rFonts w:ascii="Symbol" w:hAnsi="Symbol" w:hint="default"/>
        <w:b w:val="0"/>
        <w:bCs/>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7" w15:restartNumberingAfterBreak="0">
    <w:nsid w:val="46851F63"/>
    <w:multiLevelType w:val="hybridMultilevel"/>
    <w:tmpl w:val="C3563C0C"/>
    <w:lvl w:ilvl="0" w:tplc="871A68F4">
      <w:start w:val="5"/>
      <w:numFmt w:val="bullet"/>
      <w:lvlText w:val="-"/>
      <w:lvlJc w:val="left"/>
      <w:pPr>
        <w:ind w:left="360" w:hanging="360"/>
      </w:pPr>
      <w:rPr>
        <w:rFonts w:ascii="Arial Narrow" w:eastAsia="Times New Roman" w:hAnsi="Arial Narrow" w:cs="Times New Roman" w:hint="default"/>
        <w:color w:val="000000" w:themeColor="text1"/>
        <w:sz w:val="22"/>
        <w:szCs w:val="22"/>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15:restartNumberingAfterBreak="0">
    <w:nsid w:val="4BDD23E7"/>
    <w:multiLevelType w:val="hybridMultilevel"/>
    <w:tmpl w:val="E16EE49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9" w15:restartNumberingAfterBreak="0">
    <w:nsid w:val="4FCB6523"/>
    <w:multiLevelType w:val="hybridMultilevel"/>
    <w:tmpl w:val="7A7C7732"/>
    <w:lvl w:ilvl="0" w:tplc="1FE87070">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53DA17A4"/>
    <w:multiLevelType w:val="hybridMultilevel"/>
    <w:tmpl w:val="29BC77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7924C0A"/>
    <w:multiLevelType w:val="hybridMultilevel"/>
    <w:tmpl w:val="B98E01E4"/>
    <w:lvl w:ilvl="0" w:tplc="0F4A082E">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4F55F37"/>
    <w:multiLevelType w:val="hybridMultilevel"/>
    <w:tmpl w:val="B42230A8"/>
    <w:lvl w:ilvl="0" w:tplc="240A0001">
      <w:start w:val="1"/>
      <w:numFmt w:val="bullet"/>
      <w:lvlText w:val=""/>
      <w:lvlJc w:val="left"/>
      <w:pPr>
        <w:ind w:left="360" w:hanging="360"/>
      </w:pPr>
      <w:rPr>
        <w:rFonts w:ascii="Symbol" w:hAnsi="Symbol" w:hint="default"/>
        <w:b w:val="0"/>
        <w:bCs/>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3" w15:restartNumberingAfterBreak="0">
    <w:nsid w:val="70DE4EB1"/>
    <w:multiLevelType w:val="hybridMultilevel"/>
    <w:tmpl w:val="17986E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7491360D"/>
    <w:multiLevelType w:val="hybridMultilevel"/>
    <w:tmpl w:val="B02ACD5A"/>
    <w:lvl w:ilvl="0" w:tplc="1FE87070">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74AF381A"/>
    <w:multiLevelType w:val="hybridMultilevel"/>
    <w:tmpl w:val="F00A63FA"/>
    <w:lvl w:ilvl="0" w:tplc="0F4A082E">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6806F53"/>
    <w:multiLevelType w:val="hybridMultilevel"/>
    <w:tmpl w:val="01A8EF7C"/>
    <w:lvl w:ilvl="0" w:tplc="0F4A082E">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7B203FD2"/>
    <w:multiLevelType w:val="multilevel"/>
    <w:tmpl w:val="1362DE44"/>
    <w:lvl w:ilvl="0">
      <w:start w:val="12"/>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1857428542">
    <w:abstractNumId w:val="18"/>
  </w:num>
  <w:num w:numId="2" w16cid:durableId="170147357">
    <w:abstractNumId w:val="7"/>
  </w:num>
  <w:num w:numId="3" w16cid:durableId="1303847222">
    <w:abstractNumId w:val="14"/>
  </w:num>
  <w:num w:numId="4" w16cid:durableId="1323042867">
    <w:abstractNumId w:val="0"/>
  </w:num>
  <w:num w:numId="5" w16cid:durableId="425342595">
    <w:abstractNumId w:val="23"/>
  </w:num>
  <w:num w:numId="6" w16cid:durableId="1842576560">
    <w:abstractNumId w:val="8"/>
  </w:num>
  <w:num w:numId="7" w16cid:durableId="482238456">
    <w:abstractNumId w:val="10"/>
  </w:num>
  <w:num w:numId="8" w16cid:durableId="1335574006">
    <w:abstractNumId w:val="6"/>
  </w:num>
  <w:num w:numId="9" w16cid:durableId="320155253">
    <w:abstractNumId w:val="3"/>
  </w:num>
  <w:num w:numId="10" w16cid:durableId="1539857010">
    <w:abstractNumId w:val="13"/>
  </w:num>
  <w:num w:numId="11" w16cid:durableId="1536845663">
    <w:abstractNumId w:val="5"/>
  </w:num>
  <w:num w:numId="12" w16cid:durableId="714281376">
    <w:abstractNumId w:val="1"/>
  </w:num>
  <w:num w:numId="13" w16cid:durableId="244187479">
    <w:abstractNumId w:val="2"/>
  </w:num>
  <w:num w:numId="14" w16cid:durableId="800003080">
    <w:abstractNumId w:val="22"/>
  </w:num>
  <w:num w:numId="15" w16cid:durableId="307561969">
    <w:abstractNumId w:val="15"/>
  </w:num>
  <w:num w:numId="16" w16cid:durableId="1290355785">
    <w:abstractNumId w:val="20"/>
  </w:num>
  <w:num w:numId="17" w16cid:durableId="850265979">
    <w:abstractNumId w:val="12"/>
  </w:num>
  <w:num w:numId="18" w16cid:durableId="1958412637">
    <w:abstractNumId w:val="11"/>
  </w:num>
  <w:num w:numId="19" w16cid:durableId="80564588">
    <w:abstractNumId w:val="21"/>
  </w:num>
  <w:num w:numId="20" w16cid:durableId="409739989">
    <w:abstractNumId w:val="25"/>
  </w:num>
  <w:num w:numId="21" w16cid:durableId="1230535138">
    <w:abstractNumId w:val="26"/>
  </w:num>
  <w:num w:numId="22" w16cid:durableId="2114858952">
    <w:abstractNumId w:val="16"/>
  </w:num>
  <w:num w:numId="23" w16cid:durableId="1986887404">
    <w:abstractNumId w:val="4"/>
  </w:num>
  <w:num w:numId="24" w16cid:durableId="1891916294">
    <w:abstractNumId w:val="17"/>
  </w:num>
  <w:num w:numId="25" w16cid:durableId="1077439076">
    <w:abstractNumId w:val="19"/>
  </w:num>
  <w:num w:numId="26" w16cid:durableId="1695767522">
    <w:abstractNumId w:val="9"/>
  </w:num>
  <w:num w:numId="27" w16cid:durableId="397021525">
    <w:abstractNumId w:val="24"/>
  </w:num>
  <w:num w:numId="28" w16cid:durableId="1235050802">
    <w:abstractNumId w:val="2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ocumentProtection w:edit="readOnly" w:enforcement="0"/>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30B4"/>
    <w:rsid w:val="00000452"/>
    <w:rsid w:val="00000FD0"/>
    <w:rsid w:val="00001498"/>
    <w:rsid w:val="00002586"/>
    <w:rsid w:val="00002AFB"/>
    <w:rsid w:val="00002B17"/>
    <w:rsid w:val="00005714"/>
    <w:rsid w:val="00005AA2"/>
    <w:rsid w:val="00005B90"/>
    <w:rsid w:val="0000626A"/>
    <w:rsid w:val="0000669D"/>
    <w:rsid w:val="000072C5"/>
    <w:rsid w:val="0000747B"/>
    <w:rsid w:val="00007F35"/>
    <w:rsid w:val="000105BE"/>
    <w:rsid w:val="00010D92"/>
    <w:rsid w:val="00011C4A"/>
    <w:rsid w:val="0001269C"/>
    <w:rsid w:val="00013C47"/>
    <w:rsid w:val="00014386"/>
    <w:rsid w:val="00014B03"/>
    <w:rsid w:val="000156F8"/>
    <w:rsid w:val="00015A57"/>
    <w:rsid w:val="00015D9D"/>
    <w:rsid w:val="00016442"/>
    <w:rsid w:val="00016ADD"/>
    <w:rsid w:val="000178F1"/>
    <w:rsid w:val="00017AB2"/>
    <w:rsid w:val="0002065F"/>
    <w:rsid w:val="00021096"/>
    <w:rsid w:val="00021345"/>
    <w:rsid w:val="0002160C"/>
    <w:rsid w:val="00022EB0"/>
    <w:rsid w:val="0002394B"/>
    <w:rsid w:val="00023980"/>
    <w:rsid w:val="00023B7C"/>
    <w:rsid w:val="00023F60"/>
    <w:rsid w:val="00023F97"/>
    <w:rsid w:val="00024013"/>
    <w:rsid w:val="00024566"/>
    <w:rsid w:val="00025E5D"/>
    <w:rsid w:val="00026F1B"/>
    <w:rsid w:val="00031DDB"/>
    <w:rsid w:val="000325F9"/>
    <w:rsid w:val="00032DDE"/>
    <w:rsid w:val="00033B76"/>
    <w:rsid w:val="00033D8E"/>
    <w:rsid w:val="000346B2"/>
    <w:rsid w:val="00034C59"/>
    <w:rsid w:val="00035227"/>
    <w:rsid w:val="0003673F"/>
    <w:rsid w:val="000404EF"/>
    <w:rsid w:val="0004065A"/>
    <w:rsid w:val="00040BBB"/>
    <w:rsid w:val="00040DA2"/>
    <w:rsid w:val="00041079"/>
    <w:rsid w:val="00041358"/>
    <w:rsid w:val="00041523"/>
    <w:rsid w:val="00041844"/>
    <w:rsid w:val="000420DB"/>
    <w:rsid w:val="000422E0"/>
    <w:rsid w:val="000429E6"/>
    <w:rsid w:val="000436D0"/>
    <w:rsid w:val="0004413E"/>
    <w:rsid w:val="00044EE6"/>
    <w:rsid w:val="00045B78"/>
    <w:rsid w:val="00045F60"/>
    <w:rsid w:val="000461D0"/>
    <w:rsid w:val="00046262"/>
    <w:rsid w:val="00046FAA"/>
    <w:rsid w:val="0004784B"/>
    <w:rsid w:val="00050341"/>
    <w:rsid w:val="00051008"/>
    <w:rsid w:val="00052620"/>
    <w:rsid w:val="00052797"/>
    <w:rsid w:val="00053004"/>
    <w:rsid w:val="000531FB"/>
    <w:rsid w:val="000537FD"/>
    <w:rsid w:val="00054A09"/>
    <w:rsid w:val="0005528B"/>
    <w:rsid w:val="00057554"/>
    <w:rsid w:val="00057A89"/>
    <w:rsid w:val="000619B2"/>
    <w:rsid w:val="0006225C"/>
    <w:rsid w:val="0006269D"/>
    <w:rsid w:val="0006386F"/>
    <w:rsid w:val="00063871"/>
    <w:rsid w:val="00064709"/>
    <w:rsid w:val="00064C66"/>
    <w:rsid w:val="00065C83"/>
    <w:rsid w:val="00065E62"/>
    <w:rsid w:val="00066A2C"/>
    <w:rsid w:val="00066D4F"/>
    <w:rsid w:val="00067D3A"/>
    <w:rsid w:val="00067FAA"/>
    <w:rsid w:val="00071305"/>
    <w:rsid w:val="00071DAB"/>
    <w:rsid w:val="00072058"/>
    <w:rsid w:val="00073653"/>
    <w:rsid w:val="00073A58"/>
    <w:rsid w:val="00073CC4"/>
    <w:rsid w:val="00073E0C"/>
    <w:rsid w:val="00073FAF"/>
    <w:rsid w:val="000740C0"/>
    <w:rsid w:val="000751F4"/>
    <w:rsid w:val="00077DA8"/>
    <w:rsid w:val="000815B4"/>
    <w:rsid w:val="00081FE4"/>
    <w:rsid w:val="000821E2"/>
    <w:rsid w:val="0008227B"/>
    <w:rsid w:val="00082818"/>
    <w:rsid w:val="00083BF4"/>
    <w:rsid w:val="00084268"/>
    <w:rsid w:val="0008450B"/>
    <w:rsid w:val="00084756"/>
    <w:rsid w:val="000853E4"/>
    <w:rsid w:val="000875D0"/>
    <w:rsid w:val="00090A13"/>
    <w:rsid w:val="00090F40"/>
    <w:rsid w:val="000918D7"/>
    <w:rsid w:val="00091EFB"/>
    <w:rsid w:val="000925CD"/>
    <w:rsid w:val="00092A6E"/>
    <w:rsid w:val="00092A9D"/>
    <w:rsid w:val="000937FF"/>
    <w:rsid w:val="00094529"/>
    <w:rsid w:val="00094730"/>
    <w:rsid w:val="00094812"/>
    <w:rsid w:val="00094B7E"/>
    <w:rsid w:val="00095AEA"/>
    <w:rsid w:val="0009756D"/>
    <w:rsid w:val="00097F8C"/>
    <w:rsid w:val="000A07AE"/>
    <w:rsid w:val="000A0D4A"/>
    <w:rsid w:val="000A1BE6"/>
    <w:rsid w:val="000A215E"/>
    <w:rsid w:val="000A2450"/>
    <w:rsid w:val="000A352E"/>
    <w:rsid w:val="000A389B"/>
    <w:rsid w:val="000A396B"/>
    <w:rsid w:val="000A40FE"/>
    <w:rsid w:val="000A4E3D"/>
    <w:rsid w:val="000A5908"/>
    <w:rsid w:val="000A5971"/>
    <w:rsid w:val="000A6232"/>
    <w:rsid w:val="000A6570"/>
    <w:rsid w:val="000A65FE"/>
    <w:rsid w:val="000A67AB"/>
    <w:rsid w:val="000A6B3A"/>
    <w:rsid w:val="000A7C14"/>
    <w:rsid w:val="000B044B"/>
    <w:rsid w:val="000B0E2D"/>
    <w:rsid w:val="000B0E9F"/>
    <w:rsid w:val="000B1564"/>
    <w:rsid w:val="000B188F"/>
    <w:rsid w:val="000B2B8D"/>
    <w:rsid w:val="000B3376"/>
    <w:rsid w:val="000B383A"/>
    <w:rsid w:val="000B3CB2"/>
    <w:rsid w:val="000B4595"/>
    <w:rsid w:val="000B5208"/>
    <w:rsid w:val="000B5621"/>
    <w:rsid w:val="000B5A93"/>
    <w:rsid w:val="000B613B"/>
    <w:rsid w:val="000B67A2"/>
    <w:rsid w:val="000B6AAC"/>
    <w:rsid w:val="000B6D4A"/>
    <w:rsid w:val="000B6D81"/>
    <w:rsid w:val="000B6EFB"/>
    <w:rsid w:val="000B7CF7"/>
    <w:rsid w:val="000C0309"/>
    <w:rsid w:val="000C0406"/>
    <w:rsid w:val="000C109B"/>
    <w:rsid w:val="000C1527"/>
    <w:rsid w:val="000C1E35"/>
    <w:rsid w:val="000C2F10"/>
    <w:rsid w:val="000C2F75"/>
    <w:rsid w:val="000C3804"/>
    <w:rsid w:val="000C4B97"/>
    <w:rsid w:val="000C6B95"/>
    <w:rsid w:val="000C77F0"/>
    <w:rsid w:val="000D1018"/>
    <w:rsid w:val="000D21BE"/>
    <w:rsid w:val="000D26A5"/>
    <w:rsid w:val="000D383B"/>
    <w:rsid w:val="000D4716"/>
    <w:rsid w:val="000D47DB"/>
    <w:rsid w:val="000D53BA"/>
    <w:rsid w:val="000D5C09"/>
    <w:rsid w:val="000D6169"/>
    <w:rsid w:val="000D64F1"/>
    <w:rsid w:val="000D6DA5"/>
    <w:rsid w:val="000D7154"/>
    <w:rsid w:val="000D7A8A"/>
    <w:rsid w:val="000D7C32"/>
    <w:rsid w:val="000E1BCF"/>
    <w:rsid w:val="000E3B8D"/>
    <w:rsid w:val="000E3FE2"/>
    <w:rsid w:val="000E4198"/>
    <w:rsid w:val="000E4228"/>
    <w:rsid w:val="000E57A5"/>
    <w:rsid w:val="000E5B51"/>
    <w:rsid w:val="000E5C23"/>
    <w:rsid w:val="000E6A13"/>
    <w:rsid w:val="000E7508"/>
    <w:rsid w:val="000F0A93"/>
    <w:rsid w:val="000F0AFC"/>
    <w:rsid w:val="000F1C6E"/>
    <w:rsid w:val="000F2175"/>
    <w:rsid w:val="000F297B"/>
    <w:rsid w:val="000F3793"/>
    <w:rsid w:val="000F3F15"/>
    <w:rsid w:val="000F42C6"/>
    <w:rsid w:val="000F515D"/>
    <w:rsid w:val="000F56A7"/>
    <w:rsid w:val="000F5CFE"/>
    <w:rsid w:val="000F6336"/>
    <w:rsid w:val="000F694C"/>
    <w:rsid w:val="000F6B8D"/>
    <w:rsid w:val="000F72FF"/>
    <w:rsid w:val="000F777E"/>
    <w:rsid w:val="000F7A4E"/>
    <w:rsid w:val="000F7E21"/>
    <w:rsid w:val="000F7E26"/>
    <w:rsid w:val="00100E34"/>
    <w:rsid w:val="0010163C"/>
    <w:rsid w:val="001023ED"/>
    <w:rsid w:val="0010326F"/>
    <w:rsid w:val="00103765"/>
    <w:rsid w:val="00104166"/>
    <w:rsid w:val="00104341"/>
    <w:rsid w:val="0010469D"/>
    <w:rsid w:val="00105409"/>
    <w:rsid w:val="001054DD"/>
    <w:rsid w:val="0010698D"/>
    <w:rsid w:val="00107CB0"/>
    <w:rsid w:val="00107F75"/>
    <w:rsid w:val="0011152A"/>
    <w:rsid w:val="00113984"/>
    <w:rsid w:val="00113E03"/>
    <w:rsid w:val="001144FD"/>
    <w:rsid w:val="00114883"/>
    <w:rsid w:val="00115153"/>
    <w:rsid w:val="0011540B"/>
    <w:rsid w:val="00116000"/>
    <w:rsid w:val="0011632A"/>
    <w:rsid w:val="00116D2B"/>
    <w:rsid w:val="0011705B"/>
    <w:rsid w:val="0012069F"/>
    <w:rsid w:val="00120EFE"/>
    <w:rsid w:val="00121BA8"/>
    <w:rsid w:val="00122581"/>
    <w:rsid w:val="00122E6D"/>
    <w:rsid w:val="0012314B"/>
    <w:rsid w:val="00123799"/>
    <w:rsid w:val="001238D1"/>
    <w:rsid w:val="00123D5E"/>
    <w:rsid w:val="00123EB7"/>
    <w:rsid w:val="001246E5"/>
    <w:rsid w:val="001258EC"/>
    <w:rsid w:val="0012664A"/>
    <w:rsid w:val="00126C41"/>
    <w:rsid w:val="001272BE"/>
    <w:rsid w:val="00130294"/>
    <w:rsid w:val="001305FA"/>
    <w:rsid w:val="00130674"/>
    <w:rsid w:val="00130755"/>
    <w:rsid w:val="001307A9"/>
    <w:rsid w:val="00130FDD"/>
    <w:rsid w:val="00131372"/>
    <w:rsid w:val="00131C30"/>
    <w:rsid w:val="0013238B"/>
    <w:rsid w:val="001323DC"/>
    <w:rsid w:val="00132A8A"/>
    <w:rsid w:val="00132F85"/>
    <w:rsid w:val="001338DA"/>
    <w:rsid w:val="00134133"/>
    <w:rsid w:val="00134EF2"/>
    <w:rsid w:val="001350C2"/>
    <w:rsid w:val="001350F4"/>
    <w:rsid w:val="0013554E"/>
    <w:rsid w:val="0013790E"/>
    <w:rsid w:val="0014089F"/>
    <w:rsid w:val="001408F8"/>
    <w:rsid w:val="00140DEF"/>
    <w:rsid w:val="00142921"/>
    <w:rsid w:val="00143167"/>
    <w:rsid w:val="001448BD"/>
    <w:rsid w:val="00144D94"/>
    <w:rsid w:val="00144DCE"/>
    <w:rsid w:val="00145B50"/>
    <w:rsid w:val="00145C50"/>
    <w:rsid w:val="0014620D"/>
    <w:rsid w:val="001469F8"/>
    <w:rsid w:val="00147FBA"/>
    <w:rsid w:val="00150D1D"/>
    <w:rsid w:val="00150E2D"/>
    <w:rsid w:val="00152068"/>
    <w:rsid w:val="001527BC"/>
    <w:rsid w:val="0015295F"/>
    <w:rsid w:val="001541BA"/>
    <w:rsid w:val="00154730"/>
    <w:rsid w:val="00154A39"/>
    <w:rsid w:val="001565B7"/>
    <w:rsid w:val="001569AF"/>
    <w:rsid w:val="00157387"/>
    <w:rsid w:val="0016122D"/>
    <w:rsid w:val="00161547"/>
    <w:rsid w:val="00161717"/>
    <w:rsid w:val="001619FB"/>
    <w:rsid w:val="00161F72"/>
    <w:rsid w:val="0016251B"/>
    <w:rsid w:val="0016306E"/>
    <w:rsid w:val="001631DA"/>
    <w:rsid w:val="001636CF"/>
    <w:rsid w:val="00163A15"/>
    <w:rsid w:val="00163B6D"/>
    <w:rsid w:val="001642E8"/>
    <w:rsid w:val="00164D6E"/>
    <w:rsid w:val="001656E3"/>
    <w:rsid w:val="001659B8"/>
    <w:rsid w:val="001672A2"/>
    <w:rsid w:val="001672EB"/>
    <w:rsid w:val="00167D38"/>
    <w:rsid w:val="001703E2"/>
    <w:rsid w:val="00172DF0"/>
    <w:rsid w:val="001734DC"/>
    <w:rsid w:val="00173B16"/>
    <w:rsid w:val="00173C27"/>
    <w:rsid w:val="001745EE"/>
    <w:rsid w:val="001746DF"/>
    <w:rsid w:val="00174B5D"/>
    <w:rsid w:val="00174C3B"/>
    <w:rsid w:val="00174F36"/>
    <w:rsid w:val="00175220"/>
    <w:rsid w:val="00175447"/>
    <w:rsid w:val="00175AA8"/>
    <w:rsid w:val="00176A2C"/>
    <w:rsid w:val="00180440"/>
    <w:rsid w:val="0018048E"/>
    <w:rsid w:val="001809C9"/>
    <w:rsid w:val="00180A3D"/>
    <w:rsid w:val="00180AE3"/>
    <w:rsid w:val="0018131D"/>
    <w:rsid w:val="001817D7"/>
    <w:rsid w:val="00181819"/>
    <w:rsid w:val="0018294B"/>
    <w:rsid w:val="001829A9"/>
    <w:rsid w:val="00182A86"/>
    <w:rsid w:val="00182B15"/>
    <w:rsid w:val="00182D41"/>
    <w:rsid w:val="00182D59"/>
    <w:rsid w:val="00184527"/>
    <w:rsid w:val="00185A67"/>
    <w:rsid w:val="00185EDF"/>
    <w:rsid w:val="001863D8"/>
    <w:rsid w:val="00186569"/>
    <w:rsid w:val="00186EAF"/>
    <w:rsid w:val="001871F3"/>
    <w:rsid w:val="00187853"/>
    <w:rsid w:val="001879C2"/>
    <w:rsid w:val="0019015A"/>
    <w:rsid w:val="00190241"/>
    <w:rsid w:val="00190DAA"/>
    <w:rsid w:val="001918D0"/>
    <w:rsid w:val="001923D4"/>
    <w:rsid w:val="001929A9"/>
    <w:rsid w:val="001934C9"/>
    <w:rsid w:val="0019542E"/>
    <w:rsid w:val="0019561B"/>
    <w:rsid w:val="001964A9"/>
    <w:rsid w:val="00196813"/>
    <w:rsid w:val="00196949"/>
    <w:rsid w:val="001A0663"/>
    <w:rsid w:val="001A0932"/>
    <w:rsid w:val="001A09A9"/>
    <w:rsid w:val="001A16F2"/>
    <w:rsid w:val="001A176C"/>
    <w:rsid w:val="001A1E8A"/>
    <w:rsid w:val="001A2021"/>
    <w:rsid w:val="001A254A"/>
    <w:rsid w:val="001A4AD7"/>
    <w:rsid w:val="001A5941"/>
    <w:rsid w:val="001A608D"/>
    <w:rsid w:val="001A65D6"/>
    <w:rsid w:val="001A6AD0"/>
    <w:rsid w:val="001A702A"/>
    <w:rsid w:val="001A741A"/>
    <w:rsid w:val="001A77CE"/>
    <w:rsid w:val="001A77D4"/>
    <w:rsid w:val="001A7829"/>
    <w:rsid w:val="001B00AD"/>
    <w:rsid w:val="001B28D8"/>
    <w:rsid w:val="001B2994"/>
    <w:rsid w:val="001B2A96"/>
    <w:rsid w:val="001B2BD6"/>
    <w:rsid w:val="001B3A68"/>
    <w:rsid w:val="001B42C1"/>
    <w:rsid w:val="001B4E98"/>
    <w:rsid w:val="001B6B55"/>
    <w:rsid w:val="001B75C3"/>
    <w:rsid w:val="001B7D87"/>
    <w:rsid w:val="001B7DE1"/>
    <w:rsid w:val="001B7F4C"/>
    <w:rsid w:val="001C13F8"/>
    <w:rsid w:val="001C17BB"/>
    <w:rsid w:val="001C2133"/>
    <w:rsid w:val="001C3777"/>
    <w:rsid w:val="001C3D44"/>
    <w:rsid w:val="001C453F"/>
    <w:rsid w:val="001C49CC"/>
    <w:rsid w:val="001C4DEE"/>
    <w:rsid w:val="001C5713"/>
    <w:rsid w:val="001C64CE"/>
    <w:rsid w:val="001C6A88"/>
    <w:rsid w:val="001C6C6F"/>
    <w:rsid w:val="001C703C"/>
    <w:rsid w:val="001C794B"/>
    <w:rsid w:val="001D062A"/>
    <w:rsid w:val="001D0F99"/>
    <w:rsid w:val="001D1B95"/>
    <w:rsid w:val="001D201C"/>
    <w:rsid w:val="001D250E"/>
    <w:rsid w:val="001D2861"/>
    <w:rsid w:val="001D2C91"/>
    <w:rsid w:val="001D3D56"/>
    <w:rsid w:val="001D3DD2"/>
    <w:rsid w:val="001D3E05"/>
    <w:rsid w:val="001D401F"/>
    <w:rsid w:val="001D42B6"/>
    <w:rsid w:val="001D4B34"/>
    <w:rsid w:val="001D4C90"/>
    <w:rsid w:val="001D532D"/>
    <w:rsid w:val="001D5F9F"/>
    <w:rsid w:val="001D6027"/>
    <w:rsid w:val="001D6229"/>
    <w:rsid w:val="001D62E4"/>
    <w:rsid w:val="001D6439"/>
    <w:rsid w:val="001D712A"/>
    <w:rsid w:val="001D7CE6"/>
    <w:rsid w:val="001E024A"/>
    <w:rsid w:val="001E1312"/>
    <w:rsid w:val="001E27ED"/>
    <w:rsid w:val="001E2F46"/>
    <w:rsid w:val="001E3725"/>
    <w:rsid w:val="001E5B6D"/>
    <w:rsid w:val="001E61D4"/>
    <w:rsid w:val="001E622C"/>
    <w:rsid w:val="001E6C59"/>
    <w:rsid w:val="001E75C0"/>
    <w:rsid w:val="001F0A8F"/>
    <w:rsid w:val="001F0BEC"/>
    <w:rsid w:val="001F0D1D"/>
    <w:rsid w:val="001F1103"/>
    <w:rsid w:val="001F1BF6"/>
    <w:rsid w:val="001F53A9"/>
    <w:rsid w:val="001F6406"/>
    <w:rsid w:val="001F696A"/>
    <w:rsid w:val="001F6F9B"/>
    <w:rsid w:val="001F71E8"/>
    <w:rsid w:val="0020000D"/>
    <w:rsid w:val="002001BB"/>
    <w:rsid w:val="00200CB8"/>
    <w:rsid w:val="002029DA"/>
    <w:rsid w:val="00203B14"/>
    <w:rsid w:val="00203FFD"/>
    <w:rsid w:val="00204905"/>
    <w:rsid w:val="00204945"/>
    <w:rsid w:val="00204DC4"/>
    <w:rsid w:val="00206F2C"/>
    <w:rsid w:val="00206FEA"/>
    <w:rsid w:val="00207866"/>
    <w:rsid w:val="00207D30"/>
    <w:rsid w:val="002100E9"/>
    <w:rsid w:val="0021093E"/>
    <w:rsid w:val="00211500"/>
    <w:rsid w:val="002122A9"/>
    <w:rsid w:val="00212368"/>
    <w:rsid w:val="0021251F"/>
    <w:rsid w:val="00213119"/>
    <w:rsid w:val="00214618"/>
    <w:rsid w:val="002168C8"/>
    <w:rsid w:val="0021749F"/>
    <w:rsid w:val="002204A2"/>
    <w:rsid w:val="002224F0"/>
    <w:rsid w:val="00222CA9"/>
    <w:rsid w:val="00223170"/>
    <w:rsid w:val="00224627"/>
    <w:rsid w:val="00224E34"/>
    <w:rsid w:val="0022511F"/>
    <w:rsid w:val="00225513"/>
    <w:rsid w:val="0022784B"/>
    <w:rsid w:val="002318D1"/>
    <w:rsid w:val="002336FA"/>
    <w:rsid w:val="00233A35"/>
    <w:rsid w:val="00234CF8"/>
    <w:rsid w:val="002355F6"/>
    <w:rsid w:val="00235643"/>
    <w:rsid w:val="002356E2"/>
    <w:rsid w:val="0023752C"/>
    <w:rsid w:val="00237539"/>
    <w:rsid w:val="00240815"/>
    <w:rsid w:val="00240911"/>
    <w:rsid w:val="002414E1"/>
    <w:rsid w:val="0024287B"/>
    <w:rsid w:val="0024370E"/>
    <w:rsid w:val="00243B96"/>
    <w:rsid w:val="00243D77"/>
    <w:rsid w:val="00243E14"/>
    <w:rsid w:val="002440E9"/>
    <w:rsid w:val="002458D5"/>
    <w:rsid w:val="002468FB"/>
    <w:rsid w:val="00246C51"/>
    <w:rsid w:val="00247C91"/>
    <w:rsid w:val="00250152"/>
    <w:rsid w:val="0025029E"/>
    <w:rsid w:val="00251A13"/>
    <w:rsid w:val="0025203D"/>
    <w:rsid w:val="00252ED0"/>
    <w:rsid w:val="0025365E"/>
    <w:rsid w:val="00253DA9"/>
    <w:rsid w:val="00254073"/>
    <w:rsid w:val="00255814"/>
    <w:rsid w:val="00255BFF"/>
    <w:rsid w:val="00255C0C"/>
    <w:rsid w:val="00256CEE"/>
    <w:rsid w:val="002575D9"/>
    <w:rsid w:val="00257BEF"/>
    <w:rsid w:val="00257D74"/>
    <w:rsid w:val="00260222"/>
    <w:rsid w:val="002605CE"/>
    <w:rsid w:val="00260E74"/>
    <w:rsid w:val="00261721"/>
    <w:rsid w:val="00261CE1"/>
    <w:rsid w:val="00262286"/>
    <w:rsid w:val="00262693"/>
    <w:rsid w:val="00263032"/>
    <w:rsid w:val="002630B6"/>
    <w:rsid w:val="002632F2"/>
    <w:rsid w:val="002633F3"/>
    <w:rsid w:val="002642C3"/>
    <w:rsid w:val="0026455A"/>
    <w:rsid w:val="00266079"/>
    <w:rsid w:val="00267541"/>
    <w:rsid w:val="00267785"/>
    <w:rsid w:val="00267BF6"/>
    <w:rsid w:val="00270622"/>
    <w:rsid w:val="00270894"/>
    <w:rsid w:val="00270ECA"/>
    <w:rsid w:val="00270EFB"/>
    <w:rsid w:val="00271B45"/>
    <w:rsid w:val="00272162"/>
    <w:rsid w:val="002725B4"/>
    <w:rsid w:val="0027486C"/>
    <w:rsid w:val="00274B30"/>
    <w:rsid w:val="00275724"/>
    <w:rsid w:val="00277A25"/>
    <w:rsid w:val="00280499"/>
    <w:rsid w:val="002808A6"/>
    <w:rsid w:val="00281A0B"/>
    <w:rsid w:val="00281CAF"/>
    <w:rsid w:val="00282066"/>
    <w:rsid w:val="00282456"/>
    <w:rsid w:val="0028325B"/>
    <w:rsid w:val="00283647"/>
    <w:rsid w:val="00283689"/>
    <w:rsid w:val="0028470D"/>
    <w:rsid w:val="00284717"/>
    <w:rsid w:val="00284744"/>
    <w:rsid w:val="00284BB6"/>
    <w:rsid w:val="002851B7"/>
    <w:rsid w:val="002857D5"/>
    <w:rsid w:val="00285F69"/>
    <w:rsid w:val="002865D0"/>
    <w:rsid w:val="00286BBA"/>
    <w:rsid w:val="0028747E"/>
    <w:rsid w:val="00287827"/>
    <w:rsid w:val="00287960"/>
    <w:rsid w:val="00287F35"/>
    <w:rsid w:val="00290D8E"/>
    <w:rsid w:val="00291FBD"/>
    <w:rsid w:val="00292BEA"/>
    <w:rsid w:val="002937C6"/>
    <w:rsid w:val="002A014A"/>
    <w:rsid w:val="002A05C5"/>
    <w:rsid w:val="002A063B"/>
    <w:rsid w:val="002A06E3"/>
    <w:rsid w:val="002A1A0B"/>
    <w:rsid w:val="002A1F0B"/>
    <w:rsid w:val="002A27CF"/>
    <w:rsid w:val="002A2869"/>
    <w:rsid w:val="002A37CB"/>
    <w:rsid w:val="002A3A1D"/>
    <w:rsid w:val="002A3CF9"/>
    <w:rsid w:val="002A4827"/>
    <w:rsid w:val="002A5197"/>
    <w:rsid w:val="002A51DB"/>
    <w:rsid w:val="002A59A0"/>
    <w:rsid w:val="002A5F00"/>
    <w:rsid w:val="002A7322"/>
    <w:rsid w:val="002A7975"/>
    <w:rsid w:val="002A799C"/>
    <w:rsid w:val="002B0300"/>
    <w:rsid w:val="002B04FC"/>
    <w:rsid w:val="002B0C74"/>
    <w:rsid w:val="002B1972"/>
    <w:rsid w:val="002B1CAF"/>
    <w:rsid w:val="002B2DC6"/>
    <w:rsid w:val="002B3602"/>
    <w:rsid w:val="002B4B72"/>
    <w:rsid w:val="002B50A4"/>
    <w:rsid w:val="002B60E4"/>
    <w:rsid w:val="002B6A6C"/>
    <w:rsid w:val="002B6D4D"/>
    <w:rsid w:val="002B7266"/>
    <w:rsid w:val="002B74DE"/>
    <w:rsid w:val="002B7B33"/>
    <w:rsid w:val="002C0B76"/>
    <w:rsid w:val="002C13D6"/>
    <w:rsid w:val="002C1632"/>
    <w:rsid w:val="002C1695"/>
    <w:rsid w:val="002C3439"/>
    <w:rsid w:val="002C37A4"/>
    <w:rsid w:val="002C4D7B"/>
    <w:rsid w:val="002C6EA5"/>
    <w:rsid w:val="002C785D"/>
    <w:rsid w:val="002D1244"/>
    <w:rsid w:val="002D1A5E"/>
    <w:rsid w:val="002D1D3A"/>
    <w:rsid w:val="002D2AC4"/>
    <w:rsid w:val="002D335F"/>
    <w:rsid w:val="002D3F3F"/>
    <w:rsid w:val="002D4E8C"/>
    <w:rsid w:val="002D6083"/>
    <w:rsid w:val="002D636E"/>
    <w:rsid w:val="002D66B3"/>
    <w:rsid w:val="002D679E"/>
    <w:rsid w:val="002D67E6"/>
    <w:rsid w:val="002D6F59"/>
    <w:rsid w:val="002D707F"/>
    <w:rsid w:val="002D70BD"/>
    <w:rsid w:val="002D728D"/>
    <w:rsid w:val="002D7443"/>
    <w:rsid w:val="002E1C95"/>
    <w:rsid w:val="002E3239"/>
    <w:rsid w:val="002E32F6"/>
    <w:rsid w:val="002E384D"/>
    <w:rsid w:val="002E3DB2"/>
    <w:rsid w:val="002E4CCD"/>
    <w:rsid w:val="002E4EEF"/>
    <w:rsid w:val="002E548C"/>
    <w:rsid w:val="002E6412"/>
    <w:rsid w:val="002E706B"/>
    <w:rsid w:val="002E783E"/>
    <w:rsid w:val="002E78FE"/>
    <w:rsid w:val="002F071D"/>
    <w:rsid w:val="002F150F"/>
    <w:rsid w:val="002F1783"/>
    <w:rsid w:val="002F1F4B"/>
    <w:rsid w:val="002F1FD1"/>
    <w:rsid w:val="002F28D0"/>
    <w:rsid w:val="002F2C87"/>
    <w:rsid w:val="002F2CA7"/>
    <w:rsid w:val="002F3561"/>
    <w:rsid w:val="002F3A3F"/>
    <w:rsid w:val="002F3AD7"/>
    <w:rsid w:val="002F47EA"/>
    <w:rsid w:val="002F4EF7"/>
    <w:rsid w:val="002F5617"/>
    <w:rsid w:val="002F6A40"/>
    <w:rsid w:val="002F76D8"/>
    <w:rsid w:val="002F77F2"/>
    <w:rsid w:val="002F7C72"/>
    <w:rsid w:val="002F7F70"/>
    <w:rsid w:val="00300741"/>
    <w:rsid w:val="00301AB2"/>
    <w:rsid w:val="00302542"/>
    <w:rsid w:val="00302E63"/>
    <w:rsid w:val="003031C7"/>
    <w:rsid w:val="00303795"/>
    <w:rsid w:val="003048C8"/>
    <w:rsid w:val="00304DCD"/>
    <w:rsid w:val="00306F15"/>
    <w:rsid w:val="00307384"/>
    <w:rsid w:val="00307E2D"/>
    <w:rsid w:val="00310283"/>
    <w:rsid w:val="00310346"/>
    <w:rsid w:val="00310632"/>
    <w:rsid w:val="0031090C"/>
    <w:rsid w:val="00310A82"/>
    <w:rsid w:val="003116EB"/>
    <w:rsid w:val="003118B7"/>
    <w:rsid w:val="00311BB9"/>
    <w:rsid w:val="003120FB"/>
    <w:rsid w:val="00312357"/>
    <w:rsid w:val="00312D62"/>
    <w:rsid w:val="00312F99"/>
    <w:rsid w:val="003130FB"/>
    <w:rsid w:val="00313893"/>
    <w:rsid w:val="00313F2D"/>
    <w:rsid w:val="00313F85"/>
    <w:rsid w:val="003141CE"/>
    <w:rsid w:val="0031429F"/>
    <w:rsid w:val="003144BF"/>
    <w:rsid w:val="00314F33"/>
    <w:rsid w:val="00317174"/>
    <w:rsid w:val="0031785A"/>
    <w:rsid w:val="00317920"/>
    <w:rsid w:val="00320161"/>
    <w:rsid w:val="003206AA"/>
    <w:rsid w:val="00320ED4"/>
    <w:rsid w:val="00321125"/>
    <w:rsid w:val="00321A34"/>
    <w:rsid w:val="00322445"/>
    <w:rsid w:val="00322A91"/>
    <w:rsid w:val="003231CD"/>
    <w:rsid w:val="0032385C"/>
    <w:rsid w:val="00323D50"/>
    <w:rsid w:val="003304F9"/>
    <w:rsid w:val="00330946"/>
    <w:rsid w:val="00330CEB"/>
    <w:rsid w:val="003314F2"/>
    <w:rsid w:val="00332238"/>
    <w:rsid w:val="00332C16"/>
    <w:rsid w:val="0033383D"/>
    <w:rsid w:val="00333C06"/>
    <w:rsid w:val="00333D50"/>
    <w:rsid w:val="003342BF"/>
    <w:rsid w:val="00336073"/>
    <w:rsid w:val="00336DB5"/>
    <w:rsid w:val="00337CE6"/>
    <w:rsid w:val="00340C61"/>
    <w:rsid w:val="003415D2"/>
    <w:rsid w:val="00342294"/>
    <w:rsid w:val="003423A5"/>
    <w:rsid w:val="0034309E"/>
    <w:rsid w:val="00343279"/>
    <w:rsid w:val="00343402"/>
    <w:rsid w:val="00343558"/>
    <w:rsid w:val="003436AE"/>
    <w:rsid w:val="003436C4"/>
    <w:rsid w:val="00343C3F"/>
    <w:rsid w:val="00343E40"/>
    <w:rsid w:val="003444C2"/>
    <w:rsid w:val="00345E22"/>
    <w:rsid w:val="00346B2D"/>
    <w:rsid w:val="003474B9"/>
    <w:rsid w:val="00347E25"/>
    <w:rsid w:val="00350272"/>
    <w:rsid w:val="00350A13"/>
    <w:rsid w:val="00350B87"/>
    <w:rsid w:val="00350D4B"/>
    <w:rsid w:val="00351045"/>
    <w:rsid w:val="00351DA3"/>
    <w:rsid w:val="00351DF2"/>
    <w:rsid w:val="00351E77"/>
    <w:rsid w:val="003520C9"/>
    <w:rsid w:val="00352212"/>
    <w:rsid w:val="003523C0"/>
    <w:rsid w:val="0035390C"/>
    <w:rsid w:val="00354515"/>
    <w:rsid w:val="00354697"/>
    <w:rsid w:val="00354917"/>
    <w:rsid w:val="00354D8F"/>
    <w:rsid w:val="00355212"/>
    <w:rsid w:val="00355D46"/>
    <w:rsid w:val="00356193"/>
    <w:rsid w:val="00356259"/>
    <w:rsid w:val="0035666B"/>
    <w:rsid w:val="0036007C"/>
    <w:rsid w:val="00360A46"/>
    <w:rsid w:val="00360DF1"/>
    <w:rsid w:val="00361540"/>
    <w:rsid w:val="00361823"/>
    <w:rsid w:val="003620F3"/>
    <w:rsid w:val="00363D02"/>
    <w:rsid w:val="00363ED2"/>
    <w:rsid w:val="0036469E"/>
    <w:rsid w:val="00364D16"/>
    <w:rsid w:val="003650CA"/>
    <w:rsid w:val="003657B0"/>
    <w:rsid w:val="00365E58"/>
    <w:rsid w:val="00367C25"/>
    <w:rsid w:val="00370B7C"/>
    <w:rsid w:val="00371415"/>
    <w:rsid w:val="003729B3"/>
    <w:rsid w:val="00373067"/>
    <w:rsid w:val="003732BC"/>
    <w:rsid w:val="003736F9"/>
    <w:rsid w:val="003737B7"/>
    <w:rsid w:val="003738C8"/>
    <w:rsid w:val="00373E6B"/>
    <w:rsid w:val="00375766"/>
    <w:rsid w:val="003758C3"/>
    <w:rsid w:val="003760CC"/>
    <w:rsid w:val="0037644A"/>
    <w:rsid w:val="003774C0"/>
    <w:rsid w:val="00380357"/>
    <w:rsid w:val="00381A40"/>
    <w:rsid w:val="00382B05"/>
    <w:rsid w:val="00382B92"/>
    <w:rsid w:val="0038490D"/>
    <w:rsid w:val="00385358"/>
    <w:rsid w:val="00385FEB"/>
    <w:rsid w:val="003876AC"/>
    <w:rsid w:val="00390BFB"/>
    <w:rsid w:val="00391DD7"/>
    <w:rsid w:val="00391E0F"/>
    <w:rsid w:val="003921AD"/>
    <w:rsid w:val="00392B93"/>
    <w:rsid w:val="0039316C"/>
    <w:rsid w:val="00393808"/>
    <w:rsid w:val="003938B8"/>
    <w:rsid w:val="00393A8F"/>
    <w:rsid w:val="00393D79"/>
    <w:rsid w:val="003944AB"/>
    <w:rsid w:val="003948B6"/>
    <w:rsid w:val="00394995"/>
    <w:rsid w:val="003955FD"/>
    <w:rsid w:val="00395970"/>
    <w:rsid w:val="003959F2"/>
    <w:rsid w:val="00395AA3"/>
    <w:rsid w:val="00395BA3"/>
    <w:rsid w:val="003964B5"/>
    <w:rsid w:val="003965B6"/>
    <w:rsid w:val="0039698E"/>
    <w:rsid w:val="00396ACB"/>
    <w:rsid w:val="00397BD2"/>
    <w:rsid w:val="00397DE3"/>
    <w:rsid w:val="003A094F"/>
    <w:rsid w:val="003A1374"/>
    <w:rsid w:val="003A1721"/>
    <w:rsid w:val="003A22F1"/>
    <w:rsid w:val="003A2ABA"/>
    <w:rsid w:val="003A34C9"/>
    <w:rsid w:val="003A3F79"/>
    <w:rsid w:val="003A489E"/>
    <w:rsid w:val="003A500A"/>
    <w:rsid w:val="003A5869"/>
    <w:rsid w:val="003A5E58"/>
    <w:rsid w:val="003A5EB9"/>
    <w:rsid w:val="003A68E5"/>
    <w:rsid w:val="003A6B4C"/>
    <w:rsid w:val="003A6DCB"/>
    <w:rsid w:val="003A736E"/>
    <w:rsid w:val="003A7E79"/>
    <w:rsid w:val="003B0A62"/>
    <w:rsid w:val="003B11EC"/>
    <w:rsid w:val="003B1652"/>
    <w:rsid w:val="003B1EB0"/>
    <w:rsid w:val="003B2D3B"/>
    <w:rsid w:val="003B33D0"/>
    <w:rsid w:val="003B4F96"/>
    <w:rsid w:val="003B4FE8"/>
    <w:rsid w:val="003B5566"/>
    <w:rsid w:val="003B5902"/>
    <w:rsid w:val="003B5B71"/>
    <w:rsid w:val="003B5C96"/>
    <w:rsid w:val="003B648E"/>
    <w:rsid w:val="003C0EAE"/>
    <w:rsid w:val="003C12B3"/>
    <w:rsid w:val="003C1C67"/>
    <w:rsid w:val="003C2BF9"/>
    <w:rsid w:val="003C3929"/>
    <w:rsid w:val="003C3F9F"/>
    <w:rsid w:val="003C5598"/>
    <w:rsid w:val="003C55E7"/>
    <w:rsid w:val="003C5C6E"/>
    <w:rsid w:val="003C5ECC"/>
    <w:rsid w:val="003C7C66"/>
    <w:rsid w:val="003D1E71"/>
    <w:rsid w:val="003D2402"/>
    <w:rsid w:val="003D2503"/>
    <w:rsid w:val="003D2614"/>
    <w:rsid w:val="003D2C17"/>
    <w:rsid w:val="003D33CA"/>
    <w:rsid w:val="003D3F6E"/>
    <w:rsid w:val="003D5DFD"/>
    <w:rsid w:val="003D69C8"/>
    <w:rsid w:val="003D6C92"/>
    <w:rsid w:val="003D77E3"/>
    <w:rsid w:val="003D7D5D"/>
    <w:rsid w:val="003D7EFE"/>
    <w:rsid w:val="003D7F3F"/>
    <w:rsid w:val="003E015D"/>
    <w:rsid w:val="003E02F3"/>
    <w:rsid w:val="003E0F30"/>
    <w:rsid w:val="003E1580"/>
    <w:rsid w:val="003E1A77"/>
    <w:rsid w:val="003E2304"/>
    <w:rsid w:val="003E2C63"/>
    <w:rsid w:val="003E3862"/>
    <w:rsid w:val="003E3C74"/>
    <w:rsid w:val="003E4ACF"/>
    <w:rsid w:val="003E5682"/>
    <w:rsid w:val="003E5820"/>
    <w:rsid w:val="003E5D92"/>
    <w:rsid w:val="003E62F9"/>
    <w:rsid w:val="003E79E7"/>
    <w:rsid w:val="003F0A48"/>
    <w:rsid w:val="003F0B48"/>
    <w:rsid w:val="003F1436"/>
    <w:rsid w:val="003F1AE5"/>
    <w:rsid w:val="003F22C9"/>
    <w:rsid w:val="003F2C0E"/>
    <w:rsid w:val="003F368B"/>
    <w:rsid w:val="003F3818"/>
    <w:rsid w:val="003F4426"/>
    <w:rsid w:val="003F5464"/>
    <w:rsid w:val="003F58E3"/>
    <w:rsid w:val="003F60F0"/>
    <w:rsid w:val="003F61F5"/>
    <w:rsid w:val="003F65CF"/>
    <w:rsid w:val="003F6813"/>
    <w:rsid w:val="003F6D52"/>
    <w:rsid w:val="003F7189"/>
    <w:rsid w:val="003F7FE7"/>
    <w:rsid w:val="00400A70"/>
    <w:rsid w:val="00400A92"/>
    <w:rsid w:val="00400E47"/>
    <w:rsid w:val="004019B2"/>
    <w:rsid w:val="00402215"/>
    <w:rsid w:val="00403BA2"/>
    <w:rsid w:val="00404980"/>
    <w:rsid w:val="00404AF0"/>
    <w:rsid w:val="00405F85"/>
    <w:rsid w:val="004060B2"/>
    <w:rsid w:val="00406433"/>
    <w:rsid w:val="00406B4A"/>
    <w:rsid w:val="00407D0D"/>
    <w:rsid w:val="00410271"/>
    <w:rsid w:val="00410B7A"/>
    <w:rsid w:val="00410B8F"/>
    <w:rsid w:val="0041213B"/>
    <w:rsid w:val="00412276"/>
    <w:rsid w:val="004123B7"/>
    <w:rsid w:val="00412542"/>
    <w:rsid w:val="004126B9"/>
    <w:rsid w:val="00412DF4"/>
    <w:rsid w:val="00412EE8"/>
    <w:rsid w:val="00412FB9"/>
    <w:rsid w:val="00413149"/>
    <w:rsid w:val="004133B2"/>
    <w:rsid w:val="004135C5"/>
    <w:rsid w:val="004149F3"/>
    <w:rsid w:val="00415791"/>
    <w:rsid w:val="0041605B"/>
    <w:rsid w:val="00416992"/>
    <w:rsid w:val="00417663"/>
    <w:rsid w:val="0042040A"/>
    <w:rsid w:val="0042081B"/>
    <w:rsid w:val="00420E31"/>
    <w:rsid w:val="0042123D"/>
    <w:rsid w:val="004212E7"/>
    <w:rsid w:val="004238BC"/>
    <w:rsid w:val="00423DCB"/>
    <w:rsid w:val="0042497B"/>
    <w:rsid w:val="00425F7A"/>
    <w:rsid w:val="00427C8F"/>
    <w:rsid w:val="0043037C"/>
    <w:rsid w:val="004303A2"/>
    <w:rsid w:val="00430680"/>
    <w:rsid w:val="00431384"/>
    <w:rsid w:val="004339D6"/>
    <w:rsid w:val="00433C4F"/>
    <w:rsid w:val="004346B8"/>
    <w:rsid w:val="00434DCC"/>
    <w:rsid w:val="00437672"/>
    <w:rsid w:val="00437A62"/>
    <w:rsid w:val="00440766"/>
    <w:rsid w:val="00440EDD"/>
    <w:rsid w:val="004418ED"/>
    <w:rsid w:val="00442840"/>
    <w:rsid w:val="004429EA"/>
    <w:rsid w:val="0044366A"/>
    <w:rsid w:val="00443FD7"/>
    <w:rsid w:val="004440A4"/>
    <w:rsid w:val="00445056"/>
    <w:rsid w:val="0044555E"/>
    <w:rsid w:val="00445739"/>
    <w:rsid w:val="0044594D"/>
    <w:rsid w:val="004470AC"/>
    <w:rsid w:val="004474B1"/>
    <w:rsid w:val="004500D8"/>
    <w:rsid w:val="00450F67"/>
    <w:rsid w:val="00452296"/>
    <w:rsid w:val="0045467F"/>
    <w:rsid w:val="004547E3"/>
    <w:rsid w:val="00455C31"/>
    <w:rsid w:val="00456391"/>
    <w:rsid w:val="004566F9"/>
    <w:rsid w:val="00456758"/>
    <w:rsid w:val="00456907"/>
    <w:rsid w:val="00456A1B"/>
    <w:rsid w:val="00456D41"/>
    <w:rsid w:val="004570C3"/>
    <w:rsid w:val="0045760C"/>
    <w:rsid w:val="004601C6"/>
    <w:rsid w:val="00460856"/>
    <w:rsid w:val="00460B42"/>
    <w:rsid w:val="00460BE8"/>
    <w:rsid w:val="00460CA0"/>
    <w:rsid w:val="00460E0D"/>
    <w:rsid w:val="00460EC1"/>
    <w:rsid w:val="00461CEE"/>
    <w:rsid w:val="004629B0"/>
    <w:rsid w:val="00463517"/>
    <w:rsid w:val="00463CEF"/>
    <w:rsid w:val="00463D26"/>
    <w:rsid w:val="00463E62"/>
    <w:rsid w:val="004656AB"/>
    <w:rsid w:val="00465A85"/>
    <w:rsid w:val="00465C41"/>
    <w:rsid w:val="0046700F"/>
    <w:rsid w:val="0046757F"/>
    <w:rsid w:val="00467714"/>
    <w:rsid w:val="00467BD7"/>
    <w:rsid w:val="004706FA"/>
    <w:rsid w:val="004707BD"/>
    <w:rsid w:val="00470E57"/>
    <w:rsid w:val="004715AB"/>
    <w:rsid w:val="0047193F"/>
    <w:rsid w:val="00471BA8"/>
    <w:rsid w:val="00471BCE"/>
    <w:rsid w:val="00472349"/>
    <w:rsid w:val="00472D4E"/>
    <w:rsid w:val="00472E45"/>
    <w:rsid w:val="00473B9A"/>
    <w:rsid w:val="00473FB5"/>
    <w:rsid w:val="004753E3"/>
    <w:rsid w:val="00476605"/>
    <w:rsid w:val="004769E9"/>
    <w:rsid w:val="004775AB"/>
    <w:rsid w:val="004800AB"/>
    <w:rsid w:val="004813C8"/>
    <w:rsid w:val="00481AF5"/>
    <w:rsid w:val="0048246A"/>
    <w:rsid w:val="0048308B"/>
    <w:rsid w:val="00483908"/>
    <w:rsid w:val="004842DB"/>
    <w:rsid w:val="00484318"/>
    <w:rsid w:val="00484345"/>
    <w:rsid w:val="0048549D"/>
    <w:rsid w:val="004858F9"/>
    <w:rsid w:val="00485A42"/>
    <w:rsid w:val="004860EE"/>
    <w:rsid w:val="00486169"/>
    <w:rsid w:val="004868EF"/>
    <w:rsid w:val="004876E0"/>
    <w:rsid w:val="004900DF"/>
    <w:rsid w:val="004909A0"/>
    <w:rsid w:val="004911AA"/>
    <w:rsid w:val="004916AF"/>
    <w:rsid w:val="00491C3F"/>
    <w:rsid w:val="00492183"/>
    <w:rsid w:val="004931B9"/>
    <w:rsid w:val="00493C41"/>
    <w:rsid w:val="00493D02"/>
    <w:rsid w:val="004942F2"/>
    <w:rsid w:val="0049437F"/>
    <w:rsid w:val="004943D2"/>
    <w:rsid w:val="004948E7"/>
    <w:rsid w:val="00494BB1"/>
    <w:rsid w:val="0049582F"/>
    <w:rsid w:val="004964E4"/>
    <w:rsid w:val="00496D9E"/>
    <w:rsid w:val="00497160"/>
    <w:rsid w:val="00497880"/>
    <w:rsid w:val="00497C8F"/>
    <w:rsid w:val="00497CF9"/>
    <w:rsid w:val="004A043C"/>
    <w:rsid w:val="004A0AFB"/>
    <w:rsid w:val="004A11DE"/>
    <w:rsid w:val="004A225A"/>
    <w:rsid w:val="004A2742"/>
    <w:rsid w:val="004A28AC"/>
    <w:rsid w:val="004A28C6"/>
    <w:rsid w:val="004A316D"/>
    <w:rsid w:val="004A4054"/>
    <w:rsid w:val="004A5168"/>
    <w:rsid w:val="004A5476"/>
    <w:rsid w:val="004A5B7F"/>
    <w:rsid w:val="004A629E"/>
    <w:rsid w:val="004A7701"/>
    <w:rsid w:val="004A7A6D"/>
    <w:rsid w:val="004A7F7A"/>
    <w:rsid w:val="004B05C7"/>
    <w:rsid w:val="004B09DC"/>
    <w:rsid w:val="004B156A"/>
    <w:rsid w:val="004B303D"/>
    <w:rsid w:val="004B3052"/>
    <w:rsid w:val="004B31B6"/>
    <w:rsid w:val="004B328A"/>
    <w:rsid w:val="004B339A"/>
    <w:rsid w:val="004B367F"/>
    <w:rsid w:val="004B4A06"/>
    <w:rsid w:val="004B5363"/>
    <w:rsid w:val="004B5442"/>
    <w:rsid w:val="004B581C"/>
    <w:rsid w:val="004B58E8"/>
    <w:rsid w:val="004B5F25"/>
    <w:rsid w:val="004B6345"/>
    <w:rsid w:val="004B7864"/>
    <w:rsid w:val="004B79C3"/>
    <w:rsid w:val="004B7A5A"/>
    <w:rsid w:val="004B7CD5"/>
    <w:rsid w:val="004B7D69"/>
    <w:rsid w:val="004B7F3F"/>
    <w:rsid w:val="004C0EB0"/>
    <w:rsid w:val="004C153E"/>
    <w:rsid w:val="004C1A4C"/>
    <w:rsid w:val="004C213D"/>
    <w:rsid w:val="004C23BA"/>
    <w:rsid w:val="004C2735"/>
    <w:rsid w:val="004C2E16"/>
    <w:rsid w:val="004C314C"/>
    <w:rsid w:val="004C38B3"/>
    <w:rsid w:val="004C3BA6"/>
    <w:rsid w:val="004C400D"/>
    <w:rsid w:val="004C4168"/>
    <w:rsid w:val="004C4C4C"/>
    <w:rsid w:val="004C524A"/>
    <w:rsid w:val="004C5575"/>
    <w:rsid w:val="004C5833"/>
    <w:rsid w:val="004C7686"/>
    <w:rsid w:val="004C7853"/>
    <w:rsid w:val="004C7E56"/>
    <w:rsid w:val="004C7F19"/>
    <w:rsid w:val="004D01CA"/>
    <w:rsid w:val="004D270E"/>
    <w:rsid w:val="004D2ED1"/>
    <w:rsid w:val="004D3707"/>
    <w:rsid w:val="004D46F3"/>
    <w:rsid w:val="004D47A8"/>
    <w:rsid w:val="004D4EB8"/>
    <w:rsid w:val="004D51C9"/>
    <w:rsid w:val="004D553E"/>
    <w:rsid w:val="004D6846"/>
    <w:rsid w:val="004D6B82"/>
    <w:rsid w:val="004E12C9"/>
    <w:rsid w:val="004E131F"/>
    <w:rsid w:val="004E16A5"/>
    <w:rsid w:val="004E17E7"/>
    <w:rsid w:val="004E280B"/>
    <w:rsid w:val="004E333C"/>
    <w:rsid w:val="004E3862"/>
    <w:rsid w:val="004E401E"/>
    <w:rsid w:val="004E51AE"/>
    <w:rsid w:val="004E5223"/>
    <w:rsid w:val="004E6287"/>
    <w:rsid w:val="004E6679"/>
    <w:rsid w:val="004E6D4F"/>
    <w:rsid w:val="004E7AC6"/>
    <w:rsid w:val="004E7E08"/>
    <w:rsid w:val="004F1B98"/>
    <w:rsid w:val="004F2FA7"/>
    <w:rsid w:val="004F434A"/>
    <w:rsid w:val="004F4416"/>
    <w:rsid w:val="004F52A6"/>
    <w:rsid w:val="004F5DA1"/>
    <w:rsid w:val="004F607B"/>
    <w:rsid w:val="004F6480"/>
    <w:rsid w:val="004F6B40"/>
    <w:rsid w:val="004F6B52"/>
    <w:rsid w:val="004F6BA5"/>
    <w:rsid w:val="004F6D28"/>
    <w:rsid w:val="005003F9"/>
    <w:rsid w:val="00501965"/>
    <w:rsid w:val="005019B6"/>
    <w:rsid w:val="00502758"/>
    <w:rsid w:val="0050340E"/>
    <w:rsid w:val="00504821"/>
    <w:rsid w:val="00504C74"/>
    <w:rsid w:val="00504FE3"/>
    <w:rsid w:val="00505149"/>
    <w:rsid w:val="00506800"/>
    <w:rsid w:val="00507838"/>
    <w:rsid w:val="00510F8A"/>
    <w:rsid w:val="00511709"/>
    <w:rsid w:val="00511E37"/>
    <w:rsid w:val="005123A4"/>
    <w:rsid w:val="0051329A"/>
    <w:rsid w:val="005136F6"/>
    <w:rsid w:val="005137F2"/>
    <w:rsid w:val="00514D9B"/>
    <w:rsid w:val="00514DF4"/>
    <w:rsid w:val="00514F78"/>
    <w:rsid w:val="0051561C"/>
    <w:rsid w:val="0051575B"/>
    <w:rsid w:val="00515F4E"/>
    <w:rsid w:val="005160CC"/>
    <w:rsid w:val="00516E8E"/>
    <w:rsid w:val="00517097"/>
    <w:rsid w:val="00520628"/>
    <w:rsid w:val="00520FBF"/>
    <w:rsid w:val="00522C60"/>
    <w:rsid w:val="00523070"/>
    <w:rsid w:val="0052334D"/>
    <w:rsid w:val="00523B46"/>
    <w:rsid w:val="0052463F"/>
    <w:rsid w:val="00525996"/>
    <w:rsid w:val="00525A99"/>
    <w:rsid w:val="00525B28"/>
    <w:rsid w:val="00526AF0"/>
    <w:rsid w:val="00526F47"/>
    <w:rsid w:val="00526F6B"/>
    <w:rsid w:val="00527355"/>
    <w:rsid w:val="00530084"/>
    <w:rsid w:val="005302EB"/>
    <w:rsid w:val="00530BE9"/>
    <w:rsid w:val="005310EB"/>
    <w:rsid w:val="005311BD"/>
    <w:rsid w:val="005313A6"/>
    <w:rsid w:val="00531841"/>
    <w:rsid w:val="005324AA"/>
    <w:rsid w:val="0053305F"/>
    <w:rsid w:val="00533821"/>
    <w:rsid w:val="00533886"/>
    <w:rsid w:val="0053393D"/>
    <w:rsid w:val="00533B30"/>
    <w:rsid w:val="00534E44"/>
    <w:rsid w:val="00535F4E"/>
    <w:rsid w:val="00536AD2"/>
    <w:rsid w:val="00537A07"/>
    <w:rsid w:val="00540D29"/>
    <w:rsid w:val="00542797"/>
    <w:rsid w:val="005445C0"/>
    <w:rsid w:val="0054559E"/>
    <w:rsid w:val="005459B6"/>
    <w:rsid w:val="00545A5B"/>
    <w:rsid w:val="00545ACD"/>
    <w:rsid w:val="00545B90"/>
    <w:rsid w:val="0054636F"/>
    <w:rsid w:val="0054717E"/>
    <w:rsid w:val="00550E38"/>
    <w:rsid w:val="0055216F"/>
    <w:rsid w:val="00552EA5"/>
    <w:rsid w:val="00552F88"/>
    <w:rsid w:val="00553696"/>
    <w:rsid w:val="005544FE"/>
    <w:rsid w:val="00554D69"/>
    <w:rsid w:val="0055574C"/>
    <w:rsid w:val="00555AEE"/>
    <w:rsid w:val="00555DF5"/>
    <w:rsid w:val="005562F4"/>
    <w:rsid w:val="005573AB"/>
    <w:rsid w:val="00557B86"/>
    <w:rsid w:val="0056035F"/>
    <w:rsid w:val="0056076B"/>
    <w:rsid w:val="00560958"/>
    <w:rsid w:val="00562892"/>
    <w:rsid w:val="00563494"/>
    <w:rsid w:val="00563860"/>
    <w:rsid w:val="00563D80"/>
    <w:rsid w:val="00564019"/>
    <w:rsid w:val="00564D9A"/>
    <w:rsid w:val="00565C4D"/>
    <w:rsid w:val="00566D9C"/>
    <w:rsid w:val="00567ADE"/>
    <w:rsid w:val="00567B4F"/>
    <w:rsid w:val="00567CC6"/>
    <w:rsid w:val="0057077D"/>
    <w:rsid w:val="0057079F"/>
    <w:rsid w:val="00570E53"/>
    <w:rsid w:val="00571059"/>
    <w:rsid w:val="0057180C"/>
    <w:rsid w:val="0057182E"/>
    <w:rsid w:val="00571AF0"/>
    <w:rsid w:val="00571C26"/>
    <w:rsid w:val="00571FE3"/>
    <w:rsid w:val="00572BB1"/>
    <w:rsid w:val="00573668"/>
    <w:rsid w:val="0057416E"/>
    <w:rsid w:val="00574F8A"/>
    <w:rsid w:val="00575949"/>
    <w:rsid w:val="00575D76"/>
    <w:rsid w:val="00575F9B"/>
    <w:rsid w:val="00576163"/>
    <w:rsid w:val="0057703D"/>
    <w:rsid w:val="00577276"/>
    <w:rsid w:val="005776A8"/>
    <w:rsid w:val="0057794B"/>
    <w:rsid w:val="00581AE4"/>
    <w:rsid w:val="005826F9"/>
    <w:rsid w:val="005835BC"/>
    <w:rsid w:val="00584A3B"/>
    <w:rsid w:val="005863B9"/>
    <w:rsid w:val="005864DC"/>
    <w:rsid w:val="00586F6A"/>
    <w:rsid w:val="005871C6"/>
    <w:rsid w:val="00587F1C"/>
    <w:rsid w:val="00590B4E"/>
    <w:rsid w:val="00591879"/>
    <w:rsid w:val="00592A2D"/>
    <w:rsid w:val="00592DEC"/>
    <w:rsid w:val="00593053"/>
    <w:rsid w:val="0059435C"/>
    <w:rsid w:val="005945AA"/>
    <w:rsid w:val="00596169"/>
    <w:rsid w:val="005969F0"/>
    <w:rsid w:val="00596B6E"/>
    <w:rsid w:val="00596E12"/>
    <w:rsid w:val="005971BD"/>
    <w:rsid w:val="005A09FE"/>
    <w:rsid w:val="005A0A2F"/>
    <w:rsid w:val="005A1012"/>
    <w:rsid w:val="005A1CD3"/>
    <w:rsid w:val="005A212D"/>
    <w:rsid w:val="005A2ADE"/>
    <w:rsid w:val="005A307D"/>
    <w:rsid w:val="005A387C"/>
    <w:rsid w:val="005A41F6"/>
    <w:rsid w:val="005A42DE"/>
    <w:rsid w:val="005A6027"/>
    <w:rsid w:val="005A6D97"/>
    <w:rsid w:val="005A788F"/>
    <w:rsid w:val="005A7B6B"/>
    <w:rsid w:val="005B0B1B"/>
    <w:rsid w:val="005B0BF1"/>
    <w:rsid w:val="005B1319"/>
    <w:rsid w:val="005B14B7"/>
    <w:rsid w:val="005B161A"/>
    <w:rsid w:val="005B1686"/>
    <w:rsid w:val="005B1B43"/>
    <w:rsid w:val="005B1D63"/>
    <w:rsid w:val="005B2180"/>
    <w:rsid w:val="005B2FB5"/>
    <w:rsid w:val="005B3487"/>
    <w:rsid w:val="005B36A1"/>
    <w:rsid w:val="005B46DD"/>
    <w:rsid w:val="005B4DBA"/>
    <w:rsid w:val="005B6367"/>
    <w:rsid w:val="005B7B2A"/>
    <w:rsid w:val="005C04F6"/>
    <w:rsid w:val="005C0567"/>
    <w:rsid w:val="005C1BEE"/>
    <w:rsid w:val="005C25F9"/>
    <w:rsid w:val="005C29F6"/>
    <w:rsid w:val="005C2B21"/>
    <w:rsid w:val="005C2CD9"/>
    <w:rsid w:val="005C4015"/>
    <w:rsid w:val="005C405D"/>
    <w:rsid w:val="005C40D0"/>
    <w:rsid w:val="005C41C0"/>
    <w:rsid w:val="005C430E"/>
    <w:rsid w:val="005C47EE"/>
    <w:rsid w:val="005C4ECD"/>
    <w:rsid w:val="005C5057"/>
    <w:rsid w:val="005C560F"/>
    <w:rsid w:val="005C6501"/>
    <w:rsid w:val="005C6F07"/>
    <w:rsid w:val="005C706C"/>
    <w:rsid w:val="005C76D4"/>
    <w:rsid w:val="005D2D2F"/>
    <w:rsid w:val="005D3342"/>
    <w:rsid w:val="005D33F8"/>
    <w:rsid w:val="005D3530"/>
    <w:rsid w:val="005D3B3E"/>
    <w:rsid w:val="005D40FA"/>
    <w:rsid w:val="005D68FD"/>
    <w:rsid w:val="005D721E"/>
    <w:rsid w:val="005D7CA8"/>
    <w:rsid w:val="005E08E9"/>
    <w:rsid w:val="005E122D"/>
    <w:rsid w:val="005E17CF"/>
    <w:rsid w:val="005E3923"/>
    <w:rsid w:val="005E3EAA"/>
    <w:rsid w:val="005E6C7D"/>
    <w:rsid w:val="005E7019"/>
    <w:rsid w:val="005E7A7D"/>
    <w:rsid w:val="005F0250"/>
    <w:rsid w:val="005F1055"/>
    <w:rsid w:val="005F13FD"/>
    <w:rsid w:val="005F1621"/>
    <w:rsid w:val="005F2510"/>
    <w:rsid w:val="005F2528"/>
    <w:rsid w:val="005F36C9"/>
    <w:rsid w:val="005F3FD7"/>
    <w:rsid w:val="005F4261"/>
    <w:rsid w:val="005F500E"/>
    <w:rsid w:val="005F589A"/>
    <w:rsid w:val="005F59A8"/>
    <w:rsid w:val="005F5CDD"/>
    <w:rsid w:val="005F5F54"/>
    <w:rsid w:val="005F7112"/>
    <w:rsid w:val="005F7D99"/>
    <w:rsid w:val="00600DDB"/>
    <w:rsid w:val="00600E37"/>
    <w:rsid w:val="0060239A"/>
    <w:rsid w:val="00602E54"/>
    <w:rsid w:val="0060306F"/>
    <w:rsid w:val="00603C4F"/>
    <w:rsid w:val="00604411"/>
    <w:rsid w:val="006049D5"/>
    <w:rsid w:val="00604F4B"/>
    <w:rsid w:val="00605078"/>
    <w:rsid w:val="006052BE"/>
    <w:rsid w:val="00606DEB"/>
    <w:rsid w:val="00607F09"/>
    <w:rsid w:val="00611146"/>
    <w:rsid w:val="00611F00"/>
    <w:rsid w:val="00611FF2"/>
    <w:rsid w:val="00613448"/>
    <w:rsid w:val="00613975"/>
    <w:rsid w:val="00615A04"/>
    <w:rsid w:val="00615CDE"/>
    <w:rsid w:val="006167A2"/>
    <w:rsid w:val="006179FE"/>
    <w:rsid w:val="00617D56"/>
    <w:rsid w:val="00620DD9"/>
    <w:rsid w:val="00622536"/>
    <w:rsid w:val="00622EBD"/>
    <w:rsid w:val="00623197"/>
    <w:rsid w:val="00623381"/>
    <w:rsid w:val="00624433"/>
    <w:rsid w:val="00624D62"/>
    <w:rsid w:val="00624F52"/>
    <w:rsid w:val="0062636F"/>
    <w:rsid w:val="0062639C"/>
    <w:rsid w:val="00627F02"/>
    <w:rsid w:val="0063028E"/>
    <w:rsid w:val="00630926"/>
    <w:rsid w:val="006334F7"/>
    <w:rsid w:val="00633DF9"/>
    <w:rsid w:val="00633E88"/>
    <w:rsid w:val="006341B4"/>
    <w:rsid w:val="006341D9"/>
    <w:rsid w:val="00634720"/>
    <w:rsid w:val="006352A7"/>
    <w:rsid w:val="00635EFB"/>
    <w:rsid w:val="00636309"/>
    <w:rsid w:val="0063651E"/>
    <w:rsid w:val="006365ED"/>
    <w:rsid w:val="00636E8B"/>
    <w:rsid w:val="00637750"/>
    <w:rsid w:val="0063798E"/>
    <w:rsid w:val="00637EC2"/>
    <w:rsid w:val="00640623"/>
    <w:rsid w:val="00640A98"/>
    <w:rsid w:val="00641480"/>
    <w:rsid w:val="00641ACF"/>
    <w:rsid w:val="006422DB"/>
    <w:rsid w:val="00642716"/>
    <w:rsid w:val="006443D9"/>
    <w:rsid w:val="006448F9"/>
    <w:rsid w:val="00644D45"/>
    <w:rsid w:val="0064604A"/>
    <w:rsid w:val="00646601"/>
    <w:rsid w:val="00646878"/>
    <w:rsid w:val="00647949"/>
    <w:rsid w:val="0065070F"/>
    <w:rsid w:val="00650C4E"/>
    <w:rsid w:val="00650E5B"/>
    <w:rsid w:val="00651B79"/>
    <w:rsid w:val="00652351"/>
    <w:rsid w:val="006528D9"/>
    <w:rsid w:val="0065341E"/>
    <w:rsid w:val="00653840"/>
    <w:rsid w:val="00653A98"/>
    <w:rsid w:val="00653B7A"/>
    <w:rsid w:val="00656640"/>
    <w:rsid w:val="00657BFE"/>
    <w:rsid w:val="006604BC"/>
    <w:rsid w:val="00661117"/>
    <w:rsid w:val="0066115D"/>
    <w:rsid w:val="00661596"/>
    <w:rsid w:val="006618BE"/>
    <w:rsid w:val="00662473"/>
    <w:rsid w:val="00662AF5"/>
    <w:rsid w:val="006637F8"/>
    <w:rsid w:val="00663AEE"/>
    <w:rsid w:val="00664718"/>
    <w:rsid w:val="0066648A"/>
    <w:rsid w:val="0066706C"/>
    <w:rsid w:val="0066743B"/>
    <w:rsid w:val="00670872"/>
    <w:rsid w:val="00670F8C"/>
    <w:rsid w:val="006710F3"/>
    <w:rsid w:val="0067166D"/>
    <w:rsid w:val="006718F2"/>
    <w:rsid w:val="006723FA"/>
    <w:rsid w:val="00672B6F"/>
    <w:rsid w:val="00673599"/>
    <w:rsid w:val="00673A83"/>
    <w:rsid w:val="00673DC2"/>
    <w:rsid w:val="006747BF"/>
    <w:rsid w:val="006748C3"/>
    <w:rsid w:val="00674AD9"/>
    <w:rsid w:val="00675294"/>
    <w:rsid w:val="006755DD"/>
    <w:rsid w:val="006765B7"/>
    <w:rsid w:val="006777CB"/>
    <w:rsid w:val="00677C49"/>
    <w:rsid w:val="006804D4"/>
    <w:rsid w:val="00680584"/>
    <w:rsid w:val="0068089E"/>
    <w:rsid w:val="00680DD5"/>
    <w:rsid w:val="00680F6F"/>
    <w:rsid w:val="0068150D"/>
    <w:rsid w:val="00682357"/>
    <w:rsid w:val="0068354D"/>
    <w:rsid w:val="006838CD"/>
    <w:rsid w:val="00683DE9"/>
    <w:rsid w:val="006846AF"/>
    <w:rsid w:val="0068484A"/>
    <w:rsid w:val="006850FA"/>
    <w:rsid w:val="006853B5"/>
    <w:rsid w:val="00685792"/>
    <w:rsid w:val="00685D6D"/>
    <w:rsid w:val="00686C06"/>
    <w:rsid w:val="0069077A"/>
    <w:rsid w:val="006918A9"/>
    <w:rsid w:val="00691DA1"/>
    <w:rsid w:val="00692AED"/>
    <w:rsid w:val="00692C3D"/>
    <w:rsid w:val="00693F66"/>
    <w:rsid w:val="006948C3"/>
    <w:rsid w:val="00694C84"/>
    <w:rsid w:val="006961F5"/>
    <w:rsid w:val="00696C7B"/>
    <w:rsid w:val="006972F5"/>
    <w:rsid w:val="006974AC"/>
    <w:rsid w:val="00697908"/>
    <w:rsid w:val="00697C59"/>
    <w:rsid w:val="006A14CD"/>
    <w:rsid w:val="006A20D6"/>
    <w:rsid w:val="006A24DF"/>
    <w:rsid w:val="006A2E2E"/>
    <w:rsid w:val="006A464F"/>
    <w:rsid w:val="006A46C4"/>
    <w:rsid w:val="006A6350"/>
    <w:rsid w:val="006A7AF1"/>
    <w:rsid w:val="006B180F"/>
    <w:rsid w:val="006B3472"/>
    <w:rsid w:val="006B3D45"/>
    <w:rsid w:val="006B46DB"/>
    <w:rsid w:val="006B477E"/>
    <w:rsid w:val="006B4819"/>
    <w:rsid w:val="006B4868"/>
    <w:rsid w:val="006B53AB"/>
    <w:rsid w:val="006B54C5"/>
    <w:rsid w:val="006B578D"/>
    <w:rsid w:val="006B57FF"/>
    <w:rsid w:val="006B5BCB"/>
    <w:rsid w:val="006B60E1"/>
    <w:rsid w:val="006B6A76"/>
    <w:rsid w:val="006B7F79"/>
    <w:rsid w:val="006C061C"/>
    <w:rsid w:val="006C0A59"/>
    <w:rsid w:val="006C13DA"/>
    <w:rsid w:val="006C1775"/>
    <w:rsid w:val="006C23F0"/>
    <w:rsid w:val="006C2661"/>
    <w:rsid w:val="006C2901"/>
    <w:rsid w:val="006C299F"/>
    <w:rsid w:val="006C2FAD"/>
    <w:rsid w:val="006C3322"/>
    <w:rsid w:val="006C3471"/>
    <w:rsid w:val="006C4127"/>
    <w:rsid w:val="006C6094"/>
    <w:rsid w:val="006C673F"/>
    <w:rsid w:val="006C7660"/>
    <w:rsid w:val="006D06DD"/>
    <w:rsid w:val="006D09C5"/>
    <w:rsid w:val="006D0AB9"/>
    <w:rsid w:val="006D1A1F"/>
    <w:rsid w:val="006D1AA0"/>
    <w:rsid w:val="006D1BB9"/>
    <w:rsid w:val="006D2070"/>
    <w:rsid w:val="006D27FA"/>
    <w:rsid w:val="006D32FB"/>
    <w:rsid w:val="006D4773"/>
    <w:rsid w:val="006D4B75"/>
    <w:rsid w:val="006D58E1"/>
    <w:rsid w:val="006D5C0D"/>
    <w:rsid w:val="006D5E26"/>
    <w:rsid w:val="006D737E"/>
    <w:rsid w:val="006E0317"/>
    <w:rsid w:val="006E095B"/>
    <w:rsid w:val="006E1967"/>
    <w:rsid w:val="006E37AB"/>
    <w:rsid w:val="006E397E"/>
    <w:rsid w:val="006E3EBF"/>
    <w:rsid w:val="006E45A5"/>
    <w:rsid w:val="006E4E41"/>
    <w:rsid w:val="006E6715"/>
    <w:rsid w:val="006E698B"/>
    <w:rsid w:val="006E6C2E"/>
    <w:rsid w:val="006E7CFB"/>
    <w:rsid w:val="006E7DB1"/>
    <w:rsid w:val="006F0197"/>
    <w:rsid w:val="006F1184"/>
    <w:rsid w:val="006F1897"/>
    <w:rsid w:val="006F228B"/>
    <w:rsid w:val="006F29FC"/>
    <w:rsid w:val="006F2C20"/>
    <w:rsid w:val="006F3185"/>
    <w:rsid w:val="006F539D"/>
    <w:rsid w:val="006F5710"/>
    <w:rsid w:val="006F591B"/>
    <w:rsid w:val="006F5B59"/>
    <w:rsid w:val="006F6425"/>
    <w:rsid w:val="006F65B4"/>
    <w:rsid w:val="006F6903"/>
    <w:rsid w:val="006F6E6D"/>
    <w:rsid w:val="006F7DF7"/>
    <w:rsid w:val="007005D7"/>
    <w:rsid w:val="007007DE"/>
    <w:rsid w:val="007011C8"/>
    <w:rsid w:val="007013DA"/>
    <w:rsid w:val="00702B54"/>
    <w:rsid w:val="0070315B"/>
    <w:rsid w:val="00703462"/>
    <w:rsid w:val="007036BA"/>
    <w:rsid w:val="00703C49"/>
    <w:rsid w:val="00704D41"/>
    <w:rsid w:val="00704FAA"/>
    <w:rsid w:val="00705019"/>
    <w:rsid w:val="00705957"/>
    <w:rsid w:val="00705F5F"/>
    <w:rsid w:val="00710FC8"/>
    <w:rsid w:val="00712873"/>
    <w:rsid w:val="00712F23"/>
    <w:rsid w:val="00714F1A"/>
    <w:rsid w:val="00715B53"/>
    <w:rsid w:val="007169E3"/>
    <w:rsid w:val="00717043"/>
    <w:rsid w:val="00720469"/>
    <w:rsid w:val="00720A98"/>
    <w:rsid w:val="00720D31"/>
    <w:rsid w:val="00721138"/>
    <w:rsid w:val="007212F6"/>
    <w:rsid w:val="007227FF"/>
    <w:rsid w:val="007229AB"/>
    <w:rsid w:val="007237AD"/>
    <w:rsid w:val="00723C04"/>
    <w:rsid w:val="00724D41"/>
    <w:rsid w:val="0072520C"/>
    <w:rsid w:val="00725264"/>
    <w:rsid w:val="00725866"/>
    <w:rsid w:val="00725E6D"/>
    <w:rsid w:val="007261A7"/>
    <w:rsid w:val="007263E4"/>
    <w:rsid w:val="00726E27"/>
    <w:rsid w:val="00727B64"/>
    <w:rsid w:val="0073029D"/>
    <w:rsid w:val="007303CC"/>
    <w:rsid w:val="0073046E"/>
    <w:rsid w:val="00730668"/>
    <w:rsid w:val="0073093F"/>
    <w:rsid w:val="0073121C"/>
    <w:rsid w:val="007318CF"/>
    <w:rsid w:val="00731B6E"/>
    <w:rsid w:val="00731DEE"/>
    <w:rsid w:val="00732107"/>
    <w:rsid w:val="00732A98"/>
    <w:rsid w:val="00732B6A"/>
    <w:rsid w:val="0073394B"/>
    <w:rsid w:val="00734376"/>
    <w:rsid w:val="00735571"/>
    <w:rsid w:val="0073557D"/>
    <w:rsid w:val="00735685"/>
    <w:rsid w:val="00735CB3"/>
    <w:rsid w:val="00736225"/>
    <w:rsid w:val="007363B4"/>
    <w:rsid w:val="00736A18"/>
    <w:rsid w:val="00737880"/>
    <w:rsid w:val="007419AA"/>
    <w:rsid w:val="00742B26"/>
    <w:rsid w:val="00743873"/>
    <w:rsid w:val="007445AA"/>
    <w:rsid w:val="00746180"/>
    <w:rsid w:val="00747724"/>
    <w:rsid w:val="007512D3"/>
    <w:rsid w:val="00752903"/>
    <w:rsid w:val="00752CBB"/>
    <w:rsid w:val="00752EC7"/>
    <w:rsid w:val="007531F6"/>
    <w:rsid w:val="00753C4A"/>
    <w:rsid w:val="00753C8A"/>
    <w:rsid w:val="0075403E"/>
    <w:rsid w:val="00754681"/>
    <w:rsid w:val="00754D6D"/>
    <w:rsid w:val="00755118"/>
    <w:rsid w:val="00755826"/>
    <w:rsid w:val="00755E58"/>
    <w:rsid w:val="0075696F"/>
    <w:rsid w:val="007569A7"/>
    <w:rsid w:val="00756E88"/>
    <w:rsid w:val="00757E02"/>
    <w:rsid w:val="007608F4"/>
    <w:rsid w:val="0076096A"/>
    <w:rsid w:val="00760C10"/>
    <w:rsid w:val="00760F1B"/>
    <w:rsid w:val="007611EB"/>
    <w:rsid w:val="0076185A"/>
    <w:rsid w:val="0076219E"/>
    <w:rsid w:val="007622BC"/>
    <w:rsid w:val="00762F31"/>
    <w:rsid w:val="0076468F"/>
    <w:rsid w:val="00764733"/>
    <w:rsid w:val="00764C2B"/>
    <w:rsid w:val="007652B8"/>
    <w:rsid w:val="00765917"/>
    <w:rsid w:val="00765D14"/>
    <w:rsid w:val="00766901"/>
    <w:rsid w:val="00767602"/>
    <w:rsid w:val="00767AEE"/>
    <w:rsid w:val="00770BE8"/>
    <w:rsid w:val="00770C8C"/>
    <w:rsid w:val="00770CAC"/>
    <w:rsid w:val="00770E08"/>
    <w:rsid w:val="00771A2D"/>
    <w:rsid w:val="00771FAF"/>
    <w:rsid w:val="0077460B"/>
    <w:rsid w:val="00775522"/>
    <w:rsid w:val="00775794"/>
    <w:rsid w:val="00775EDF"/>
    <w:rsid w:val="00776C6D"/>
    <w:rsid w:val="0077793F"/>
    <w:rsid w:val="00780557"/>
    <w:rsid w:val="00781035"/>
    <w:rsid w:val="0078405C"/>
    <w:rsid w:val="00785A94"/>
    <w:rsid w:val="00787BFE"/>
    <w:rsid w:val="00787E4D"/>
    <w:rsid w:val="007907C3"/>
    <w:rsid w:val="00790C32"/>
    <w:rsid w:val="007915D0"/>
    <w:rsid w:val="00793575"/>
    <w:rsid w:val="00793F06"/>
    <w:rsid w:val="0079460D"/>
    <w:rsid w:val="00794C53"/>
    <w:rsid w:val="00795C5D"/>
    <w:rsid w:val="007960D2"/>
    <w:rsid w:val="007963D7"/>
    <w:rsid w:val="007968A8"/>
    <w:rsid w:val="007A06CB"/>
    <w:rsid w:val="007A0AC3"/>
    <w:rsid w:val="007A0C48"/>
    <w:rsid w:val="007A158A"/>
    <w:rsid w:val="007A1DBB"/>
    <w:rsid w:val="007A422B"/>
    <w:rsid w:val="007A45A3"/>
    <w:rsid w:val="007A514C"/>
    <w:rsid w:val="007A614E"/>
    <w:rsid w:val="007A66A8"/>
    <w:rsid w:val="007A7293"/>
    <w:rsid w:val="007B0011"/>
    <w:rsid w:val="007B1938"/>
    <w:rsid w:val="007B4167"/>
    <w:rsid w:val="007B540B"/>
    <w:rsid w:val="007B5CF9"/>
    <w:rsid w:val="007B6B69"/>
    <w:rsid w:val="007B7DC3"/>
    <w:rsid w:val="007C0C61"/>
    <w:rsid w:val="007C1B0A"/>
    <w:rsid w:val="007C1CF7"/>
    <w:rsid w:val="007C1E35"/>
    <w:rsid w:val="007C225C"/>
    <w:rsid w:val="007C268D"/>
    <w:rsid w:val="007C2BD2"/>
    <w:rsid w:val="007C329C"/>
    <w:rsid w:val="007C3488"/>
    <w:rsid w:val="007C3659"/>
    <w:rsid w:val="007C3D1B"/>
    <w:rsid w:val="007C3F83"/>
    <w:rsid w:val="007C563E"/>
    <w:rsid w:val="007C5ED0"/>
    <w:rsid w:val="007C5F44"/>
    <w:rsid w:val="007C6134"/>
    <w:rsid w:val="007C646E"/>
    <w:rsid w:val="007C6FD5"/>
    <w:rsid w:val="007C7B70"/>
    <w:rsid w:val="007C7FBE"/>
    <w:rsid w:val="007D00E3"/>
    <w:rsid w:val="007D1419"/>
    <w:rsid w:val="007D2680"/>
    <w:rsid w:val="007D27E2"/>
    <w:rsid w:val="007D47C1"/>
    <w:rsid w:val="007D57AC"/>
    <w:rsid w:val="007D5B59"/>
    <w:rsid w:val="007D6851"/>
    <w:rsid w:val="007D693E"/>
    <w:rsid w:val="007D76C6"/>
    <w:rsid w:val="007D7D85"/>
    <w:rsid w:val="007D7DB8"/>
    <w:rsid w:val="007D7E7A"/>
    <w:rsid w:val="007E0EDB"/>
    <w:rsid w:val="007E0F58"/>
    <w:rsid w:val="007E14D7"/>
    <w:rsid w:val="007E25C3"/>
    <w:rsid w:val="007E3A72"/>
    <w:rsid w:val="007E3FD5"/>
    <w:rsid w:val="007E47BA"/>
    <w:rsid w:val="007E56EA"/>
    <w:rsid w:val="007E612D"/>
    <w:rsid w:val="007E65EE"/>
    <w:rsid w:val="007E677E"/>
    <w:rsid w:val="007E6D11"/>
    <w:rsid w:val="007E7449"/>
    <w:rsid w:val="007F0FC0"/>
    <w:rsid w:val="007F2B09"/>
    <w:rsid w:val="007F307E"/>
    <w:rsid w:val="007F3F79"/>
    <w:rsid w:val="007F4173"/>
    <w:rsid w:val="007F4C56"/>
    <w:rsid w:val="007F4E1A"/>
    <w:rsid w:val="007F4F1A"/>
    <w:rsid w:val="007F597E"/>
    <w:rsid w:val="007F5DF2"/>
    <w:rsid w:val="007F6ADA"/>
    <w:rsid w:val="007F6C4D"/>
    <w:rsid w:val="007F73D1"/>
    <w:rsid w:val="007F75B5"/>
    <w:rsid w:val="007F784E"/>
    <w:rsid w:val="007F7DD3"/>
    <w:rsid w:val="00800A6C"/>
    <w:rsid w:val="00801256"/>
    <w:rsid w:val="00801EE0"/>
    <w:rsid w:val="00801F7A"/>
    <w:rsid w:val="0080280D"/>
    <w:rsid w:val="00802E60"/>
    <w:rsid w:val="008035C3"/>
    <w:rsid w:val="008049D1"/>
    <w:rsid w:val="00804CBD"/>
    <w:rsid w:val="0080548B"/>
    <w:rsid w:val="0080650E"/>
    <w:rsid w:val="00806D99"/>
    <w:rsid w:val="00807198"/>
    <w:rsid w:val="00807B54"/>
    <w:rsid w:val="00810CE3"/>
    <w:rsid w:val="0081101F"/>
    <w:rsid w:val="008122D6"/>
    <w:rsid w:val="00812F6B"/>
    <w:rsid w:val="00813A48"/>
    <w:rsid w:val="0081438B"/>
    <w:rsid w:val="008145E7"/>
    <w:rsid w:val="008166C7"/>
    <w:rsid w:val="00816732"/>
    <w:rsid w:val="0081771B"/>
    <w:rsid w:val="00817883"/>
    <w:rsid w:val="00821794"/>
    <w:rsid w:val="00823B56"/>
    <w:rsid w:val="00824245"/>
    <w:rsid w:val="008250A9"/>
    <w:rsid w:val="0082541F"/>
    <w:rsid w:val="00827C8C"/>
    <w:rsid w:val="00830084"/>
    <w:rsid w:val="00832376"/>
    <w:rsid w:val="00832C56"/>
    <w:rsid w:val="00832E44"/>
    <w:rsid w:val="00833204"/>
    <w:rsid w:val="0083349F"/>
    <w:rsid w:val="00833778"/>
    <w:rsid w:val="008345A1"/>
    <w:rsid w:val="00834E04"/>
    <w:rsid w:val="008353FA"/>
    <w:rsid w:val="00835678"/>
    <w:rsid w:val="0083570F"/>
    <w:rsid w:val="00835809"/>
    <w:rsid w:val="008364A0"/>
    <w:rsid w:val="0083677B"/>
    <w:rsid w:val="00836D1C"/>
    <w:rsid w:val="0083745F"/>
    <w:rsid w:val="008377C2"/>
    <w:rsid w:val="008416FB"/>
    <w:rsid w:val="0084235F"/>
    <w:rsid w:val="008428F1"/>
    <w:rsid w:val="00843C6E"/>
    <w:rsid w:val="0084462C"/>
    <w:rsid w:val="008455B2"/>
    <w:rsid w:val="00845BBB"/>
    <w:rsid w:val="00846D29"/>
    <w:rsid w:val="00846D88"/>
    <w:rsid w:val="008510B9"/>
    <w:rsid w:val="00851983"/>
    <w:rsid w:val="00852142"/>
    <w:rsid w:val="008529B1"/>
    <w:rsid w:val="00852D78"/>
    <w:rsid w:val="00852FA3"/>
    <w:rsid w:val="00852FA4"/>
    <w:rsid w:val="00853373"/>
    <w:rsid w:val="00853C35"/>
    <w:rsid w:val="00853D30"/>
    <w:rsid w:val="00854B6E"/>
    <w:rsid w:val="0085602F"/>
    <w:rsid w:val="00856AEC"/>
    <w:rsid w:val="00856CC6"/>
    <w:rsid w:val="0085714C"/>
    <w:rsid w:val="0086126F"/>
    <w:rsid w:val="0086170C"/>
    <w:rsid w:val="008630D2"/>
    <w:rsid w:val="008649C5"/>
    <w:rsid w:val="00864AF8"/>
    <w:rsid w:val="00865EFB"/>
    <w:rsid w:val="0086728E"/>
    <w:rsid w:val="00871831"/>
    <w:rsid w:val="00873FD6"/>
    <w:rsid w:val="0087632C"/>
    <w:rsid w:val="008765A5"/>
    <w:rsid w:val="0087684B"/>
    <w:rsid w:val="00877412"/>
    <w:rsid w:val="00877A00"/>
    <w:rsid w:val="008807B5"/>
    <w:rsid w:val="00881110"/>
    <w:rsid w:val="00883653"/>
    <w:rsid w:val="00883954"/>
    <w:rsid w:val="0088407B"/>
    <w:rsid w:val="00884E91"/>
    <w:rsid w:val="00885369"/>
    <w:rsid w:val="0088549B"/>
    <w:rsid w:val="008855F8"/>
    <w:rsid w:val="0088637B"/>
    <w:rsid w:val="00886D97"/>
    <w:rsid w:val="00890142"/>
    <w:rsid w:val="008902D2"/>
    <w:rsid w:val="0089172E"/>
    <w:rsid w:val="00891F54"/>
    <w:rsid w:val="008928A5"/>
    <w:rsid w:val="00893454"/>
    <w:rsid w:val="00893B94"/>
    <w:rsid w:val="008945FF"/>
    <w:rsid w:val="0089468B"/>
    <w:rsid w:val="00894A9B"/>
    <w:rsid w:val="00895632"/>
    <w:rsid w:val="0089580A"/>
    <w:rsid w:val="008965E7"/>
    <w:rsid w:val="008970C4"/>
    <w:rsid w:val="00897168"/>
    <w:rsid w:val="00897AE1"/>
    <w:rsid w:val="00897AEA"/>
    <w:rsid w:val="008A0BA5"/>
    <w:rsid w:val="008A130C"/>
    <w:rsid w:val="008A14A6"/>
    <w:rsid w:val="008A1855"/>
    <w:rsid w:val="008A2B1B"/>
    <w:rsid w:val="008A3064"/>
    <w:rsid w:val="008A3E5B"/>
    <w:rsid w:val="008A4930"/>
    <w:rsid w:val="008A49AF"/>
    <w:rsid w:val="008A4BD3"/>
    <w:rsid w:val="008A4EE9"/>
    <w:rsid w:val="008A4FA5"/>
    <w:rsid w:val="008A60F1"/>
    <w:rsid w:val="008A6325"/>
    <w:rsid w:val="008A655E"/>
    <w:rsid w:val="008A65D2"/>
    <w:rsid w:val="008B0F61"/>
    <w:rsid w:val="008B10DE"/>
    <w:rsid w:val="008B14E9"/>
    <w:rsid w:val="008B156B"/>
    <w:rsid w:val="008B261B"/>
    <w:rsid w:val="008B26C0"/>
    <w:rsid w:val="008B2A21"/>
    <w:rsid w:val="008B2AFC"/>
    <w:rsid w:val="008B2F12"/>
    <w:rsid w:val="008B3304"/>
    <w:rsid w:val="008B3B95"/>
    <w:rsid w:val="008B3C74"/>
    <w:rsid w:val="008B4F5B"/>
    <w:rsid w:val="008B65F7"/>
    <w:rsid w:val="008B670F"/>
    <w:rsid w:val="008B7D34"/>
    <w:rsid w:val="008C0110"/>
    <w:rsid w:val="008C0600"/>
    <w:rsid w:val="008C06C4"/>
    <w:rsid w:val="008C1003"/>
    <w:rsid w:val="008C14AA"/>
    <w:rsid w:val="008C3809"/>
    <w:rsid w:val="008C398B"/>
    <w:rsid w:val="008C3A31"/>
    <w:rsid w:val="008C4F7F"/>
    <w:rsid w:val="008C799A"/>
    <w:rsid w:val="008D0EAB"/>
    <w:rsid w:val="008D18CC"/>
    <w:rsid w:val="008D1AE0"/>
    <w:rsid w:val="008D1C41"/>
    <w:rsid w:val="008D1F20"/>
    <w:rsid w:val="008D1FBC"/>
    <w:rsid w:val="008D3598"/>
    <w:rsid w:val="008D3EAC"/>
    <w:rsid w:val="008D5445"/>
    <w:rsid w:val="008D5701"/>
    <w:rsid w:val="008D5DAB"/>
    <w:rsid w:val="008D6323"/>
    <w:rsid w:val="008D6680"/>
    <w:rsid w:val="008D66A8"/>
    <w:rsid w:val="008D6DB1"/>
    <w:rsid w:val="008D7859"/>
    <w:rsid w:val="008E07E6"/>
    <w:rsid w:val="008E0C43"/>
    <w:rsid w:val="008E0E01"/>
    <w:rsid w:val="008E1925"/>
    <w:rsid w:val="008E1DB1"/>
    <w:rsid w:val="008E2AEC"/>
    <w:rsid w:val="008E2D6E"/>
    <w:rsid w:val="008E2F17"/>
    <w:rsid w:val="008E31B6"/>
    <w:rsid w:val="008E3910"/>
    <w:rsid w:val="008E482E"/>
    <w:rsid w:val="008E485B"/>
    <w:rsid w:val="008E48CA"/>
    <w:rsid w:val="008E4E7A"/>
    <w:rsid w:val="008E5C01"/>
    <w:rsid w:val="008E5D96"/>
    <w:rsid w:val="008E6293"/>
    <w:rsid w:val="008E6D60"/>
    <w:rsid w:val="008E6ED9"/>
    <w:rsid w:val="008E6F96"/>
    <w:rsid w:val="008E711C"/>
    <w:rsid w:val="008E7E9F"/>
    <w:rsid w:val="008F01AD"/>
    <w:rsid w:val="008F074E"/>
    <w:rsid w:val="008F152C"/>
    <w:rsid w:val="008F2031"/>
    <w:rsid w:val="008F25E1"/>
    <w:rsid w:val="008F26A8"/>
    <w:rsid w:val="008F285D"/>
    <w:rsid w:val="008F309B"/>
    <w:rsid w:val="008F3543"/>
    <w:rsid w:val="008F6876"/>
    <w:rsid w:val="0090061A"/>
    <w:rsid w:val="00900FF3"/>
    <w:rsid w:val="0090156A"/>
    <w:rsid w:val="0090168C"/>
    <w:rsid w:val="00901A06"/>
    <w:rsid w:val="00901C3C"/>
    <w:rsid w:val="00901FDC"/>
    <w:rsid w:val="00902CC0"/>
    <w:rsid w:val="00902EE6"/>
    <w:rsid w:val="0090319C"/>
    <w:rsid w:val="00903251"/>
    <w:rsid w:val="009060E2"/>
    <w:rsid w:val="009074E7"/>
    <w:rsid w:val="009102C5"/>
    <w:rsid w:val="00911653"/>
    <w:rsid w:val="00911825"/>
    <w:rsid w:val="00911D71"/>
    <w:rsid w:val="00911F86"/>
    <w:rsid w:val="00913093"/>
    <w:rsid w:val="00913202"/>
    <w:rsid w:val="00913DFD"/>
    <w:rsid w:val="00914A81"/>
    <w:rsid w:val="00915F5C"/>
    <w:rsid w:val="00915FCF"/>
    <w:rsid w:val="00917F91"/>
    <w:rsid w:val="00920A95"/>
    <w:rsid w:val="00921313"/>
    <w:rsid w:val="009214DF"/>
    <w:rsid w:val="009217F6"/>
    <w:rsid w:val="00921923"/>
    <w:rsid w:val="00921DCE"/>
    <w:rsid w:val="0092235E"/>
    <w:rsid w:val="00922CAB"/>
    <w:rsid w:val="00924693"/>
    <w:rsid w:val="00924E59"/>
    <w:rsid w:val="00924EEB"/>
    <w:rsid w:val="009253B4"/>
    <w:rsid w:val="00925653"/>
    <w:rsid w:val="00926312"/>
    <w:rsid w:val="00926A46"/>
    <w:rsid w:val="00926D22"/>
    <w:rsid w:val="00927F30"/>
    <w:rsid w:val="00930315"/>
    <w:rsid w:val="00930D82"/>
    <w:rsid w:val="00931406"/>
    <w:rsid w:val="0093179C"/>
    <w:rsid w:val="00932304"/>
    <w:rsid w:val="009324FE"/>
    <w:rsid w:val="0093369E"/>
    <w:rsid w:val="00933C6C"/>
    <w:rsid w:val="00934309"/>
    <w:rsid w:val="00934CEA"/>
    <w:rsid w:val="00934F06"/>
    <w:rsid w:val="00935551"/>
    <w:rsid w:val="0093593D"/>
    <w:rsid w:val="00937280"/>
    <w:rsid w:val="009405CB"/>
    <w:rsid w:val="00941096"/>
    <w:rsid w:val="009410E2"/>
    <w:rsid w:val="00942091"/>
    <w:rsid w:val="009432EF"/>
    <w:rsid w:val="009434A4"/>
    <w:rsid w:val="00944874"/>
    <w:rsid w:val="009451F0"/>
    <w:rsid w:val="00946799"/>
    <w:rsid w:val="00946ECE"/>
    <w:rsid w:val="00947243"/>
    <w:rsid w:val="009476B7"/>
    <w:rsid w:val="00947BC4"/>
    <w:rsid w:val="00950359"/>
    <w:rsid w:val="009503E4"/>
    <w:rsid w:val="009504DD"/>
    <w:rsid w:val="0095050E"/>
    <w:rsid w:val="00951311"/>
    <w:rsid w:val="0095185F"/>
    <w:rsid w:val="00951EEF"/>
    <w:rsid w:val="00952E10"/>
    <w:rsid w:val="00953E89"/>
    <w:rsid w:val="009540BC"/>
    <w:rsid w:val="009547E5"/>
    <w:rsid w:val="00954DAD"/>
    <w:rsid w:val="00954F18"/>
    <w:rsid w:val="00955A19"/>
    <w:rsid w:val="009566D6"/>
    <w:rsid w:val="00960BE1"/>
    <w:rsid w:val="00960DC2"/>
    <w:rsid w:val="009614B1"/>
    <w:rsid w:val="0096251A"/>
    <w:rsid w:val="0096277E"/>
    <w:rsid w:val="009629AB"/>
    <w:rsid w:val="009638E9"/>
    <w:rsid w:val="00963A4C"/>
    <w:rsid w:val="009647CE"/>
    <w:rsid w:val="009654E6"/>
    <w:rsid w:val="00966903"/>
    <w:rsid w:val="0096753A"/>
    <w:rsid w:val="009679F2"/>
    <w:rsid w:val="00971D62"/>
    <w:rsid w:val="00971ECB"/>
    <w:rsid w:val="00973622"/>
    <w:rsid w:val="009737C2"/>
    <w:rsid w:val="00973D4D"/>
    <w:rsid w:val="009753F4"/>
    <w:rsid w:val="00975410"/>
    <w:rsid w:val="009757E7"/>
    <w:rsid w:val="00975E54"/>
    <w:rsid w:val="00976537"/>
    <w:rsid w:val="00976906"/>
    <w:rsid w:val="00976A06"/>
    <w:rsid w:val="0098033D"/>
    <w:rsid w:val="00980483"/>
    <w:rsid w:val="00980AE0"/>
    <w:rsid w:val="00980D55"/>
    <w:rsid w:val="009810D5"/>
    <w:rsid w:val="00981998"/>
    <w:rsid w:val="00982ACE"/>
    <w:rsid w:val="00982C64"/>
    <w:rsid w:val="009831A1"/>
    <w:rsid w:val="00983D80"/>
    <w:rsid w:val="00983E1B"/>
    <w:rsid w:val="0098462B"/>
    <w:rsid w:val="009850BF"/>
    <w:rsid w:val="0098510A"/>
    <w:rsid w:val="00985C77"/>
    <w:rsid w:val="009868C2"/>
    <w:rsid w:val="009874B8"/>
    <w:rsid w:val="00987CFD"/>
    <w:rsid w:val="00990EBB"/>
    <w:rsid w:val="009913F0"/>
    <w:rsid w:val="009915C9"/>
    <w:rsid w:val="00991960"/>
    <w:rsid w:val="00993DBB"/>
    <w:rsid w:val="00994075"/>
    <w:rsid w:val="009946FF"/>
    <w:rsid w:val="00994ACA"/>
    <w:rsid w:val="00995E97"/>
    <w:rsid w:val="00996703"/>
    <w:rsid w:val="0099712F"/>
    <w:rsid w:val="0099732C"/>
    <w:rsid w:val="00997F7D"/>
    <w:rsid w:val="009A0042"/>
    <w:rsid w:val="009A05D9"/>
    <w:rsid w:val="009A0D64"/>
    <w:rsid w:val="009A194E"/>
    <w:rsid w:val="009A2690"/>
    <w:rsid w:val="009A2751"/>
    <w:rsid w:val="009A43D1"/>
    <w:rsid w:val="009A4872"/>
    <w:rsid w:val="009A59CA"/>
    <w:rsid w:val="009A61B5"/>
    <w:rsid w:val="009A6290"/>
    <w:rsid w:val="009A6E00"/>
    <w:rsid w:val="009B000E"/>
    <w:rsid w:val="009B02B8"/>
    <w:rsid w:val="009B04EE"/>
    <w:rsid w:val="009B0B46"/>
    <w:rsid w:val="009B0D00"/>
    <w:rsid w:val="009B151D"/>
    <w:rsid w:val="009B1701"/>
    <w:rsid w:val="009B2265"/>
    <w:rsid w:val="009B2A14"/>
    <w:rsid w:val="009B3332"/>
    <w:rsid w:val="009B3C82"/>
    <w:rsid w:val="009B3F6B"/>
    <w:rsid w:val="009B495E"/>
    <w:rsid w:val="009B6542"/>
    <w:rsid w:val="009C0ED4"/>
    <w:rsid w:val="009C112A"/>
    <w:rsid w:val="009C281E"/>
    <w:rsid w:val="009C28AA"/>
    <w:rsid w:val="009C2C7A"/>
    <w:rsid w:val="009C2DA7"/>
    <w:rsid w:val="009C2E0E"/>
    <w:rsid w:val="009C3737"/>
    <w:rsid w:val="009C499A"/>
    <w:rsid w:val="009C5D52"/>
    <w:rsid w:val="009C70D9"/>
    <w:rsid w:val="009C7260"/>
    <w:rsid w:val="009C7F75"/>
    <w:rsid w:val="009D0398"/>
    <w:rsid w:val="009D1FA5"/>
    <w:rsid w:val="009D229B"/>
    <w:rsid w:val="009D25A3"/>
    <w:rsid w:val="009D2B05"/>
    <w:rsid w:val="009D2C29"/>
    <w:rsid w:val="009D3245"/>
    <w:rsid w:val="009D4103"/>
    <w:rsid w:val="009D4790"/>
    <w:rsid w:val="009D4A86"/>
    <w:rsid w:val="009D603E"/>
    <w:rsid w:val="009D6267"/>
    <w:rsid w:val="009D64AD"/>
    <w:rsid w:val="009D6853"/>
    <w:rsid w:val="009D71DE"/>
    <w:rsid w:val="009D76E1"/>
    <w:rsid w:val="009D78C5"/>
    <w:rsid w:val="009D7C10"/>
    <w:rsid w:val="009E03E2"/>
    <w:rsid w:val="009E09F2"/>
    <w:rsid w:val="009E0D03"/>
    <w:rsid w:val="009E1569"/>
    <w:rsid w:val="009E1E8E"/>
    <w:rsid w:val="009E27E3"/>
    <w:rsid w:val="009E30A0"/>
    <w:rsid w:val="009E32A5"/>
    <w:rsid w:val="009E3325"/>
    <w:rsid w:val="009E44F3"/>
    <w:rsid w:val="009E4545"/>
    <w:rsid w:val="009E4923"/>
    <w:rsid w:val="009E77CA"/>
    <w:rsid w:val="009F04D7"/>
    <w:rsid w:val="009F076C"/>
    <w:rsid w:val="009F0F8F"/>
    <w:rsid w:val="009F1C69"/>
    <w:rsid w:val="009F2374"/>
    <w:rsid w:val="009F3B17"/>
    <w:rsid w:val="009F4ECA"/>
    <w:rsid w:val="009F51FB"/>
    <w:rsid w:val="009F555F"/>
    <w:rsid w:val="009F69EE"/>
    <w:rsid w:val="009F6FA4"/>
    <w:rsid w:val="009F75F0"/>
    <w:rsid w:val="00A009F0"/>
    <w:rsid w:val="00A01144"/>
    <w:rsid w:val="00A02444"/>
    <w:rsid w:val="00A028B9"/>
    <w:rsid w:val="00A03AB6"/>
    <w:rsid w:val="00A0404E"/>
    <w:rsid w:val="00A0494F"/>
    <w:rsid w:val="00A058D9"/>
    <w:rsid w:val="00A05914"/>
    <w:rsid w:val="00A05EE6"/>
    <w:rsid w:val="00A067F0"/>
    <w:rsid w:val="00A1018D"/>
    <w:rsid w:val="00A124F2"/>
    <w:rsid w:val="00A125E3"/>
    <w:rsid w:val="00A126B2"/>
    <w:rsid w:val="00A12CCC"/>
    <w:rsid w:val="00A144B6"/>
    <w:rsid w:val="00A145B3"/>
    <w:rsid w:val="00A14823"/>
    <w:rsid w:val="00A152F3"/>
    <w:rsid w:val="00A16036"/>
    <w:rsid w:val="00A165A8"/>
    <w:rsid w:val="00A17B43"/>
    <w:rsid w:val="00A20A9E"/>
    <w:rsid w:val="00A20BB3"/>
    <w:rsid w:val="00A20D60"/>
    <w:rsid w:val="00A22C40"/>
    <w:rsid w:val="00A232BB"/>
    <w:rsid w:val="00A23B34"/>
    <w:rsid w:val="00A24569"/>
    <w:rsid w:val="00A246E1"/>
    <w:rsid w:val="00A2471E"/>
    <w:rsid w:val="00A248A5"/>
    <w:rsid w:val="00A24B6C"/>
    <w:rsid w:val="00A263DA"/>
    <w:rsid w:val="00A26A2C"/>
    <w:rsid w:val="00A30875"/>
    <w:rsid w:val="00A30A71"/>
    <w:rsid w:val="00A32199"/>
    <w:rsid w:val="00A3265C"/>
    <w:rsid w:val="00A335C6"/>
    <w:rsid w:val="00A33933"/>
    <w:rsid w:val="00A33CFA"/>
    <w:rsid w:val="00A3421F"/>
    <w:rsid w:val="00A34B5C"/>
    <w:rsid w:val="00A35945"/>
    <w:rsid w:val="00A35E01"/>
    <w:rsid w:val="00A36819"/>
    <w:rsid w:val="00A36EEF"/>
    <w:rsid w:val="00A37120"/>
    <w:rsid w:val="00A376AE"/>
    <w:rsid w:val="00A40F4B"/>
    <w:rsid w:val="00A4157C"/>
    <w:rsid w:val="00A41A32"/>
    <w:rsid w:val="00A41CC9"/>
    <w:rsid w:val="00A425BB"/>
    <w:rsid w:val="00A442AE"/>
    <w:rsid w:val="00A44A57"/>
    <w:rsid w:val="00A44C24"/>
    <w:rsid w:val="00A45177"/>
    <w:rsid w:val="00A45815"/>
    <w:rsid w:val="00A45EBE"/>
    <w:rsid w:val="00A463D9"/>
    <w:rsid w:val="00A47A85"/>
    <w:rsid w:val="00A47B24"/>
    <w:rsid w:val="00A504D1"/>
    <w:rsid w:val="00A5103A"/>
    <w:rsid w:val="00A51287"/>
    <w:rsid w:val="00A53016"/>
    <w:rsid w:val="00A53EA4"/>
    <w:rsid w:val="00A559E7"/>
    <w:rsid w:val="00A55A25"/>
    <w:rsid w:val="00A569A6"/>
    <w:rsid w:val="00A57362"/>
    <w:rsid w:val="00A57AE7"/>
    <w:rsid w:val="00A57CC8"/>
    <w:rsid w:val="00A60D52"/>
    <w:rsid w:val="00A61A48"/>
    <w:rsid w:val="00A61F91"/>
    <w:rsid w:val="00A63286"/>
    <w:rsid w:val="00A63EA1"/>
    <w:rsid w:val="00A64FCC"/>
    <w:rsid w:val="00A650F2"/>
    <w:rsid w:val="00A658AD"/>
    <w:rsid w:val="00A65E13"/>
    <w:rsid w:val="00A66A0B"/>
    <w:rsid w:val="00A66D5B"/>
    <w:rsid w:val="00A67306"/>
    <w:rsid w:val="00A67402"/>
    <w:rsid w:val="00A67747"/>
    <w:rsid w:val="00A67BB0"/>
    <w:rsid w:val="00A70859"/>
    <w:rsid w:val="00A73134"/>
    <w:rsid w:val="00A7380B"/>
    <w:rsid w:val="00A74550"/>
    <w:rsid w:val="00A75084"/>
    <w:rsid w:val="00A75CC1"/>
    <w:rsid w:val="00A75E2F"/>
    <w:rsid w:val="00A76B97"/>
    <w:rsid w:val="00A775E1"/>
    <w:rsid w:val="00A801EF"/>
    <w:rsid w:val="00A8043C"/>
    <w:rsid w:val="00A807E6"/>
    <w:rsid w:val="00A80DB7"/>
    <w:rsid w:val="00A8244E"/>
    <w:rsid w:val="00A82D34"/>
    <w:rsid w:val="00A836E7"/>
    <w:rsid w:val="00A84259"/>
    <w:rsid w:val="00A849BA"/>
    <w:rsid w:val="00A85E16"/>
    <w:rsid w:val="00A86151"/>
    <w:rsid w:val="00A86605"/>
    <w:rsid w:val="00A86C39"/>
    <w:rsid w:val="00A87066"/>
    <w:rsid w:val="00A870DE"/>
    <w:rsid w:val="00A8734A"/>
    <w:rsid w:val="00A87580"/>
    <w:rsid w:val="00A87C99"/>
    <w:rsid w:val="00A90BD4"/>
    <w:rsid w:val="00A918F2"/>
    <w:rsid w:val="00A91CE0"/>
    <w:rsid w:val="00A92769"/>
    <w:rsid w:val="00A92E6A"/>
    <w:rsid w:val="00A9305E"/>
    <w:rsid w:val="00A936C4"/>
    <w:rsid w:val="00A93993"/>
    <w:rsid w:val="00A9420B"/>
    <w:rsid w:val="00A94F92"/>
    <w:rsid w:val="00A955BE"/>
    <w:rsid w:val="00A956D8"/>
    <w:rsid w:val="00A9576D"/>
    <w:rsid w:val="00A9646F"/>
    <w:rsid w:val="00A965B6"/>
    <w:rsid w:val="00A96A64"/>
    <w:rsid w:val="00A96CA8"/>
    <w:rsid w:val="00A976B5"/>
    <w:rsid w:val="00A976DB"/>
    <w:rsid w:val="00AA00DA"/>
    <w:rsid w:val="00AA04B7"/>
    <w:rsid w:val="00AA0637"/>
    <w:rsid w:val="00AA0DF8"/>
    <w:rsid w:val="00AA0F70"/>
    <w:rsid w:val="00AA117B"/>
    <w:rsid w:val="00AA1E5B"/>
    <w:rsid w:val="00AA1EB4"/>
    <w:rsid w:val="00AA30FD"/>
    <w:rsid w:val="00AA4B4E"/>
    <w:rsid w:val="00AA4B98"/>
    <w:rsid w:val="00AA4D14"/>
    <w:rsid w:val="00AA4E42"/>
    <w:rsid w:val="00AA57E2"/>
    <w:rsid w:val="00AA6A82"/>
    <w:rsid w:val="00AA6DC4"/>
    <w:rsid w:val="00AA7227"/>
    <w:rsid w:val="00AA73DE"/>
    <w:rsid w:val="00AB0E81"/>
    <w:rsid w:val="00AB1A97"/>
    <w:rsid w:val="00AB1ACC"/>
    <w:rsid w:val="00AB3336"/>
    <w:rsid w:val="00AB465B"/>
    <w:rsid w:val="00AB4C95"/>
    <w:rsid w:val="00AB4CCA"/>
    <w:rsid w:val="00AB4E20"/>
    <w:rsid w:val="00AB4EFC"/>
    <w:rsid w:val="00AB57EE"/>
    <w:rsid w:val="00AB592F"/>
    <w:rsid w:val="00AB6A37"/>
    <w:rsid w:val="00AB717A"/>
    <w:rsid w:val="00AB71C4"/>
    <w:rsid w:val="00AC0049"/>
    <w:rsid w:val="00AC0B09"/>
    <w:rsid w:val="00AC12B1"/>
    <w:rsid w:val="00AC1BCA"/>
    <w:rsid w:val="00AC36E1"/>
    <w:rsid w:val="00AC50FA"/>
    <w:rsid w:val="00AC5C9B"/>
    <w:rsid w:val="00AC6045"/>
    <w:rsid w:val="00AC6C24"/>
    <w:rsid w:val="00AC6D1D"/>
    <w:rsid w:val="00AC7136"/>
    <w:rsid w:val="00AC7D55"/>
    <w:rsid w:val="00AD0BFE"/>
    <w:rsid w:val="00AD1715"/>
    <w:rsid w:val="00AD1D54"/>
    <w:rsid w:val="00AD1E5E"/>
    <w:rsid w:val="00AD4679"/>
    <w:rsid w:val="00AD4C22"/>
    <w:rsid w:val="00AD56C9"/>
    <w:rsid w:val="00AD60FA"/>
    <w:rsid w:val="00AD71D6"/>
    <w:rsid w:val="00AD7E3A"/>
    <w:rsid w:val="00AE03FB"/>
    <w:rsid w:val="00AE0BAB"/>
    <w:rsid w:val="00AE0FC2"/>
    <w:rsid w:val="00AE1C14"/>
    <w:rsid w:val="00AE317C"/>
    <w:rsid w:val="00AE4808"/>
    <w:rsid w:val="00AE78FA"/>
    <w:rsid w:val="00AE7BD4"/>
    <w:rsid w:val="00AF0FC7"/>
    <w:rsid w:val="00AF1C6D"/>
    <w:rsid w:val="00AF22C9"/>
    <w:rsid w:val="00AF2375"/>
    <w:rsid w:val="00AF2405"/>
    <w:rsid w:val="00AF3187"/>
    <w:rsid w:val="00AF3397"/>
    <w:rsid w:val="00AF3972"/>
    <w:rsid w:val="00AF3A53"/>
    <w:rsid w:val="00AF4184"/>
    <w:rsid w:val="00AF5205"/>
    <w:rsid w:val="00AF5699"/>
    <w:rsid w:val="00AF57A2"/>
    <w:rsid w:val="00AF5858"/>
    <w:rsid w:val="00AF5A32"/>
    <w:rsid w:val="00AF5C0F"/>
    <w:rsid w:val="00AF7B57"/>
    <w:rsid w:val="00B00F66"/>
    <w:rsid w:val="00B01300"/>
    <w:rsid w:val="00B026A8"/>
    <w:rsid w:val="00B02C3A"/>
    <w:rsid w:val="00B03354"/>
    <w:rsid w:val="00B03900"/>
    <w:rsid w:val="00B04008"/>
    <w:rsid w:val="00B05282"/>
    <w:rsid w:val="00B057E5"/>
    <w:rsid w:val="00B078C3"/>
    <w:rsid w:val="00B11216"/>
    <w:rsid w:val="00B113A3"/>
    <w:rsid w:val="00B1195C"/>
    <w:rsid w:val="00B11A8C"/>
    <w:rsid w:val="00B11D26"/>
    <w:rsid w:val="00B13125"/>
    <w:rsid w:val="00B13BE9"/>
    <w:rsid w:val="00B14CE6"/>
    <w:rsid w:val="00B15086"/>
    <w:rsid w:val="00B159EE"/>
    <w:rsid w:val="00B15B0B"/>
    <w:rsid w:val="00B15EE9"/>
    <w:rsid w:val="00B17CA1"/>
    <w:rsid w:val="00B203F7"/>
    <w:rsid w:val="00B20F68"/>
    <w:rsid w:val="00B2115C"/>
    <w:rsid w:val="00B213AA"/>
    <w:rsid w:val="00B2168B"/>
    <w:rsid w:val="00B222E5"/>
    <w:rsid w:val="00B224D9"/>
    <w:rsid w:val="00B22BB5"/>
    <w:rsid w:val="00B230B4"/>
    <w:rsid w:val="00B23BFB"/>
    <w:rsid w:val="00B24234"/>
    <w:rsid w:val="00B24252"/>
    <w:rsid w:val="00B245CE"/>
    <w:rsid w:val="00B2475E"/>
    <w:rsid w:val="00B24B58"/>
    <w:rsid w:val="00B253BE"/>
    <w:rsid w:val="00B26777"/>
    <w:rsid w:val="00B27341"/>
    <w:rsid w:val="00B27829"/>
    <w:rsid w:val="00B31CAE"/>
    <w:rsid w:val="00B3296B"/>
    <w:rsid w:val="00B32985"/>
    <w:rsid w:val="00B32FC7"/>
    <w:rsid w:val="00B334DA"/>
    <w:rsid w:val="00B34157"/>
    <w:rsid w:val="00B346F0"/>
    <w:rsid w:val="00B35046"/>
    <w:rsid w:val="00B35E81"/>
    <w:rsid w:val="00B371AB"/>
    <w:rsid w:val="00B37273"/>
    <w:rsid w:val="00B37A62"/>
    <w:rsid w:val="00B37ADB"/>
    <w:rsid w:val="00B400DE"/>
    <w:rsid w:val="00B40CC3"/>
    <w:rsid w:val="00B40F71"/>
    <w:rsid w:val="00B4102F"/>
    <w:rsid w:val="00B41422"/>
    <w:rsid w:val="00B41804"/>
    <w:rsid w:val="00B41D59"/>
    <w:rsid w:val="00B436C8"/>
    <w:rsid w:val="00B4430D"/>
    <w:rsid w:val="00B446F4"/>
    <w:rsid w:val="00B44D97"/>
    <w:rsid w:val="00B45343"/>
    <w:rsid w:val="00B4565D"/>
    <w:rsid w:val="00B45F50"/>
    <w:rsid w:val="00B46A5C"/>
    <w:rsid w:val="00B505A3"/>
    <w:rsid w:val="00B507AA"/>
    <w:rsid w:val="00B50F1B"/>
    <w:rsid w:val="00B51009"/>
    <w:rsid w:val="00B52F04"/>
    <w:rsid w:val="00B5337B"/>
    <w:rsid w:val="00B53571"/>
    <w:rsid w:val="00B53FDA"/>
    <w:rsid w:val="00B54110"/>
    <w:rsid w:val="00B571BA"/>
    <w:rsid w:val="00B60686"/>
    <w:rsid w:val="00B6120B"/>
    <w:rsid w:val="00B61C65"/>
    <w:rsid w:val="00B61F07"/>
    <w:rsid w:val="00B62314"/>
    <w:rsid w:val="00B628AA"/>
    <w:rsid w:val="00B637B4"/>
    <w:rsid w:val="00B63C9F"/>
    <w:rsid w:val="00B64A57"/>
    <w:rsid w:val="00B661F1"/>
    <w:rsid w:val="00B664D2"/>
    <w:rsid w:val="00B671F3"/>
    <w:rsid w:val="00B6790A"/>
    <w:rsid w:val="00B70532"/>
    <w:rsid w:val="00B70980"/>
    <w:rsid w:val="00B71612"/>
    <w:rsid w:val="00B7193A"/>
    <w:rsid w:val="00B71F14"/>
    <w:rsid w:val="00B72B0B"/>
    <w:rsid w:val="00B74035"/>
    <w:rsid w:val="00B745CE"/>
    <w:rsid w:val="00B74608"/>
    <w:rsid w:val="00B74856"/>
    <w:rsid w:val="00B748FF"/>
    <w:rsid w:val="00B75039"/>
    <w:rsid w:val="00B7549E"/>
    <w:rsid w:val="00B7564E"/>
    <w:rsid w:val="00B75858"/>
    <w:rsid w:val="00B75C25"/>
    <w:rsid w:val="00B77446"/>
    <w:rsid w:val="00B809C8"/>
    <w:rsid w:val="00B819EA"/>
    <w:rsid w:val="00B83FF7"/>
    <w:rsid w:val="00B84446"/>
    <w:rsid w:val="00B84810"/>
    <w:rsid w:val="00B8485A"/>
    <w:rsid w:val="00B85635"/>
    <w:rsid w:val="00B86413"/>
    <w:rsid w:val="00B86959"/>
    <w:rsid w:val="00B86A89"/>
    <w:rsid w:val="00B86F6A"/>
    <w:rsid w:val="00B870BF"/>
    <w:rsid w:val="00B90DCF"/>
    <w:rsid w:val="00B9102E"/>
    <w:rsid w:val="00B913CC"/>
    <w:rsid w:val="00B91608"/>
    <w:rsid w:val="00B91965"/>
    <w:rsid w:val="00B93229"/>
    <w:rsid w:val="00B932C1"/>
    <w:rsid w:val="00B934FD"/>
    <w:rsid w:val="00B93B24"/>
    <w:rsid w:val="00B93ECC"/>
    <w:rsid w:val="00B94BD1"/>
    <w:rsid w:val="00B95807"/>
    <w:rsid w:val="00B95CDA"/>
    <w:rsid w:val="00B95F65"/>
    <w:rsid w:val="00B96058"/>
    <w:rsid w:val="00B96325"/>
    <w:rsid w:val="00B963DF"/>
    <w:rsid w:val="00B9651A"/>
    <w:rsid w:val="00B96D12"/>
    <w:rsid w:val="00B971CD"/>
    <w:rsid w:val="00B978CF"/>
    <w:rsid w:val="00B978D5"/>
    <w:rsid w:val="00BA14F9"/>
    <w:rsid w:val="00BA2165"/>
    <w:rsid w:val="00BA51B9"/>
    <w:rsid w:val="00BA5E4D"/>
    <w:rsid w:val="00BA6076"/>
    <w:rsid w:val="00BA633E"/>
    <w:rsid w:val="00BA6BED"/>
    <w:rsid w:val="00BA7459"/>
    <w:rsid w:val="00BA7A32"/>
    <w:rsid w:val="00BA7D3D"/>
    <w:rsid w:val="00BB03C2"/>
    <w:rsid w:val="00BB0475"/>
    <w:rsid w:val="00BB0BEF"/>
    <w:rsid w:val="00BB215F"/>
    <w:rsid w:val="00BB24C6"/>
    <w:rsid w:val="00BB3122"/>
    <w:rsid w:val="00BB32FF"/>
    <w:rsid w:val="00BB33D1"/>
    <w:rsid w:val="00BB3638"/>
    <w:rsid w:val="00BB38CC"/>
    <w:rsid w:val="00BB3B69"/>
    <w:rsid w:val="00BB3C08"/>
    <w:rsid w:val="00BB41C8"/>
    <w:rsid w:val="00BB4F0A"/>
    <w:rsid w:val="00BB5393"/>
    <w:rsid w:val="00BB5832"/>
    <w:rsid w:val="00BB65B4"/>
    <w:rsid w:val="00BB79C7"/>
    <w:rsid w:val="00BB7E0F"/>
    <w:rsid w:val="00BC00A8"/>
    <w:rsid w:val="00BC04A9"/>
    <w:rsid w:val="00BC0F82"/>
    <w:rsid w:val="00BC196F"/>
    <w:rsid w:val="00BC2135"/>
    <w:rsid w:val="00BC29E0"/>
    <w:rsid w:val="00BC329B"/>
    <w:rsid w:val="00BC3B6A"/>
    <w:rsid w:val="00BC3E02"/>
    <w:rsid w:val="00BC3F57"/>
    <w:rsid w:val="00BC4190"/>
    <w:rsid w:val="00BC524E"/>
    <w:rsid w:val="00BC5A65"/>
    <w:rsid w:val="00BC5F61"/>
    <w:rsid w:val="00BC63F1"/>
    <w:rsid w:val="00BC64B0"/>
    <w:rsid w:val="00BC6CAC"/>
    <w:rsid w:val="00BC7F78"/>
    <w:rsid w:val="00BD079A"/>
    <w:rsid w:val="00BD0BD5"/>
    <w:rsid w:val="00BD0F57"/>
    <w:rsid w:val="00BD1353"/>
    <w:rsid w:val="00BD1D71"/>
    <w:rsid w:val="00BD1E72"/>
    <w:rsid w:val="00BD2EE3"/>
    <w:rsid w:val="00BD303D"/>
    <w:rsid w:val="00BD40A1"/>
    <w:rsid w:val="00BD4BAF"/>
    <w:rsid w:val="00BD567D"/>
    <w:rsid w:val="00BD6111"/>
    <w:rsid w:val="00BD6E55"/>
    <w:rsid w:val="00BD7057"/>
    <w:rsid w:val="00BD726A"/>
    <w:rsid w:val="00BD77F8"/>
    <w:rsid w:val="00BD7E18"/>
    <w:rsid w:val="00BE00A9"/>
    <w:rsid w:val="00BE0154"/>
    <w:rsid w:val="00BE16FF"/>
    <w:rsid w:val="00BE1A79"/>
    <w:rsid w:val="00BE1B8C"/>
    <w:rsid w:val="00BE2714"/>
    <w:rsid w:val="00BE2CF0"/>
    <w:rsid w:val="00BE49EB"/>
    <w:rsid w:val="00BE5AB2"/>
    <w:rsid w:val="00BE5FFA"/>
    <w:rsid w:val="00BE6A73"/>
    <w:rsid w:val="00BF0294"/>
    <w:rsid w:val="00BF13FB"/>
    <w:rsid w:val="00BF1820"/>
    <w:rsid w:val="00BF237D"/>
    <w:rsid w:val="00BF2789"/>
    <w:rsid w:val="00BF4977"/>
    <w:rsid w:val="00BF4B79"/>
    <w:rsid w:val="00BF5F80"/>
    <w:rsid w:val="00BF69D2"/>
    <w:rsid w:val="00BF6BD3"/>
    <w:rsid w:val="00BF783A"/>
    <w:rsid w:val="00C0016F"/>
    <w:rsid w:val="00C00404"/>
    <w:rsid w:val="00C009F6"/>
    <w:rsid w:val="00C01598"/>
    <w:rsid w:val="00C0268E"/>
    <w:rsid w:val="00C03DA6"/>
    <w:rsid w:val="00C0420A"/>
    <w:rsid w:val="00C04A61"/>
    <w:rsid w:val="00C04F24"/>
    <w:rsid w:val="00C05A86"/>
    <w:rsid w:val="00C05B49"/>
    <w:rsid w:val="00C0615B"/>
    <w:rsid w:val="00C061E7"/>
    <w:rsid w:val="00C06B3B"/>
    <w:rsid w:val="00C06F80"/>
    <w:rsid w:val="00C07A0C"/>
    <w:rsid w:val="00C10CE1"/>
    <w:rsid w:val="00C123B3"/>
    <w:rsid w:val="00C12974"/>
    <w:rsid w:val="00C13462"/>
    <w:rsid w:val="00C13549"/>
    <w:rsid w:val="00C13DE0"/>
    <w:rsid w:val="00C145AA"/>
    <w:rsid w:val="00C14995"/>
    <w:rsid w:val="00C16006"/>
    <w:rsid w:val="00C161CD"/>
    <w:rsid w:val="00C172D8"/>
    <w:rsid w:val="00C21442"/>
    <w:rsid w:val="00C217DC"/>
    <w:rsid w:val="00C21D59"/>
    <w:rsid w:val="00C222E5"/>
    <w:rsid w:val="00C226AE"/>
    <w:rsid w:val="00C2327C"/>
    <w:rsid w:val="00C2341C"/>
    <w:rsid w:val="00C245E0"/>
    <w:rsid w:val="00C24610"/>
    <w:rsid w:val="00C24661"/>
    <w:rsid w:val="00C2471B"/>
    <w:rsid w:val="00C24D77"/>
    <w:rsid w:val="00C25CFB"/>
    <w:rsid w:val="00C26691"/>
    <w:rsid w:val="00C267ED"/>
    <w:rsid w:val="00C278E5"/>
    <w:rsid w:val="00C27C15"/>
    <w:rsid w:val="00C33026"/>
    <w:rsid w:val="00C337A5"/>
    <w:rsid w:val="00C33D08"/>
    <w:rsid w:val="00C33F36"/>
    <w:rsid w:val="00C3598B"/>
    <w:rsid w:val="00C35CE1"/>
    <w:rsid w:val="00C35EDA"/>
    <w:rsid w:val="00C3638B"/>
    <w:rsid w:val="00C370BF"/>
    <w:rsid w:val="00C40579"/>
    <w:rsid w:val="00C4072E"/>
    <w:rsid w:val="00C41567"/>
    <w:rsid w:val="00C41C70"/>
    <w:rsid w:val="00C43D73"/>
    <w:rsid w:val="00C440A2"/>
    <w:rsid w:val="00C44BB3"/>
    <w:rsid w:val="00C46738"/>
    <w:rsid w:val="00C4679B"/>
    <w:rsid w:val="00C46B2E"/>
    <w:rsid w:val="00C47386"/>
    <w:rsid w:val="00C477FD"/>
    <w:rsid w:val="00C47ECB"/>
    <w:rsid w:val="00C50785"/>
    <w:rsid w:val="00C50EE9"/>
    <w:rsid w:val="00C5162D"/>
    <w:rsid w:val="00C516E8"/>
    <w:rsid w:val="00C5176A"/>
    <w:rsid w:val="00C521E5"/>
    <w:rsid w:val="00C52D37"/>
    <w:rsid w:val="00C5390A"/>
    <w:rsid w:val="00C5461F"/>
    <w:rsid w:val="00C54994"/>
    <w:rsid w:val="00C54CBA"/>
    <w:rsid w:val="00C558F6"/>
    <w:rsid w:val="00C559F8"/>
    <w:rsid w:val="00C562FC"/>
    <w:rsid w:val="00C56E55"/>
    <w:rsid w:val="00C56F62"/>
    <w:rsid w:val="00C570EE"/>
    <w:rsid w:val="00C57196"/>
    <w:rsid w:val="00C57582"/>
    <w:rsid w:val="00C57E59"/>
    <w:rsid w:val="00C60188"/>
    <w:rsid w:val="00C602AE"/>
    <w:rsid w:val="00C6126B"/>
    <w:rsid w:val="00C617D7"/>
    <w:rsid w:val="00C61A6D"/>
    <w:rsid w:val="00C61C1F"/>
    <w:rsid w:val="00C61E42"/>
    <w:rsid w:val="00C62F7A"/>
    <w:rsid w:val="00C63562"/>
    <w:rsid w:val="00C641DC"/>
    <w:rsid w:val="00C6431B"/>
    <w:rsid w:val="00C64468"/>
    <w:rsid w:val="00C65429"/>
    <w:rsid w:val="00C65623"/>
    <w:rsid w:val="00C6642C"/>
    <w:rsid w:val="00C66491"/>
    <w:rsid w:val="00C666F5"/>
    <w:rsid w:val="00C67018"/>
    <w:rsid w:val="00C70466"/>
    <w:rsid w:val="00C70564"/>
    <w:rsid w:val="00C70C9A"/>
    <w:rsid w:val="00C71A09"/>
    <w:rsid w:val="00C72F79"/>
    <w:rsid w:val="00C7321A"/>
    <w:rsid w:val="00C73C8E"/>
    <w:rsid w:val="00C73E91"/>
    <w:rsid w:val="00C7443C"/>
    <w:rsid w:val="00C74500"/>
    <w:rsid w:val="00C7523B"/>
    <w:rsid w:val="00C754C9"/>
    <w:rsid w:val="00C75525"/>
    <w:rsid w:val="00C761CC"/>
    <w:rsid w:val="00C76415"/>
    <w:rsid w:val="00C766EC"/>
    <w:rsid w:val="00C76C77"/>
    <w:rsid w:val="00C770B1"/>
    <w:rsid w:val="00C775F9"/>
    <w:rsid w:val="00C7799E"/>
    <w:rsid w:val="00C77E0C"/>
    <w:rsid w:val="00C8107A"/>
    <w:rsid w:val="00C81A15"/>
    <w:rsid w:val="00C8406D"/>
    <w:rsid w:val="00C84463"/>
    <w:rsid w:val="00C851D2"/>
    <w:rsid w:val="00C8751D"/>
    <w:rsid w:val="00C87655"/>
    <w:rsid w:val="00C87B92"/>
    <w:rsid w:val="00C9010E"/>
    <w:rsid w:val="00C90F66"/>
    <w:rsid w:val="00C91910"/>
    <w:rsid w:val="00C92A70"/>
    <w:rsid w:val="00C947A3"/>
    <w:rsid w:val="00C94CBD"/>
    <w:rsid w:val="00C9529E"/>
    <w:rsid w:val="00C961A5"/>
    <w:rsid w:val="00C96369"/>
    <w:rsid w:val="00C96AEA"/>
    <w:rsid w:val="00C9712C"/>
    <w:rsid w:val="00CA07F8"/>
    <w:rsid w:val="00CA09AE"/>
    <w:rsid w:val="00CA10F7"/>
    <w:rsid w:val="00CA16FE"/>
    <w:rsid w:val="00CA1B6E"/>
    <w:rsid w:val="00CA1E73"/>
    <w:rsid w:val="00CA2C22"/>
    <w:rsid w:val="00CA4509"/>
    <w:rsid w:val="00CA527B"/>
    <w:rsid w:val="00CA5EC5"/>
    <w:rsid w:val="00CA6942"/>
    <w:rsid w:val="00CA6CC9"/>
    <w:rsid w:val="00CA6CFF"/>
    <w:rsid w:val="00CA7672"/>
    <w:rsid w:val="00CA76C5"/>
    <w:rsid w:val="00CA7D57"/>
    <w:rsid w:val="00CB0C14"/>
    <w:rsid w:val="00CB1767"/>
    <w:rsid w:val="00CB1B26"/>
    <w:rsid w:val="00CB253A"/>
    <w:rsid w:val="00CB2C25"/>
    <w:rsid w:val="00CB3D4F"/>
    <w:rsid w:val="00CB4095"/>
    <w:rsid w:val="00CB418D"/>
    <w:rsid w:val="00CB4B1D"/>
    <w:rsid w:val="00CB5153"/>
    <w:rsid w:val="00CB5C19"/>
    <w:rsid w:val="00CB5D37"/>
    <w:rsid w:val="00CB5E86"/>
    <w:rsid w:val="00CB63A8"/>
    <w:rsid w:val="00CB75E5"/>
    <w:rsid w:val="00CB787F"/>
    <w:rsid w:val="00CB7B1F"/>
    <w:rsid w:val="00CC0890"/>
    <w:rsid w:val="00CC1090"/>
    <w:rsid w:val="00CC153D"/>
    <w:rsid w:val="00CC1DFB"/>
    <w:rsid w:val="00CC24A2"/>
    <w:rsid w:val="00CC24E9"/>
    <w:rsid w:val="00CC27DD"/>
    <w:rsid w:val="00CC3D6C"/>
    <w:rsid w:val="00CC4008"/>
    <w:rsid w:val="00CC4265"/>
    <w:rsid w:val="00CC437A"/>
    <w:rsid w:val="00CC55CA"/>
    <w:rsid w:val="00CC632E"/>
    <w:rsid w:val="00CC6526"/>
    <w:rsid w:val="00CC7C1A"/>
    <w:rsid w:val="00CC7E4A"/>
    <w:rsid w:val="00CD1027"/>
    <w:rsid w:val="00CD17A1"/>
    <w:rsid w:val="00CD3ADB"/>
    <w:rsid w:val="00CD3B74"/>
    <w:rsid w:val="00CD4381"/>
    <w:rsid w:val="00CD4F00"/>
    <w:rsid w:val="00CD549E"/>
    <w:rsid w:val="00CD565B"/>
    <w:rsid w:val="00CD5A2B"/>
    <w:rsid w:val="00CD613A"/>
    <w:rsid w:val="00CD6961"/>
    <w:rsid w:val="00CD6F38"/>
    <w:rsid w:val="00CD764E"/>
    <w:rsid w:val="00CD766C"/>
    <w:rsid w:val="00CD77BB"/>
    <w:rsid w:val="00CE06D3"/>
    <w:rsid w:val="00CE16AF"/>
    <w:rsid w:val="00CE2A85"/>
    <w:rsid w:val="00CE3981"/>
    <w:rsid w:val="00CE4324"/>
    <w:rsid w:val="00CE4FC6"/>
    <w:rsid w:val="00CE5610"/>
    <w:rsid w:val="00CE58E3"/>
    <w:rsid w:val="00CE7061"/>
    <w:rsid w:val="00CF08E7"/>
    <w:rsid w:val="00CF1128"/>
    <w:rsid w:val="00CF14B6"/>
    <w:rsid w:val="00CF17C3"/>
    <w:rsid w:val="00CF27E8"/>
    <w:rsid w:val="00CF2881"/>
    <w:rsid w:val="00CF2931"/>
    <w:rsid w:val="00CF3DDC"/>
    <w:rsid w:val="00CF4020"/>
    <w:rsid w:val="00CF4459"/>
    <w:rsid w:val="00CF48B9"/>
    <w:rsid w:val="00CF4BC9"/>
    <w:rsid w:val="00CF6806"/>
    <w:rsid w:val="00CF6B2A"/>
    <w:rsid w:val="00CF6F6A"/>
    <w:rsid w:val="00CF7325"/>
    <w:rsid w:val="00CF772B"/>
    <w:rsid w:val="00CF7DFA"/>
    <w:rsid w:val="00D001E3"/>
    <w:rsid w:val="00D0044E"/>
    <w:rsid w:val="00D02689"/>
    <w:rsid w:val="00D02CD9"/>
    <w:rsid w:val="00D03954"/>
    <w:rsid w:val="00D0488E"/>
    <w:rsid w:val="00D0497D"/>
    <w:rsid w:val="00D05FE6"/>
    <w:rsid w:val="00D0695D"/>
    <w:rsid w:val="00D06F48"/>
    <w:rsid w:val="00D0712E"/>
    <w:rsid w:val="00D07201"/>
    <w:rsid w:val="00D0739A"/>
    <w:rsid w:val="00D07568"/>
    <w:rsid w:val="00D07CE7"/>
    <w:rsid w:val="00D102ED"/>
    <w:rsid w:val="00D10385"/>
    <w:rsid w:val="00D10960"/>
    <w:rsid w:val="00D10EE9"/>
    <w:rsid w:val="00D11098"/>
    <w:rsid w:val="00D12991"/>
    <w:rsid w:val="00D14048"/>
    <w:rsid w:val="00D144F3"/>
    <w:rsid w:val="00D14AAC"/>
    <w:rsid w:val="00D14BDA"/>
    <w:rsid w:val="00D14E94"/>
    <w:rsid w:val="00D1608F"/>
    <w:rsid w:val="00D1637F"/>
    <w:rsid w:val="00D16957"/>
    <w:rsid w:val="00D16A7F"/>
    <w:rsid w:val="00D16F36"/>
    <w:rsid w:val="00D17331"/>
    <w:rsid w:val="00D2033C"/>
    <w:rsid w:val="00D204C3"/>
    <w:rsid w:val="00D20A43"/>
    <w:rsid w:val="00D20EFD"/>
    <w:rsid w:val="00D21237"/>
    <w:rsid w:val="00D225D5"/>
    <w:rsid w:val="00D22B9C"/>
    <w:rsid w:val="00D235CE"/>
    <w:rsid w:val="00D23B77"/>
    <w:rsid w:val="00D242A3"/>
    <w:rsid w:val="00D260D3"/>
    <w:rsid w:val="00D265DC"/>
    <w:rsid w:val="00D26777"/>
    <w:rsid w:val="00D26830"/>
    <w:rsid w:val="00D2696A"/>
    <w:rsid w:val="00D26ABC"/>
    <w:rsid w:val="00D26CD6"/>
    <w:rsid w:val="00D26D21"/>
    <w:rsid w:val="00D26F28"/>
    <w:rsid w:val="00D27424"/>
    <w:rsid w:val="00D3158C"/>
    <w:rsid w:val="00D31AB5"/>
    <w:rsid w:val="00D32382"/>
    <w:rsid w:val="00D336E0"/>
    <w:rsid w:val="00D3375F"/>
    <w:rsid w:val="00D33D34"/>
    <w:rsid w:val="00D342E0"/>
    <w:rsid w:val="00D34D34"/>
    <w:rsid w:val="00D3576D"/>
    <w:rsid w:val="00D364C9"/>
    <w:rsid w:val="00D36820"/>
    <w:rsid w:val="00D40BAC"/>
    <w:rsid w:val="00D41009"/>
    <w:rsid w:val="00D4205E"/>
    <w:rsid w:val="00D4211C"/>
    <w:rsid w:val="00D42364"/>
    <w:rsid w:val="00D42427"/>
    <w:rsid w:val="00D42519"/>
    <w:rsid w:val="00D43ECF"/>
    <w:rsid w:val="00D4424F"/>
    <w:rsid w:val="00D44C80"/>
    <w:rsid w:val="00D45301"/>
    <w:rsid w:val="00D453CB"/>
    <w:rsid w:val="00D4551D"/>
    <w:rsid w:val="00D458EA"/>
    <w:rsid w:val="00D46BBC"/>
    <w:rsid w:val="00D46C58"/>
    <w:rsid w:val="00D472A0"/>
    <w:rsid w:val="00D47D93"/>
    <w:rsid w:val="00D52A11"/>
    <w:rsid w:val="00D52B17"/>
    <w:rsid w:val="00D52BEF"/>
    <w:rsid w:val="00D52FF1"/>
    <w:rsid w:val="00D53252"/>
    <w:rsid w:val="00D53BC5"/>
    <w:rsid w:val="00D5423D"/>
    <w:rsid w:val="00D54AB7"/>
    <w:rsid w:val="00D5569C"/>
    <w:rsid w:val="00D56457"/>
    <w:rsid w:val="00D56FEB"/>
    <w:rsid w:val="00D57DE1"/>
    <w:rsid w:val="00D57E09"/>
    <w:rsid w:val="00D57F73"/>
    <w:rsid w:val="00D6054D"/>
    <w:rsid w:val="00D60D04"/>
    <w:rsid w:val="00D60EC6"/>
    <w:rsid w:val="00D61725"/>
    <w:rsid w:val="00D62947"/>
    <w:rsid w:val="00D62FC0"/>
    <w:rsid w:val="00D6403A"/>
    <w:rsid w:val="00D640B1"/>
    <w:rsid w:val="00D640D8"/>
    <w:rsid w:val="00D64147"/>
    <w:rsid w:val="00D6434C"/>
    <w:rsid w:val="00D65756"/>
    <w:rsid w:val="00D6667B"/>
    <w:rsid w:val="00D66A13"/>
    <w:rsid w:val="00D670E1"/>
    <w:rsid w:val="00D672B1"/>
    <w:rsid w:val="00D674D2"/>
    <w:rsid w:val="00D70843"/>
    <w:rsid w:val="00D70C5F"/>
    <w:rsid w:val="00D70D0A"/>
    <w:rsid w:val="00D70EF1"/>
    <w:rsid w:val="00D71FB6"/>
    <w:rsid w:val="00D7301D"/>
    <w:rsid w:val="00D73CD6"/>
    <w:rsid w:val="00D74303"/>
    <w:rsid w:val="00D74316"/>
    <w:rsid w:val="00D747FB"/>
    <w:rsid w:val="00D74A11"/>
    <w:rsid w:val="00D752A4"/>
    <w:rsid w:val="00D759A2"/>
    <w:rsid w:val="00D75A10"/>
    <w:rsid w:val="00D75BAE"/>
    <w:rsid w:val="00D7609A"/>
    <w:rsid w:val="00D7660E"/>
    <w:rsid w:val="00D7715D"/>
    <w:rsid w:val="00D8062D"/>
    <w:rsid w:val="00D80777"/>
    <w:rsid w:val="00D80AA5"/>
    <w:rsid w:val="00D81675"/>
    <w:rsid w:val="00D82A7B"/>
    <w:rsid w:val="00D82B0E"/>
    <w:rsid w:val="00D84779"/>
    <w:rsid w:val="00D84B85"/>
    <w:rsid w:val="00D8518C"/>
    <w:rsid w:val="00D869F5"/>
    <w:rsid w:val="00D90B0C"/>
    <w:rsid w:val="00D93779"/>
    <w:rsid w:val="00D93AA5"/>
    <w:rsid w:val="00D93D3C"/>
    <w:rsid w:val="00D94084"/>
    <w:rsid w:val="00D949C5"/>
    <w:rsid w:val="00D95CAF"/>
    <w:rsid w:val="00D96265"/>
    <w:rsid w:val="00D975F7"/>
    <w:rsid w:val="00DA1A20"/>
    <w:rsid w:val="00DA1D27"/>
    <w:rsid w:val="00DA1FC8"/>
    <w:rsid w:val="00DA41BF"/>
    <w:rsid w:val="00DA41F9"/>
    <w:rsid w:val="00DA46E3"/>
    <w:rsid w:val="00DA4B12"/>
    <w:rsid w:val="00DA4DBD"/>
    <w:rsid w:val="00DA55DF"/>
    <w:rsid w:val="00DA6A36"/>
    <w:rsid w:val="00DA6B81"/>
    <w:rsid w:val="00DA75A6"/>
    <w:rsid w:val="00DA7909"/>
    <w:rsid w:val="00DB057A"/>
    <w:rsid w:val="00DB0CD0"/>
    <w:rsid w:val="00DB1115"/>
    <w:rsid w:val="00DB229A"/>
    <w:rsid w:val="00DB2977"/>
    <w:rsid w:val="00DB2B90"/>
    <w:rsid w:val="00DB2F8F"/>
    <w:rsid w:val="00DB3E95"/>
    <w:rsid w:val="00DB4179"/>
    <w:rsid w:val="00DB423C"/>
    <w:rsid w:val="00DB56C9"/>
    <w:rsid w:val="00DB570D"/>
    <w:rsid w:val="00DB5EE8"/>
    <w:rsid w:val="00DB710E"/>
    <w:rsid w:val="00DB7B89"/>
    <w:rsid w:val="00DC0CA1"/>
    <w:rsid w:val="00DC1162"/>
    <w:rsid w:val="00DC1379"/>
    <w:rsid w:val="00DC162B"/>
    <w:rsid w:val="00DC2DC1"/>
    <w:rsid w:val="00DC326E"/>
    <w:rsid w:val="00DC32CF"/>
    <w:rsid w:val="00DC33C1"/>
    <w:rsid w:val="00DC4050"/>
    <w:rsid w:val="00DC42DE"/>
    <w:rsid w:val="00DC4E90"/>
    <w:rsid w:val="00DC5547"/>
    <w:rsid w:val="00DC60F8"/>
    <w:rsid w:val="00DC70FE"/>
    <w:rsid w:val="00DC7D60"/>
    <w:rsid w:val="00DD001B"/>
    <w:rsid w:val="00DD0380"/>
    <w:rsid w:val="00DD06C0"/>
    <w:rsid w:val="00DD079F"/>
    <w:rsid w:val="00DD0CAA"/>
    <w:rsid w:val="00DD1A0F"/>
    <w:rsid w:val="00DD1E2B"/>
    <w:rsid w:val="00DD1F54"/>
    <w:rsid w:val="00DD247E"/>
    <w:rsid w:val="00DD250C"/>
    <w:rsid w:val="00DD2F09"/>
    <w:rsid w:val="00DD3075"/>
    <w:rsid w:val="00DD3A07"/>
    <w:rsid w:val="00DD474B"/>
    <w:rsid w:val="00DD492B"/>
    <w:rsid w:val="00DD54BD"/>
    <w:rsid w:val="00DD5A52"/>
    <w:rsid w:val="00DD5A54"/>
    <w:rsid w:val="00DD689C"/>
    <w:rsid w:val="00DD74D5"/>
    <w:rsid w:val="00DE06EB"/>
    <w:rsid w:val="00DE23F9"/>
    <w:rsid w:val="00DE2672"/>
    <w:rsid w:val="00DE2A40"/>
    <w:rsid w:val="00DE2B43"/>
    <w:rsid w:val="00DE39A8"/>
    <w:rsid w:val="00DE3B57"/>
    <w:rsid w:val="00DE403E"/>
    <w:rsid w:val="00DE4574"/>
    <w:rsid w:val="00DE4D8A"/>
    <w:rsid w:val="00DE7480"/>
    <w:rsid w:val="00DF09F3"/>
    <w:rsid w:val="00DF1BB6"/>
    <w:rsid w:val="00DF2BF0"/>
    <w:rsid w:val="00DF30C5"/>
    <w:rsid w:val="00DF3308"/>
    <w:rsid w:val="00DF37C5"/>
    <w:rsid w:val="00DF4D2A"/>
    <w:rsid w:val="00DF505C"/>
    <w:rsid w:val="00DF56EE"/>
    <w:rsid w:val="00DF5C05"/>
    <w:rsid w:val="00DF7082"/>
    <w:rsid w:val="00DF7EFF"/>
    <w:rsid w:val="00E0130A"/>
    <w:rsid w:val="00E01343"/>
    <w:rsid w:val="00E021BD"/>
    <w:rsid w:val="00E021FA"/>
    <w:rsid w:val="00E0342B"/>
    <w:rsid w:val="00E039D9"/>
    <w:rsid w:val="00E03E8A"/>
    <w:rsid w:val="00E0409F"/>
    <w:rsid w:val="00E05BE6"/>
    <w:rsid w:val="00E05F5C"/>
    <w:rsid w:val="00E067AA"/>
    <w:rsid w:val="00E06870"/>
    <w:rsid w:val="00E07BF4"/>
    <w:rsid w:val="00E108FF"/>
    <w:rsid w:val="00E10AC5"/>
    <w:rsid w:val="00E11396"/>
    <w:rsid w:val="00E126FD"/>
    <w:rsid w:val="00E131B5"/>
    <w:rsid w:val="00E13582"/>
    <w:rsid w:val="00E135D0"/>
    <w:rsid w:val="00E1380C"/>
    <w:rsid w:val="00E14C22"/>
    <w:rsid w:val="00E14C95"/>
    <w:rsid w:val="00E14EA6"/>
    <w:rsid w:val="00E1511B"/>
    <w:rsid w:val="00E15553"/>
    <w:rsid w:val="00E15CD0"/>
    <w:rsid w:val="00E16887"/>
    <w:rsid w:val="00E16BE0"/>
    <w:rsid w:val="00E204ED"/>
    <w:rsid w:val="00E21347"/>
    <w:rsid w:val="00E21438"/>
    <w:rsid w:val="00E2181C"/>
    <w:rsid w:val="00E21D22"/>
    <w:rsid w:val="00E21EBC"/>
    <w:rsid w:val="00E22015"/>
    <w:rsid w:val="00E227CC"/>
    <w:rsid w:val="00E23338"/>
    <w:rsid w:val="00E235F1"/>
    <w:rsid w:val="00E23D63"/>
    <w:rsid w:val="00E2464D"/>
    <w:rsid w:val="00E24728"/>
    <w:rsid w:val="00E258E1"/>
    <w:rsid w:val="00E25C7A"/>
    <w:rsid w:val="00E262DD"/>
    <w:rsid w:val="00E30D69"/>
    <w:rsid w:val="00E318A4"/>
    <w:rsid w:val="00E33D82"/>
    <w:rsid w:val="00E350E8"/>
    <w:rsid w:val="00E35C00"/>
    <w:rsid w:val="00E3668B"/>
    <w:rsid w:val="00E36709"/>
    <w:rsid w:val="00E36DCB"/>
    <w:rsid w:val="00E36E50"/>
    <w:rsid w:val="00E36E66"/>
    <w:rsid w:val="00E37393"/>
    <w:rsid w:val="00E40E54"/>
    <w:rsid w:val="00E419FD"/>
    <w:rsid w:val="00E42E6E"/>
    <w:rsid w:val="00E43C89"/>
    <w:rsid w:val="00E440F0"/>
    <w:rsid w:val="00E45089"/>
    <w:rsid w:val="00E45566"/>
    <w:rsid w:val="00E4638B"/>
    <w:rsid w:val="00E4736B"/>
    <w:rsid w:val="00E47563"/>
    <w:rsid w:val="00E50095"/>
    <w:rsid w:val="00E50FF0"/>
    <w:rsid w:val="00E51D25"/>
    <w:rsid w:val="00E522A0"/>
    <w:rsid w:val="00E529DC"/>
    <w:rsid w:val="00E535E5"/>
    <w:rsid w:val="00E54CB2"/>
    <w:rsid w:val="00E5504F"/>
    <w:rsid w:val="00E5557D"/>
    <w:rsid w:val="00E5562E"/>
    <w:rsid w:val="00E55C3B"/>
    <w:rsid w:val="00E564E8"/>
    <w:rsid w:val="00E56F04"/>
    <w:rsid w:val="00E571B5"/>
    <w:rsid w:val="00E57EB9"/>
    <w:rsid w:val="00E601D7"/>
    <w:rsid w:val="00E606DB"/>
    <w:rsid w:val="00E614E6"/>
    <w:rsid w:val="00E61C29"/>
    <w:rsid w:val="00E62DD9"/>
    <w:rsid w:val="00E643B8"/>
    <w:rsid w:val="00E64ADC"/>
    <w:rsid w:val="00E653E1"/>
    <w:rsid w:val="00E66753"/>
    <w:rsid w:val="00E66905"/>
    <w:rsid w:val="00E66D78"/>
    <w:rsid w:val="00E70F4C"/>
    <w:rsid w:val="00E71D1B"/>
    <w:rsid w:val="00E71EB0"/>
    <w:rsid w:val="00E738EF"/>
    <w:rsid w:val="00E74296"/>
    <w:rsid w:val="00E7593C"/>
    <w:rsid w:val="00E7624E"/>
    <w:rsid w:val="00E76F6D"/>
    <w:rsid w:val="00E77347"/>
    <w:rsid w:val="00E77634"/>
    <w:rsid w:val="00E80F30"/>
    <w:rsid w:val="00E8105F"/>
    <w:rsid w:val="00E811AA"/>
    <w:rsid w:val="00E81386"/>
    <w:rsid w:val="00E81E2D"/>
    <w:rsid w:val="00E821A7"/>
    <w:rsid w:val="00E82540"/>
    <w:rsid w:val="00E83BE2"/>
    <w:rsid w:val="00E84BD0"/>
    <w:rsid w:val="00E8578E"/>
    <w:rsid w:val="00E85E19"/>
    <w:rsid w:val="00E86952"/>
    <w:rsid w:val="00E879F2"/>
    <w:rsid w:val="00E87A17"/>
    <w:rsid w:val="00E903FA"/>
    <w:rsid w:val="00E91BA5"/>
    <w:rsid w:val="00E92756"/>
    <w:rsid w:val="00E930C9"/>
    <w:rsid w:val="00E95017"/>
    <w:rsid w:val="00E955A2"/>
    <w:rsid w:val="00E95DD6"/>
    <w:rsid w:val="00E97494"/>
    <w:rsid w:val="00E975FD"/>
    <w:rsid w:val="00E97A4A"/>
    <w:rsid w:val="00EA007E"/>
    <w:rsid w:val="00EA0675"/>
    <w:rsid w:val="00EA09DC"/>
    <w:rsid w:val="00EA0DA6"/>
    <w:rsid w:val="00EA1404"/>
    <w:rsid w:val="00EA1917"/>
    <w:rsid w:val="00EA1D2F"/>
    <w:rsid w:val="00EA22C3"/>
    <w:rsid w:val="00EA2686"/>
    <w:rsid w:val="00EA47E0"/>
    <w:rsid w:val="00EA67E2"/>
    <w:rsid w:val="00EA7A75"/>
    <w:rsid w:val="00EA7E6E"/>
    <w:rsid w:val="00EB0935"/>
    <w:rsid w:val="00EB13CB"/>
    <w:rsid w:val="00EB1830"/>
    <w:rsid w:val="00EB331C"/>
    <w:rsid w:val="00EB35B0"/>
    <w:rsid w:val="00EB375E"/>
    <w:rsid w:val="00EB3E2E"/>
    <w:rsid w:val="00EB4A4A"/>
    <w:rsid w:val="00EB50CD"/>
    <w:rsid w:val="00EB5C47"/>
    <w:rsid w:val="00EB61BF"/>
    <w:rsid w:val="00EB6DB4"/>
    <w:rsid w:val="00EB7313"/>
    <w:rsid w:val="00EB7BEA"/>
    <w:rsid w:val="00EC00A8"/>
    <w:rsid w:val="00EC0AF1"/>
    <w:rsid w:val="00EC0CBD"/>
    <w:rsid w:val="00EC10B9"/>
    <w:rsid w:val="00EC1CB9"/>
    <w:rsid w:val="00EC4A89"/>
    <w:rsid w:val="00EC4C9C"/>
    <w:rsid w:val="00EC5250"/>
    <w:rsid w:val="00EC5FD0"/>
    <w:rsid w:val="00EC62F3"/>
    <w:rsid w:val="00EC7502"/>
    <w:rsid w:val="00ED07DD"/>
    <w:rsid w:val="00ED0D3A"/>
    <w:rsid w:val="00ED119F"/>
    <w:rsid w:val="00ED11EC"/>
    <w:rsid w:val="00ED124F"/>
    <w:rsid w:val="00ED14C9"/>
    <w:rsid w:val="00ED22F8"/>
    <w:rsid w:val="00ED2A97"/>
    <w:rsid w:val="00ED3222"/>
    <w:rsid w:val="00ED3DCA"/>
    <w:rsid w:val="00ED4D06"/>
    <w:rsid w:val="00ED6254"/>
    <w:rsid w:val="00ED695B"/>
    <w:rsid w:val="00ED7579"/>
    <w:rsid w:val="00EE047A"/>
    <w:rsid w:val="00EE072F"/>
    <w:rsid w:val="00EE0BF8"/>
    <w:rsid w:val="00EE1845"/>
    <w:rsid w:val="00EE1B26"/>
    <w:rsid w:val="00EE20D9"/>
    <w:rsid w:val="00EE272C"/>
    <w:rsid w:val="00EE2951"/>
    <w:rsid w:val="00EE37B4"/>
    <w:rsid w:val="00EE3825"/>
    <w:rsid w:val="00EE485D"/>
    <w:rsid w:val="00EE4DFD"/>
    <w:rsid w:val="00EE533B"/>
    <w:rsid w:val="00EE58B3"/>
    <w:rsid w:val="00EE596C"/>
    <w:rsid w:val="00EE698E"/>
    <w:rsid w:val="00EE6C87"/>
    <w:rsid w:val="00EE7606"/>
    <w:rsid w:val="00EE7C0F"/>
    <w:rsid w:val="00EE7C46"/>
    <w:rsid w:val="00EE7CA9"/>
    <w:rsid w:val="00EF12D6"/>
    <w:rsid w:val="00EF1DC4"/>
    <w:rsid w:val="00EF2663"/>
    <w:rsid w:val="00EF305F"/>
    <w:rsid w:val="00EF380B"/>
    <w:rsid w:val="00EF3F2B"/>
    <w:rsid w:val="00EF40FC"/>
    <w:rsid w:val="00EF5259"/>
    <w:rsid w:val="00EF5BB2"/>
    <w:rsid w:val="00EF5BDC"/>
    <w:rsid w:val="00EF5F45"/>
    <w:rsid w:val="00EF5F63"/>
    <w:rsid w:val="00EF64DD"/>
    <w:rsid w:val="00EF6F73"/>
    <w:rsid w:val="00EF7161"/>
    <w:rsid w:val="00EF71DE"/>
    <w:rsid w:val="00EF7999"/>
    <w:rsid w:val="00F00253"/>
    <w:rsid w:val="00F00A58"/>
    <w:rsid w:val="00F00FE2"/>
    <w:rsid w:val="00F01094"/>
    <w:rsid w:val="00F01B43"/>
    <w:rsid w:val="00F01BCA"/>
    <w:rsid w:val="00F01CBE"/>
    <w:rsid w:val="00F02213"/>
    <w:rsid w:val="00F02ADC"/>
    <w:rsid w:val="00F0397F"/>
    <w:rsid w:val="00F03C9C"/>
    <w:rsid w:val="00F0480A"/>
    <w:rsid w:val="00F05502"/>
    <w:rsid w:val="00F13234"/>
    <w:rsid w:val="00F134B9"/>
    <w:rsid w:val="00F138AA"/>
    <w:rsid w:val="00F14C37"/>
    <w:rsid w:val="00F14D54"/>
    <w:rsid w:val="00F14D66"/>
    <w:rsid w:val="00F15821"/>
    <w:rsid w:val="00F15A14"/>
    <w:rsid w:val="00F16A08"/>
    <w:rsid w:val="00F175F5"/>
    <w:rsid w:val="00F17C1A"/>
    <w:rsid w:val="00F20268"/>
    <w:rsid w:val="00F20EA4"/>
    <w:rsid w:val="00F2160D"/>
    <w:rsid w:val="00F21B8B"/>
    <w:rsid w:val="00F224BF"/>
    <w:rsid w:val="00F226F1"/>
    <w:rsid w:val="00F23F7A"/>
    <w:rsid w:val="00F2500B"/>
    <w:rsid w:val="00F25272"/>
    <w:rsid w:val="00F259EE"/>
    <w:rsid w:val="00F264DB"/>
    <w:rsid w:val="00F266D8"/>
    <w:rsid w:val="00F269AA"/>
    <w:rsid w:val="00F32967"/>
    <w:rsid w:val="00F334F2"/>
    <w:rsid w:val="00F34C9F"/>
    <w:rsid w:val="00F34FEB"/>
    <w:rsid w:val="00F35229"/>
    <w:rsid w:val="00F35232"/>
    <w:rsid w:val="00F35647"/>
    <w:rsid w:val="00F36E83"/>
    <w:rsid w:val="00F3703F"/>
    <w:rsid w:val="00F37146"/>
    <w:rsid w:val="00F3770F"/>
    <w:rsid w:val="00F409F3"/>
    <w:rsid w:val="00F437EB"/>
    <w:rsid w:val="00F444E7"/>
    <w:rsid w:val="00F46123"/>
    <w:rsid w:val="00F4693B"/>
    <w:rsid w:val="00F469C1"/>
    <w:rsid w:val="00F46A8B"/>
    <w:rsid w:val="00F46AA8"/>
    <w:rsid w:val="00F46F40"/>
    <w:rsid w:val="00F47812"/>
    <w:rsid w:val="00F509E8"/>
    <w:rsid w:val="00F516FC"/>
    <w:rsid w:val="00F52096"/>
    <w:rsid w:val="00F52836"/>
    <w:rsid w:val="00F52938"/>
    <w:rsid w:val="00F55B00"/>
    <w:rsid w:val="00F55C4B"/>
    <w:rsid w:val="00F57590"/>
    <w:rsid w:val="00F57B25"/>
    <w:rsid w:val="00F57E66"/>
    <w:rsid w:val="00F60088"/>
    <w:rsid w:val="00F64603"/>
    <w:rsid w:val="00F64D87"/>
    <w:rsid w:val="00F65637"/>
    <w:rsid w:val="00F663D5"/>
    <w:rsid w:val="00F70016"/>
    <w:rsid w:val="00F7001B"/>
    <w:rsid w:val="00F70416"/>
    <w:rsid w:val="00F70878"/>
    <w:rsid w:val="00F7166E"/>
    <w:rsid w:val="00F71F56"/>
    <w:rsid w:val="00F72438"/>
    <w:rsid w:val="00F72772"/>
    <w:rsid w:val="00F728AC"/>
    <w:rsid w:val="00F72F57"/>
    <w:rsid w:val="00F74902"/>
    <w:rsid w:val="00F7643D"/>
    <w:rsid w:val="00F76629"/>
    <w:rsid w:val="00F7674C"/>
    <w:rsid w:val="00F76A8D"/>
    <w:rsid w:val="00F8014A"/>
    <w:rsid w:val="00F801B7"/>
    <w:rsid w:val="00F80BC3"/>
    <w:rsid w:val="00F81006"/>
    <w:rsid w:val="00F8180E"/>
    <w:rsid w:val="00F81BA0"/>
    <w:rsid w:val="00F8289F"/>
    <w:rsid w:val="00F82D42"/>
    <w:rsid w:val="00F82F6A"/>
    <w:rsid w:val="00F83099"/>
    <w:rsid w:val="00F836A3"/>
    <w:rsid w:val="00F839F9"/>
    <w:rsid w:val="00F84FCF"/>
    <w:rsid w:val="00F855AB"/>
    <w:rsid w:val="00F86329"/>
    <w:rsid w:val="00F86C19"/>
    <w:rsid w:val="00F876E5"/>
    <w:rsid w:val="00F87AEC"/>
    <w:rsid w:val="00F87BC1"/>
    <w:rsid w:val="00F916A8"/>
    <w:rsid w:val="00F92713"/>
    <w:rsid w:val="00F9288C"/>
    <w:rsid w:val="00F93AB6"/>
    <w:rsid w:val="00F943F7"/>
    <w:rsid w:val="00F946F6"/>
    <w:rsid w:val="00F946FC"/>
    <w:rsid w:val="00F95A5A"/>
    <w:rsid w:val="00F95B56"/>
    <w:rsid w:val="00F96DE2"/>
    <w:rsid w:val="00F96E7C"/>
    <w:rsid w:val="00FA0180"/>
    <w:rsid w:val="00FA16AA"/>
    <w:rsid w:val="00FA17E2"/>
    <w:rsid w:val="00FA269D"/>
    <w:rsid w:val="00FA2793"/>
    <w:rsid w:val="00FA2AC1"/>
    <w:rsid w:val="00FA32D0"/>
    <w:rsid w:val="00FA3D81"/>
    <w:rsid w:val="00FA4257"/>
    <w:rsid w:val="00FA43C9"/>
    <w:rsid w:val="00FA4AC3"/>
    <w:rsid w:val="00FA4ADB"/>
    <w:rsid w:val="00FA598F"/>
    <w:rsid w:val="00FA5A72"/>
    <w:rsid w:val="00FA5D97"/>
    <w:rsid w:val="00FA65D5"/>
    <w:rsid w:val="00FA67FC"/>
    <w:rsid w:val="00FA6860"/>
    <w:rsid w:val="00FA6F0F"/>
    <w:rsid w:val="00FA781F"/>
    <w:rsid w:val="00FB0603"/>
    <w:rsid w:val="00FB0EA7"/>
    <w:rsid w:val="00FB0F4B"/>
    <w:rsid w:val="00FB1367"/>
    <w:rsid w:val="00FB1A20"/>
    <w:rsid w:val="00FB1E66"/>
    <w:rsid w:val="00FB25CB"/>
    <w:rsid w:val="00FB340E"/>
    <w:rsid w:val="00FB35A9"/>
    <w:rsid w:val="00FB3D37"/>
    <w:rsid w:val="00FB4421"/>
    <w:rsid w:val="00FB49F4"/>
    <w:rsid w:val="00FB535F"/>
    <w:rsid w:val="00FB537C"/>
    <w:rsid w:val="00FB5DBF"/>
    <w:rsid w:val="00FB6475"/>
    <w:rsid w:val="00FB6A44"/>
    <w:rsid w:val="00FB6F7D"/>
    <w:rsid w:val="00FB7372"/>
    <w:rsid w:val="00FB7F7F"/>
    <w:rsid w:val="00FC0F24"/>
    <w:rsid w:val="00FC1312"/>
    <w:rsid w:val="00FC1DA9"/>
    <w:rsid w:val="00FC2AD4"/>
    <w:rsid w:val="00FC2DDA"/>
    <w:rsid w:val="00FC43B7"/>
    <w:rsid w:val="00FC5E5F"/>
    <w:rsid w:val="00FC6410"/>
    <w:rsid w:val="00FC649B"/>
    <w:rsid w:val="00FC6553"/>
    <w:rsid w:val="00FC6C14"/>
    <w:rsid w:val="00FC7663"/>
    <w:rsid w:val="00FC7F0E"/>
    <w:rsid w:val="00FD03E8"/>
    <w:rsid w:val="00FD1552"/>
    <w:rsid w:val="00FD24D4"/>
    <w:rsid w:val="00FD299C"/>
    <w:rsid w:val="00FD3CB5"/>
    <w:rsid w:val="00FD3CC4"/>
    <w:rsid w:val="00FD3CE1"/>
    <w:rsid w:val="00FD4F27"/>
    <w:rsid w:val="00FD53C0"/>
    <w:rsid w:val="00FD5746"/>
    <w:rsid w:val="00FD63A5"/>
    <w:rsid w:val="00FD677C"/>
    <w:rsid w:val="00FD709D"/>
    <w:rsid w:val="00FD7210"/>
    <w:rsid w:val="00FE02E0"/>
    <w:rsid w:val="00FE0E8F"/>
    <w:rsid w:val="00FE114A"/>
    <w:rsid w:val="00FE1315"/>
    <w:rsid w:val="00FE26CB"/>
    <w:rsid w:val="00FE27EB"/>
    <w:rsid w:val="00FE2D54"/>
    <w:rsid w:val="00FE4EC6"/>
    <w:rsid w:val="00FE527D"/>
    <w:rsid w:val="00FE53EC"/>
    <w:rsid w:val="00FE6057"/>
    <w:rsid w:val="00FE6223"/>
    <w:rsid w:val="00FE63B3"/>
    <w:rsid w:val="00FE713B"/>
    <w:rsid w:val="00FE78EF"/>
    <w:rsid w:val="00FF0287"/>
    <w:rsid w:val="00FF0DEA"/>
    <w:rsid w:val="00FF1D29"/>
    <w:rsid w:val="00FF1D77"/>
    <w:rsid w:val="00FF477F"/>
    <w:rsid w:val="00FF579C"/>
    <w:rsid w:val="00FF5D48"/>
    <w:rsid w:val="00FF60C8"/>
    <w:rsid w:val="00FF63B9"/>
    <w:rsid w:val="00FF646C"/>
    <w:rsid w:val="00FF651E"/>
    <w:rsid w:val="00FF66B5"/>
    <w:rsid w:val="00FF7CD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30DA12"/>
  <w15:docId w15:val="{56C3227D-EBA5-4BBC-A1E4-9CB093B43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B4"/>
    <w:rPr>
      <w:lang w:val="es-CO"/>
    </w:rPr>
  </w:style>
  <w:style w:type="paragraph" w:styleId="Ttulo1">
    <w:name w:val="heading 1"/>
    <w:basedOn w:val="Normal"/>
    <w:next w:val="Normal"/>
    <w:link w:val="Ttulo1Car"/>
    <w:uiPriority w:val="9"/>
    <w:qFormat/>
    <w:rsid w:val="00B230B4"/>
    <w:pPr>
      <w:keepNext/>
      <w:keepLines/>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B230B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B11216"/>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semiHidden/>
    <w:unhideWhenUsed/>
    <w:qFormat/>
    <w:rsid w:val="003E4ACF"/>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E8105F"/>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230B4"/>
    <w:rPr>
      <w:rFonts w:asciiTheme="majorHAnsi" w:eastAsiaTheme="majorEastAsia" w:hAnsiTheme="majorHAnsi" w:cstheme="majorBidi"/>
      <w:color w:val="365F91" w:themeColor="accent1" w:themeShade="BF"/>
      <w:sz w:val="32"/>
      <w:szCs w:val="32"/>
      <w:lang w:val="es-CO"/>
    </w:rPr>
  </w:style>
  <w:style w:type="character" w:customStyle="1" w:styleId="Ttulo2Car">
    <w:name w:val="Título 2 Car"/>
    <w:basedOn w:val="Fuentedeprrafopredeter"/>
    <w:link w:val="Ttulo2"/>
    <w:uiPriority w:val="9"/>
    <w:rsid w:val="00B230B4"/>
    <w:rPr>
      <w:rFonts w:asciiTheme="majorHAnsi" w:eastAsiaTheme="majorEastAsia" w:hAnsiTheme="majorHAnsi" w:cstheme="majorBidi"/>
      <w:color w:val="365F91" w:themeColor="accent1" w:themeShade="BF"/>
      <w:sz w:val="26"/>
      <w:szCs w:val="26"/>
      <w:lang w:val="es-CO"/>
    </w:rPr>
  </w:style>
  <w:style w:type="paragraph" w:customStyle="1" w:styleId="msonormal0">
    <w:name w:val="msonormal"/>
    <w:basedOn w:val="Normal"/>
    <w:rsid w:val="00B230B4"/>
    <w:pPr>
      <w:spacing w:before="100" w:beforeAutospacing="1" w:after="100" w:afterAutospacing="1"/>
    </w:pPr>
    <w:rPr>
      <w:rFonts w:ascii="Times New Roman" w:eastAsia="Times New Roman" w:hAnsi="Times New Roman" w:cs="Times New Roman"/>
      <w:sz w:val="24"/>
      <w:szCs w:val="24"/>
      <w:lang w:eastAsia="es-CO"/>
    </w:rPr>
  </w:style>
  <w:style w:type="paragraph" w:styleId="NormalWeb">
    <w:name w:val="Normal (Web)"/>
    <w:basedOn w:val="Normal"/>
    <w:uiPriority w:val="99"/>
    <w:unhideWhenUsed/>
    <w:rsid w:val="00B230B4"/>
    <w:pPr>
      <w:spacing w:before="100" w:beforeAutospacing="1" w:after="100" w:afterAutospacing="1"/>
    </w:pPr>
    <w:rPr>
      <w:rFonts w:ascii="Times New Roman" w:eastAsia="Times New Roman" w:hAnsi="Times New Roman" w:cs="Times New Roman"/>
      <w:sz w:val="24"/>
      <w:szCs w:val="24"/>
      <w:lang w:eastAsia="es-CO"/>
    </w:rPr>
  </w:style>
  <w:style w:type="character" w:customStyle="1" w:styleId="apple-tab-span">
    <w:name w:val="apple-tab-span"/>
    <w:basedOn w:val="Fuentedeprrafopredeter"/>
    <w:rsid w:val="00B230B4"/>
  </w:style>
  <w:style w:type="character" w:styleId="Hipervnculo">
    <w:name w:val="Hyperlink"/>
    <w:basedOn w:val="Fuentedeprrafopredeter"/>
    <w:uiPriority w:val="99"/>
    <w:unhideWhenUsed/>
    <w:rsid w:val="00B230B4"/>
    <w:rPr>
      <w:color w:val="0000FF"/>
      <w:u w:val="single"/>
    </w:rPr>
  </w:style>
  <w:style w:type="paragraph" w:styleId="Encabezado">
    <w:name w:val="header"/>
    <w:aliases w:val="encabezado,Encabezado Car Car Car Car Car,Encabezado Car Car Car"/>
    <w:basedOn w:val="Normal"/>
    <w:link w:val="EncabezadoCar"/>
    <w:uiPriority w:val="99"/>
    <w:unhideWhenUsed/>
    <w:rsid w:val="00B230B4"/>
    <w:pPr>
      <w:tabs>
        <w:tab w:val="center" w:pos="4419"/>
        <w:tab w:val="right" w:pos="8838"/>
      </w:tabs>
    </w:pPr>
  </w:style>
  <w:style w:type="character" w:customStyle="1" w:styleId="EncabezadoCar">
    <w:name w:val="Encabezado Car"/>
    <w:aliases w:val="encabezado Car,Encabezado Car Car Car Car Car Car,Encabezado Car Car Car Car"/>
    <w:basedOn w:val="Fuentedeprrafopredeter"/>
    <w:link w:val="Encabezado"/>
    <w:uiPriority w:val="99"/>
    <w:rsid w:val="00B230B4"/>
    <w:rPr>
      <w:lang w:val="es-CO"/>
    </w:rPr>
  </w:style>
  <w:style w:type="paragraph" w:styleId="Piedepgina">
    <w:name w:val="footer"/>
    <w:basedOn w:val="Normal"/>
    <w:link w:val="PiedepginaCar"/>
    <w:uiPriority w:val="99"/>
    <w:unhideWhenUsed/>
    <w:rsid w:val="00B230B4"/>
    <w:pPr>
      <w:tabs>
        <w:tab w:val="center" w:pos="4419"/>
        <w:tab w:val="right" w:pos="8838"/>
      </w:tabs>
    </w:pPr>
  </w:style>
  <w:style w:type="character" w:customStyle="1" w:styleId="PiedepginaCar">
    <w:name w:val="Pie de página Car"/>
    <w:basedOn w:val="Fuentedeprrafopredeter"/>
    <w:link w:val="Piedepgina"/>
    <w:uiPriority w:val="99"/>
    <w:rsid w:val="00B230B4"/>
    <w:rPr>
      <w:lang w:val="es-CO"/>
    </w:rPr>
  </w:style>
  <w:style w:type="paragraph" w:styleId="TtuloTDC">
    <w:name w:val="TOC Heading"/>
    <w:basedOn w:val="Ttulo1"/>
    <w:next w:val="Normal"/>
    <w:uiPriority w:val="39"/>
    <w:unhideWhenUsed/>
    <w:qFormat/>
    <w:rsid w:val="00B230B4"/>
    <w:pPr>
      <w:outlineLvl w:val="9"/>
    </w:pPr>
    <w:rPr>
      <w:lang w:eastAsia="es-CO"/>
    </w:rPr>
  </w:style>
  <w:style w:type="paragraph" w:styleId="Ttulo">
    <w:name w:val="Title"/>
    <w:basedOn w:val="Normal"/>
    <w:next w:val="Normal"/>
    <w:link w:val="TtuloCar"/>
    <w:uiPriority w:val="10"/>
    <w:qFormat/>
    <w:rsid w:val="00B230B4"/>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B230B4"/>
    <w:rPr>
      <w:rFonts w:asciiTheme="majorHAnsi" w:eastAsiaTheme="majorEastAsia" w:hAnsiTheme="majorHAnsi" w:cstheme="majorBidi"/>
      <w:spacing w:val="-10"/>
      <w:kern w:val="28"/>
      <w:sz w:val="56"/>
      <w:szCs w:val="56"/>
      <w:lang w:val="es-CO"/>
    </w:rPr>
  </w:style>
  <w:style w:type="paragraph" w:styleId="TDC1">
    <w:name w:val="toc 1"/>
    <w:basedOn w:val="Normal"/>
    <w:next w:val="Normal"/>
    <w:autoRedefine/>
    <w:uiPriority w:val="39"/>
    <w:unhideWhenUsed/>
    <w:rsid w:val="000A6B3A"/>
    <w:pPr>
      <w:tabs>
        <w:tab w:val="left" w:pos="142"/>
        <w:tab w:val="left" w:pos="284"/>
        <w:tab w:val="left" w:pos="440"/>
        <w:tab w:val="right" w:leader="dot" w:pos="9072"/>
      </w:tabs>
      <w:spacing w:before="240" w:line="276" w:lineRule="auto"/>
    </w:pPr>
    <w:rPr>
      <w:rFonts w:cstheme="minorHAnsi"/>
      <w:b/>
      <w:bCs/>
      <w:caps/>
      <w:u w:val="single"/>
    </w:rPr>
  </w:style>
  <w:style w:type="paragraph" w:styleId="Prrafodelista">
    <w:name w:val="List Paragraph"/>
    <w:aliases w:val="Segundo nivel de viñetas,List Paragraph1,List Paragraph,titulo 3,Lista vistosa - Énfasis 11,Segundo nivel de vi–etas"/>
    <w:basedOn w:val="Normal"/>
    <w:link w:val="PrrafodelistaCar"/>
    <w:uiPriority w:val="1"/>
    <w:qFormat/>
    <w:rsid w:val="00B230B4"/>
    <w:pPr>
      <w:ind w:left="720"/>
      <w:contextualSpacing/>
    </w:pPr>
  </w:style>
  <w:style w:type="character" w:customStyle="1" w:styleId="Ttulo3Car">
    <w:name w:val="Título 3 Car"/>
    <w:basedOn w:val="Fuentedeprrafopredeter"/>
    <w:link w:val="Ttulo3"/>
    <w:uiPriority w:val="9"/>
    <w:semiHidden/>
    <w:rsid w:val="00B11216"/>
    <w:rPr>
      <w:rFonts w:asciiTheme="majorHAnsi" w:eastAsiaTheme="majorEastAsia" w:hAnsiTheme="majorHAnsi" w:cstheme="majorBidi"/>
      <w:color w:val="243F60" w:themeColor="accent1" w:themeShade="7F"/>
      <w:sz w:val="24"/>
      <w:szCs w:val="24"/>
      <w:lang w:val="es-CO"/>
    </w:rPr>
  </w:style>
  <w:style w:type="paragraph" w:styleId="TDC2">
    <w:name w:val="toc 2"/>
    <w:basedOn w:val="Normal"/>
    <w:next w:val="Normal"/>
    <w:autoRedefine/>
    <w:uiPriority w:val="39"/>
    <w:unhideWhenUsed/>
    <w:rsid w:val="00A145B3"/>
    <w:pPr>
      <w:jc w:val="left"/>
    </w:pPr>
    <w:rPr>
      <w:rFonts w:cstheme="minorHAnsi"/>
      <w:b/>
      <w:bCs/>
      <w:smallCaps/>
    </w:rPr>
  </w:style>
  <w:style w:type="paragraph" w:styleId="TDC3">
    <w:name w:val="toc 3"/>
    <w:basedOn w:val="Normal"/>
    <w:next w:val="Normal"/>
    <w:autoRedefine/>
    <w:uiPriority w:val="39"/>
    <w:unhideWhenUsed/>
    <w:rsid w:val="00A145B3"/>
    <w:pPr>
      <w:jc w:val="left"/>
    </w:pPr>
    <w:rPr>
      <w:rFonts w:cstheme="minorHAnsi"/>
      <w:smallCaps/>
    </w:rPr>
  </w:style>
  <w:style w:type="paragraph" w:styleId="Sinespaciado">
    <w:name w:val="No Spacing"/>
    <w:link w:val="SinespaciadoCar"/>
    <w:uiPriority w:val="1"/>
    <w:qFormat/>
    <w:rsid w:val="00D07CE7"/>
    <w:rPr>
      <w:lang w:val="es-CO"/>
    </w:rPr>
  </w:style>
  <w:style w:type="paragraph" w:styleId="Textonotapie">
    <w:name w:val="footnote text"/>
    <w:basedOn w:val="Normal"/>
    <w:link w:val="TextonotapieCar"/>
    <w:uiPriority w:val="99"/>
    <w:unhideWhenUsed/>
    <w:rsid w:val="00942091"/>
    <w:rPr>
      <w:sz w:val="20"/>
      <w:szCs w:val="20"/>
    </w:rPr>
  </w:style>
  <w:style w:type="character" w:customStyle="1" w:styleId="TextonotapieCar">
    <w:name w:val="Texto nota pie Car"/>
    <w:basedOn w:val="Fuentedeprrafopredeter"/>
    <w:link w:val="Textonotapie"/>
    <w:uiPriority w:val="99"/>
    <w:rsid w:val="00942091"/>
    <w:rPr>
      <w:sz w:val="20"/>
      <w:szCs w:val="20"/>
      <w:lang w:val="es-CO"/>
    </w:rPr>
  </w:style>
  <w:style w:type="character" w:styleId="Refdenotaalpie">
    <w:name w:val="footnote reference"/>
    <w:basedOn w:val="Fuentedeprrafopredeter"/>
    <w:uiPriority w:val="99"/>
    <w:semiHidden/>
    <w:unhideWhenUsed/>
    <w:rsid w:val="00942091"/>
    <w:rPr>
      <w:vertAlign w:val="superscript"/>
    </w:rPr>
  </w:style>
  <w:style w:type="paragraph" w:styleId="Textodeglobo">
    <w:name w:val="Balloon Text"/>
    <w:basedOn w:val="Normal"/>
    <w:link w:val="TextodegloboCar"/>
    <w:uiPriority w:val="99"/>
    <w:semiHidden/>
    <w:unhideWhenUsed/>
    <w:rsid w:val="0026269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62693"/>
    <w:rPr>
      <w:rFonts w:ascii="Segoe UI" w:hAnsi="Segoe UI" w:cs="Segoe UI"/>
      <w:sz w:val="18"/>
      <w:szCs w:val="18"/>
      <w:lang w:val="es-CO"/>
    </w:rPr>
  </w:style>
  <w:style w:type="character" w:styleId="Refdecomentario">
    <w:name w:val="annotation reference"/>
    <w:basedOn w:val="Fuentedeprrafopredeter"/>
    <w:uiPriority w:val="99"/>
    <w:semiHidden/>
    <w:unhideWhenUsed/>
    <w:rsid w:val="00634720"/>
    <w:rPr>
      <w:sz w:val="16"/>
      <w:szCs w:val="16"/>
    </w:rPr>
  </w:style>
  <w:style w:type="paragraph" w:styleId="Textocomentario">
    <w:name w:val="annotation text"/>
    <w:basedOn w:val="Normal"/>
    <w:link w:val="TextocomentarioCar"/>
    <w:uiPriority w:val="99"/>
    <w:unhideWhenUsed/>
    <w:rsid w:val="00634720"/>
    <w:rPr>
      <w:sz w:val="20"/>
      <w:szCs w:val="20"/>
    </w:rPr>
  </w:style>
  <w:style w:type="character" w:customStyle="1" w:styleId="TextocomentarioCar">
    <w:name w:val="Texto comentario Car"/>
    <w:basedOn w:val="Fuentedeprrafopredeter"/>
    <w:link w:val="Textocomentario"/>
    <w:uiPriority w:val="99"/>
    <w:rsid w:val="00634720"/>
    <w:rPr>
      <w:sz w:val="20"/>
      <w:szCs w:val="20"/>
      <w:lang w:val="es-CO"/>
    </w:rPr>
  </w:style>
  <w:style w:type="paragraph" w:styleId="Asuntodelcomentario">
    <w:name w:val="annotation subject"/>
    <w:basedOn w:val="Textocomentario"/>
    <w:next w:val="Textocomentario"/>
    <w:link w:val="AsuntodelcomentarioCar"/>
    <w:uiPriority w:val="99"/>
    <w:semiHidden/>
    <w:unhideWhenUsed/>
    <w:rsid w:val="00634720"/>
    <w:rPr>
      <w:b/>
      <w:bCs/>
    </w:rPr>
  </w:style>
  <w:style w:type="character" w:customStyle="1" w:styleId="AsuntodelcomentarioCar">
    <w:name w:val="Asunto del comentario Car"/>
    <w:basedOn w:val="TextocomentarioCar"/>
    <w:link w:val="Asuntodelcomentario"/>
    <w:uiPriority w:val="99"/>
    <w:semiHidden/>
    <w:rsid w:val="00634720"/>
    <w:rPr>
      <w:b/>
      <w:bCs/>
      <w:sz w:val="20"/>
      <w:szCs w:val="20"/>
      <w:lang w:val="es-CO"/>
    </w:rPr>
  </w:style>
  <w:style w:type="paragraph" w:styleId="Revisin">
    <w:name w:val="Revision"/>
    <w:hidden/>
    <w:uiPriority w:val="99"/>
    <w:semiHidden/>
    <w:rsid w:val="00D26830"/>
    <w:pPr>
      <w:jc w:val="left"/>
    </w:pPr>
    <w:rPr>
      <w:lang w:val="es-CO"/>
    </w:rPr>
  </w:style>
  <w:style w:type="paragraph" w:customStyle="1" w:styleId="Default">
    <w:name w:val="Default"/>
    <w:rsid w:val="006D58E1"/>
    <w:pPr>
      <w:autoSpaceDE w:val="0"/>
      <w:autoSpaceDN w:val="0"/>
      <w:adjustRightInd w:val="0"/>
      <w:jc w:val="left"/>
    </w:pPr>
    <w:rPr>
      <w:rFonts w:ascii="Arial" w:hAnsi="Arial" w:cs="Arial"/>
      <w:color w:val="000000"/>
      <w:sz w:val="24"/>
      <w:szCs w:val="24"/>
      <w:lang w:val="es-CO"/>
    </w:rPr>
  </w:style>
  <w:style w:type="table" w:styleId="Tablaconcuadrcula">
    <w:name w:val="Table Grid"/>
    <w:basedOn w:val="Tablanormal"/>
    <w:uiPriority w:val="39"/>
    <w:rsid w:val="00853D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8C4F7F"/>
    <w:rPr>
      <w:color w:val="800080" w:themeColor="followedHyperlink"/>
      <w:u w:val="single"/>
    </w:rPr>
  </w:style>
  <w:style w:type="paragraph" w:styleId="Descripcin">
    <w:name w:val="caption"/>
    <w:basedOn w:val="Normal"/>
    <w:next w:val="Normal"/>
    <w:uiPriority w:val="35"/>
    <w:unhideWhenUsed/>
    <w:qFormat/>
    <w:rsid w:val="0004784B"/>
    <w:pPr>
      <w:spacing w:after="200"/>
    </w:pPr>
    <w:rPr>
      <w:i/>
      <w:iCs/>
      <w:color w:val="FFA038" w:themeColor="text2"/>
      <w:sz w:val="18"/>
      <w:szCs w:val="18"/>
    </w:rPr>
  </w:style>
  <w:style w:type="character" w:styleId="Textoennegrita">
    <w:name w:val="Strong"/>
    <w:basedOn w:val="Fuentedeprrafopredeter"/>
    <w:uiPriority w:val="22"/>
    <w:qFormat/>
    <w:rsid w:val="00D07568"/>
    <w:rPr>
      <w:b/>
      <w:bCs/>
    </w:rPr>
  </w:style>
  <w:style w:type="paragraph" w:styleId="Tabladeilustraciones">
    <w:name w:val="table of figures"/>
    <w:basedOn w:val="Normal"/>
    <w:next w:val="Normal"/>
    <w:uiPriority w:val="99"/>
    <w:unhideWhenUsed/>
    <w:rsid w:val="008C398B"/>
    <w:pPr>
      <w:jc w:val="left"/>
    </w:pPr>
    <w:rPr>
      <w:rFonts w:cstheme="minorHAnsi"/>
      <w:i/>
      <w:iCs/>
      <w:sz w:val="20"/>
      <w:szCs w:val="20"/>
    </w:rPr>
  </w:style>
  <w:style w:type="character" w:styleId="Textodelmarcadordeposicin">
    <w:name w:val="Placeholder Text"/>
    <w:basedOn w:val="Fuentedeprrafopredeter"/>
    <w:uiPriority w:val="99"/>
    <w:semiHidden/>
    <w:rsid w:val="005D3530"/>
    <w:rPr>
      <w:color w:val="808080"/>
    </w:rPr>
  </w:style>
  <w:style w:type="character" w:styleId="Mencinsinresolver">
    <w:name w:val="Unresolved Mention"/>
    <w:basedOn w:val="Fuentedeprrafopredeter"/>
    <w:uiPriority w:val="99"/>
    <w:semiHidden/>
    <w:unhideWhenUsed/>
    <w:rsid w:val="00F92713"/>
    <w:rPr>
      <w:color w:val="605E5C"/>
      <w:shd w:val="clear" w:color="auto" w:fill="E1DFDD"/>
    </w:rPr>
  </w:style>
  <w:style w:type="character" w:customStyle="1" w:styleId="Ttulo4Car">
    <w:name w:val="Título 4 Car"/>
    <w:basedOn w:val="Fuentedeprrafopredeter"/>
    <w:link w:val="Ttulo4"/>
    <w:uiPriority w:val="9"/>
    <w:semiHidden/>
    <w:rsid w:val="003E4ACF"/>
    <w:rPr>
      <w:rFonts w:asciiTheme="majorHAnsi" w:eastAsiaTheme="majorEastAsia" w:hAnsiTheme="majorHAnsi" w:cstheme="majorBidi"/>
      <w:i/>
      <w:iCs/>
      <w:color w:val="365F91" w:themeColor="accent1" w:themeShade="BF"/>
      <w:lang w:val="es-CO"/>
    </w:rPr>
  </w:style>
  <w:style w:type="character" w:customStyle="1" w:styleId="Ttulo5Car">
    <w:name w:val="Título 5 Car"/>
    <w:basedOn w:val="Fuentedeprrafopredeter"/>
    <w:link w:val="Ttulo5"/>
    <w:uiPriority w:val="9"/>
    <w:semiHidden/>
    <w:rsid w:val="00E8105F"/>
    <w:rPr>
      <w:rFonts w:asciiTheme="majorHAnsi" w:eastAsiaTheme="majorEastAsia" w:hAnsiTheme="majorHAnsi" w:cstheme="majorBidi"/>
      <w:color w:val="365F91" w:themeColor="accent1" w:themeShade="BF"/>
      <w:lang w:val="es-CO"/>
    </w:rPr>
  </w:style>
  <w:style w:type="paragraph" w:styleId="TDC4">
    <w:name w:val="toc 4"/>
    <w:basedOn w:val="Normal"/>
    <w:next w:val="Normal"/>
    <w:autoRedefine/>
    <w:uiPriority w:val="39"/>
    <w:unhideWhenUsed/>
    <w:rsid w:val="000F0A93"/>
    <w:pPr>
      <w:jc w:val="left"/>
    </w:pPr>
    <w:rPr>
      <w:rFonts w:cstheme="minorHAnsi"/>
    </w:rPr>
  </w:style>
  <w:style w:type="paragraph" w:styleId="TDC5">
    <w:name w:val="toc 5"/>
    <w:basedOn w:val="Normal"/>
    <w:next w:val="Normal"/>
    <w:autoRedefine/>
    <w:uiPriority w:val="39"/>
    <w:unhideWhenUsed/>
    <w:rsid w:val="000F0A93"/>
    <w:pPr>
      <w:jc w:val="left"/>
    </w:pPr>
    <w:rPr>
      <w:rFonts w:cstheme="minorHAnsi"/>
    </w:rPr>
  </w:style>
  <w:style w:type="paragraph" w:styleId="TDC6">
    <w:name w:val="toc 6"/>
    <w:basedOn w:val="Normal"/>
    <w:next w:val="Normal"/>
    <w:autoRedefine/>
    <w:uiPriority w:val="39"/>
    <w:unhideWhenUsed/>
    <w:rsid w:val="000F0A93"/>
    <w:pPr>
      <w:jc w:val="left"/>
    </w:pPr>
    <w:rPr>
      <w:rFonts w:cstheme="minorHAnsi"/>
    </w:rPr>
  </w:style>
  <w:style w:type="paragraph" w:styleId="TDC7">
    <w:name w:val="toc 7"/>
    <w:basedOn w:val="Normal"/>
    <w:next w:val="Normal"/>
    <w:autoRedefine/>
    <w:uiPriority w:val="39"/>
    <w:unhideWhenUsed/>
    <w:rsid w:val="000F0A93"/>
    <w:pPr>
      <w:jc w:val="left"/>
    </w:pPr>
    <w:rPr>
      <w:rFonts w:cstheme="minorHAnsi"/>
    </w:rPr>
  </w:style>
  <w:style w:type="paragraph" w:styleId="TDC8">
    <w:name w:val="toc 8"/>
    <w:basedOn w:val="Normal"/>
    <w:next w:val="Normal"/>
    <w:autoRedefine/>
    <w:uiPriority w:val="39"/>
    <w:unhideWhenUsed/>
    <w:rsid w:val="000F0A93"/>
    <w:pPr>
      <w:jc w:val="left"/>
    </w:pPr>
    <w:rPr>
      <w:rFonts w:cstheme="minorHAnsi"/>
    </w:rPr>
  </w:style>
  <w:style w:type="paragraph" w:styleId="TDC9">
    <w:name w:val="toc 9"/>
    <w:basedOn w:val="Normal"/>
    <w:next w:val="Normal"/>
    <w:autoRedefine/>
    <w:uiPriority w:val="39"/>
    <w:unhideWhenUsed/>
    <w:rsid w:val="000F0A93"/>
    <w:pPr>
      <w:jc w:val="left"/>
    </w:pPr>
    <w:rPr>
      <w:rFonts w:cstheme="minorHAnsi"/>
    </w:rPr>
  </w:style>
  <w:style w:type="table" w:styleId="Tablaconcuadrcula4-nfasis5">
    <w:name w:val="Grid Table 4 Accent 5"/>
    <w:basedOn w:val="Tablanormal"/>
    <w:uiPriority w:val="49"/>
    <w:rsid w:val="00DA4DBD"/>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4-nfasis3">
    <w:name w:val="Grid Table 4 Accent 3"/>
    <w:basedOn w:val="Tablanormal"/>
    <w:uiPriority w:val="49"/>
    <w:rsid w:val="005F1055"/>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4-nfasis4">
    <w:name w:val="Grid Table 4 Accent 4"/>
    <w:basedOn w:val="Tablanormal"/>
    <w:uiPriority w:val="49"/>
    <w:rsid w:val="005F1055"/>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concuadrcula4-nfasis6">
    <w:name w:val="Grid Table 4 Accent 6"/>
    <w:basedOn w:val="Tablanormal"/>
    <w:uiPriority w:val="49"/>
    <w:rsid w:val="00DF4D2A"/>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concuadrcula1Claro-nfasis2">
    <w:name w:val="Grid Table 1 Light Accent 2"/>
    <w:basedOn w:val="Tablanormal"/>
    <w:uiPriority w:val="46"/>
    <w:rsid w:val="00240815"/>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aconcuadrcula1clara-nfasis6">
    <w:name w:val="Grid Table 1 Light Accent 6"/>
    <w:basedOn w:val="Tablanormal"/>
    <w:uiPriority w:val="46"/>
    <w:rsid w:val="006604BC"/>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rsid w:val="00533821"/>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DB0CD0"/>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Tablaconcuadrcula1clara-nfasis3">
    <w:name w:val="Grid Table 1 Light Accent 3"/>
    <w:basedOn w:val="Tablanormal"/>
    <w:uiPriority w:val="46"/>
    <w:rsid w:val="00DB0CD0"/>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Tablaconcuadrcula6concolores">
    <w:name w:val="Grid Table 6 Colorful"/>
    <w:basedOn w:val="Tablanormal"/>
    <w:uiPriority w:val="51"/>
    <w:rsid w:val="00D82B0E"/>
    <w:pPr>
      <w:jc w:val="left"/>
    </w:pPr>
    <w:rPr>
      <w:color w:val="000000" w:themeColor="text1"/>
      <w:lang w:val="es-C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nfasis5">
    <w:name w:val="Grid Table 6 Colorful Accent 5"/>
    <w:basedOn w:val="Tablanormal"/>
    <w:uiPriority w:val="51"/>
    <w:rsid w:val="00E930C9"/>
    <w:pPr>
      <w:jc w:val="left"/>
    </w:pPr>
    <w:rPr>
      <w:color w:val="31849B" w:themeColor="accent5" w:themeShade="BF"/>
      <w:lang w:val="es-CO"/>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SinespaciadoCar">
    <w:name w:val="Sin espaciado Car"/>
    <w:basedOn w:val="Fuentedeprrafopredeter"/>
    <w:link w:val="Sinespaciado"/>
    <w:uiPriority w:val="1"/>
    <w:rsid w:val="00755826"/>
    <w:rPr>
      <w:lang w:val="es-CO"/>
    </w:rPr>
  </w:style>
  <w:style w:type="character" w:customStyle="1" w:styleId="PrrafodelistaCar">
    <w:name w:val="Párrafo de lista Car"/>
    <w:aliases w:val="Segundo nivel de viñetas Car,List Paragraph1 Car,List Paragraph Car,titulo 3 Car,Lista vistosa - Énfasis 11 Car,Segundo nivel de vi–etas Car"/>
    <w:link w:val="Prrafodelista"/>
    <w:uiPriority w:val="1"/>
    <w:rsid w:val="002A7322"/>
    <w:rPr>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303487">
      <w:bodyDiv w:val="1"/>
      <w:marLeft w:val="0"/>
      <w:marRight w:val="0"/>
      <w:marTop w:val="0"/>
      <w:marBottom w:val="0"/>
      <w:divBdr>
        <w:top w:val="none" w:sz="0" w:space="0" w:color="auto"/>
        <w:left w:val="none" w:sz="0" w:space="0" w:color="auto"/>
        <w:bottom w:val="none" w:sz="0" w:space="0" w:color="auto"/>
        <w:right w:val="none" w:sz="0" w:space="0" w:color="auto"/>
      </w:divBdr>
    </w:div>
    <w:div w:id="147792965">
      <w:bodyDiv w:val="1"/>
      <w:marLeft w:val="0"/>
      <w:marRight w:val="0"/>
      <w:marTop w:val="0"/>
      <w:marBottom w:val="0"/>
      <w:divBdr>
        <w:top w:val="none" w:sz="0" w:space="0" w:color="auto"/>
        <w:left w:val="none" w:sz="0" w:space="0" w:color="auto"/>
        <w:bottom w:val="none" w:sz="0" w:space="0" w:color="auto"/>
        <w:right w:val="none" w:sz="0" w:space="0" w:color="auto"/>
      </w:divBdr>
    </w:div>
    <w:div w:id="193539916">
      <w:bodyDiv w:val="1"/>
      <w:marLeft w:val="0"/>
      <w:marRight w:val="0"/>
      <w:marTop w:val="0"/>
      <w:marBottom w:val="0"/>
      <w:divBdr>
        <w:top w:val="none" w:sz="0" w:space="0" w:color="auto"/>
        <w:left w:val="none" w:sz="0" w:space="0" w:color="auto"/>
        <w:bottom w:val="none" w:sz="0" w:space="0" w:color="auto"/>
        <w:right w:val="none" w:sz="0" w:space="0" w:color="auto"/>
      </w:divBdr>
    </w:div>
    <w:div w:id="212010934">
      <w:bodyDiv w:val="1"/>
      <w:marLeft w:val="0"/>
      <w:marRight w:val="0"/>
      <w:marTop w:val="0"/>
      <w:marBottom w:val="0"/>
      <w:divBdr>
        <w:top w:val="none" w:sz="0" w:space="0" w:color="auto"/>
        <w:left w:val="none" w:sz="0" w:space="0" w:color="auto"/>
        <w:bottom w:val="none" w:sz="0" w:space="0" w:color="auto"/>
        <w:right w:val="none" w:sz="0" w:space="0" w:color="auto"/>
      </w:divBdr>
      <w:divsChild>
        <w:div w:id="21324824">
          <w:marLeft w:val="547"/>
          <w:marRight w:val="0"/>
          <w:marTop w:val="0"/>
          <w:marBottom w:val="0"/>
          <w:divBdr>
            <w:top w:val="none" w:sz="0" w:space="0" w:color="auto"/>
            <w:left w:val="none" w:sz="0" w:space="0" w:color="auto"/>
            <w:bottom w:val="none" w:sz="0" w:space="0" w:color="auto"/>
            <w:right w:val="none" w:sz="0" w:space="0" w:color="auto"/>
          </w:divBdr>
        </w:div>
      </w:divsChild>
    </w:div>
    <w:div w:id="583682517">
      <w:bodyDiv w:val="1"/>
      <w:marLeft w:val="0"/>
      <w:marRight w:val="0"/>
      <w:marTop w:val="0"/>
      <w:marBottom w:val="0"/>
      <w:divBdr>
        <w:top w:val="none" w:sz="0" w:space="0" w:color="auto"/>
        <w:left w:val="none" w:sz="0" w:space="0" w:color="auto"/>
        <w:bottom w:val="none" w:sz="0" w:space="0" w:color="auto"/>
        <w:right w:val="none" w:sz="0" w:space="0" w:color="auto"/>
      </w:divBdr>
    </w:div>
    <w:div w:id="790906116">
      <w:bodyDiv w:val="1"/>
      <w:marLeft w:val="0"/>
      <w:marRight w:val="0"/>
      <w:marTop w:val="0"/>
      <w:marBottom w:val="0"/>
      <w:divBdr>
        <w:top w:val="none" w:sz="0" w:space="0" w:color="auto"/>
        <w:left w:val="none" w:sz="0" w:space="0" w:color="auto"/>
        <w:bottom w:val="none" w:sz="0" w:space="0" w:color="auto"/>
        <w:right w:val="none" w:sz="0" w:space="0" w:color="auto"/>
      </w:divBdr>
    </w:div>
    <w:div w:id="794103413">
      <w:bodyDiv w:val="1"/>
      <w:marLeft w:val="0"/>
      <w:marRight w:val="0"/>
      <w:marTop w:val="0"/>
      <w:marBottom w:val="0"/>
      <w:divBdr>
        <w:top w:val="none" w:sz="0" w:space="0" w:color="auto"/>
        <w:left w:val="none" w:sz="0" w:space="0" w:color="auto"/>
        <w:bottom w:val="none" w:sz="0" w:space="0" w:color="auto"/>
        <w:right w:val="none" w:sz="0" w:space="0" w:color="auto"/>
      </w:divBdr>
      <w:divsChild>
        <w:div w:id="830414898">
          <w:marLeft w:val="0"/>
          <w:marRight w:val="0"/>
          <w:marTop w:val="0"/>
          <w:marBottom w:val="0"/>
          <w:divBdr>
            <w:top w:val="none" w:sz="0" w:space="0" w:color="auto"/>
            <w:left w:val="none" w:sz="0" w:space="0" w:color="auto"/>
            <w:bottom w:val="none" w:sz="0" w:space="0" w:color="auto"/>
            <w:right w:val="none" w:sz="0" w:space="0" w:color="auto"/>
          </w:divBdr>
        </w:div>
        <w:div w:id="648747777">
          <w:marLeft w:val="0"/>
          <w:marRight w:val="0"/>
          <w:marTop w:val="0"/>
          <w:marBottom w:val="0"/>
          <w:divBdr>
            <w:top w:val="none" w:sz="0" w:space="0" w:color="auto"/>
            <w:left w:val="none" w:sz="0" w:space="0" w:color="auto"/>
            <w:bottom w:val="none" w:sz="0" w:space="0" w:color="auto"/>
            <w:right w:val="none" w:sz="0" w:space="0" w:color="auto"/>
          </w:divBdr>
        </w:div>
        <w:div w:id="250509492">
          <w:marLeft w:val="0"/>
          <w:marRight w:val="0"/>
          <w:marTop w:val="0"/>
          <w:marBottom w:val="0"/>
          <w:divBdr>
            <w:top w:val="none" w:sz="0" w:space="0" w:color="auto"/>
            <w:left w:val="none" w:sz="0" w:space="0" w:color="auto"/>
            <w:bottom w:val="none" w:sz="0" w:space="0" w:color="auto"/>
            <w:right w:val="none" w:sz="0" w:space="0" w:color="auto"/>
          </w:divBdr>
        </w:div>
        <w:div w:id="779496544">
          <w:marLeft w:val="0"/>
          <w:marRight w:val="0"/>
          <w:marTop w:val="0"/>
          <w:marBottom w:val="0"/>
          <w:divBdr>
            <w:top w:val="none" w:sz="0" w:space="0" w:color="auto"/>
            <w:left w:val="none" w:sz="0" w:space="0" w:color="auto"/>
            <w:bottom w:val="none" w:sz="0" w:space="0" w:color="auto"/>
            <w:right w:val="none" w:sz="0" w:space="0" w:color="auto"/>
          </w:divBdr>
        </w:div>
        <w:div w:id="1980306657">
          <w:marLeft w:val="0"/>
          <w:marRight w:val="0"/>
          <w:marTop w:val="0"/>
          <w:marBottom w:val="0"/>
          <w:divBdr>
            <w:top w:val="none" w:sz="0" w:space="0" w:color="auto"/>
            <w:left w:val="none" w:sz="0" w:space="0" w:color="auto"/>
            <w:bottom w:val="none" w:sz="0" w:space="0" w:color="auto"/>
            <w:right w:val="none" w:sz="0" w:space="0" w:color="auto"/>
          </w:divBdr>
        </w:div>
        <w:div w:id="275915658">
          <w:marLeft w:val="0"/>
          <w:marRight w:val="0"/>
          <w:marTop w:val="0"/>
          <w:marBottom w:val="0"/>
          <w:divBdr>
            <w:top w:val="none" w:sz="0" w:space="0" w:color="auto"/>
            <w:left w:val="none" w:sz="0" w:space="0" w:color="auto"/>
            <w:bottom w:val="none" w:sz="0" w:space="0" w:color="auto"/>
            <w:right w:val="none" w:sz="0" w:space="0" w:color="auto"/>
          </w:divBdr>
        </w:div>
        <w:div w:id="2022586558">
          <w:marLeft w:val="0"/>
          <w:marRight w:val="0"/>
          <w:marTop w:val="0"/>
          <w:marBottom w:val="0"/>
          <w:divBdr>
            <w:top w:val="none" w:sz="0" w:space="0" w:color="auto"/>
            <w:left w:val="none" w:sz="0" w:space="0" w:color="auto"/>
            <w:bottom w:val="none" w:sz="0" w:space="0" w:color="auto"/>
            <w:right w:val="none" w:sz="0" w:space="0" w:color="auto"/>
          </w:divBdr>
        </w:div>
        <w:div w:id="1933783560">
          <w:marLeft w:val="0"/>
          <w:marRight w:val="0"/>
          <w:marTop w:val="0"/>
          <w:marBottom w:val="0"/>
          <w:divBdr>
            <w:top w:val="none" w:sz="0" w:space="0" w:color="auto"/>
            <w:left w:val="none" w:sz="0" w:space="0" w:color="auto"/>
            <w:bottom w:val="none" w:sz="0" w:space="0" w:color="auto"/>
            <w:right w:val="none" w:sz="0" w:space="0" w:color="auto"/>
          </w:divBdr>
        </w:div>
        <w:div w:id="1786122498">
          <w:marLeft w:val="0"/>
          <w:marRight w:val="0"/>
          <w:marTop w:val="0"/>
          <w:marBottom w:val="0"/>
          <w:divBdr>
            <w:top w:val="none" w:sz="0" w:space="0" w:color="auto"/>
            <w:left w:val="none" w:sz="0" w:space="0" w:color="auto"/>
            <w:bottom w:val="none" w:sz="0" w:space="0" w:color="auto"/>
            <w:right w:val="none" w:sz="0" w:space="0" w:color="auto"/>
          </w:divBdr>
        </w:div>
        <w:div w:id="2057311888">
          <w:marLeft w:val="0"/>
          <w:marRight w:val="0"/>
          <w:marTop w:val="0"/>
          <w:marBottom w:val="0"/>
          <w:divBdr>
            <w:top w:val="none" w:sz="0" w:space="0" w:color="auto"/>
            <w:left w:val="none" w:sz="0" w:space="0" w:color="auto"/>
            <w:bottom w:val="none" w:sz="0" w:space="0" w:color="auto"/>
            <w:right w:val="none" w:sz="0" w:space="0" w:color="auto"/>
          </w:divBdr>
        </w:div>
        <w:div w:id="290984664">
          <w:marLeft w:val="0"/>
          <w:marRight w:val="0"/>
          <w:marTop w:val="0"/>
          <w:marBottom w:val="0"/>
          <w:divBdr>
            <w:top w:val="none" w:sz="0" w:space="0" w:color="auto"/>
            <w:left w:val="none" w:sz="0" w:space="0" w:color="auto"/>
            <w:bottom w:val="none" w:sz="0" w:space="0" w:color="auto"/>
            <w:right w:val="none" w:sz="0" w:space="0" w:color="auto"/>
          </w:divBdr>
        </w:div>
        <w:div w:id="39986784">
          <w:marLeft w:val="0"/>
          <w:marRight w:val="0"/>
          <w:marTop w:val="0"/>
          <w:marBottom w:val="0"/>
          <w:divBdr>
            <w:top w:val="none" w:sz="0" w:space="0" w:color="auto"/>
            <w:left w:val="none" w:sz="0" w:space="0" w:color="auto"/>
            <w:bottom w:val="none" w:sz="0" w:space="0" w:color="auto"/>
            <w:right w:val="none" w:sz="0" w:space="0" w:color="auto"/>
          </w:divBdr>
        </w:div>
        <w:div w:id="1344746579">
          <w:marLeft w:val="0"/>
          <w:marRight w:val="0"/>
          <w:marTop w:val="0"/>
          <w:marBottom w:val="0"/>
          <w:divBdr>
            <w:top w:val="none" w:sz="0" w:space="0" w:color="auto"/>
            <w:left w:val="none" w:sz="0" w:space="0" w:color="auto"/>
            <w:bottom w:val="none" w:sz="0" w:space="0" w:color="auto"/>
            <w:right w:val="none" w:sz="0" w:space="0" w:color="auto"/>
          </w:divBdr>
        </w:div>
        <w:div w:id="1522351683">
          <w:marLeft w:val="0"/>
          <w:marRight w:val="0"/>
          <w:marTop w:val="0"/>
          <w:marBottom w:val="0"/>
          <w:divBdr>
            <w:top w:val="none" w:sz="0" w:space="0" w:color="auto"/>
            <w:left w:val="none" w:sz="0" w:space="0" w:color="auto"/>
            <w:bottom w:val="none" w:sz="0" w:space="0" w:color="auto"/>
            <w:right w:val="none" w:sz="0" w:space="0" w:color="auto"/>
          </w:divBdr>
        </w:div>
      </w:divsChild>
    </w:div>
    <w:div w:id="907764298">
      <w:bodyDiv w:val="1"/>
      <w:marLeft w:val="0"/>
      <w:marRight w:val="0"/>
      <w:marTop w:val="0"/>
      <w:marBottom w:val="0"/>
      <w:divBdr>
        <w:top w:val="none" w:sz="0" w:space="0" w:color="auto"/>
        <w:left w:val="none" w:sz="0" w:space="0" w:color="auto"/>
        <w:bottom w:val="none" w:sz="0" w:space="0" w:color="auto"/>
        <w:right w:val="none" w:sz="0" w:space="0" w:color="auto"/>
      </w:divBdr>
    </w:div>
    <w:div w:id="1026253810">
      <w:bodyDiv w:val="1"/>
      <w:marLeft w:val="0"/>
      <w:marRight w:val="0"/>
      <w:marTop w:val="0"/>
      <w:marBottom w:val="0"/>
      <w:divBdr>
        <w:top w:val="none" w:sz="0" w:space="0" w:color="auto"/>
        <w:left w:val="none" w:sz="0" w:space="0" w:color="auto"/>
        <w:bottom w:val="none" w:sz="0" w:space="0" w:color="auto"/>
        <w:right w:val="none" w:sz="0" w:space="0" w:color="auto"/>
      </w:divBdr>
    </w:div>
    <w:div w:id="1192719989">
      <w:bodyDiv w:val="1"/>
      <w:marLeft w:val="0"/>
      <w:marRight w:val="0"/>
      <w:marTop w:val="0"/>
      <w:marBottom w:val="0"/>
      <w:divBdr>
        <w:top w:val="none" w:sz="0" w:space="0" w:color="auto"/>
        <w:left w:val="none" w:sz="0" w:space="0" w:color="auto"/>
        <w:bottom w:val="none" w:sz="0" w:space="0" w:color="auto"/>
        <w:right w:val="none" w:sz="0" w:space="0" w:color="auto"/>
      </w:divBdr>
    </w:div>
    <w:div w:id="1507359139">
      <w:bodyDiv w:val="1"/>
      <w:marLeft w:val="0"/>
      <w:marRight w:val="0"/>
      <w:marTop w:val="0"/>
      <w:marBottom w:val="0"/>
      <w:divBdr>
        <w:top w:val="none" w:sz="0" w:space="0" w:color="auto"/>
        <w:left w:val="none" w:sz="0" w:space="0" w:color="auto"/>
        <w:bottom w:val="none" w:sz="0" w:space="0" w:color="auto"/>
        <w:right w:val="none" w:sz="0" w:space="0" w:color="auto"/>
      </w:divBdr>
    </w:div>
    <w:div w:id="1686711411">
      <w:bodyDiv w:val="1"/>
      <w:marLeft w:val="0"/>
      <w:marRight w:val="0"/>
      <w:marTop w:val="0"/>
      <w:marBottom w:val="0"/>
      <w:divBdr>
        <w:top w:val="none" w:sz="0" w:space="0" w:color="auto"/>
        <w:left w:val="none" w:sz="0" w:space="0" w:color="auto"/>
        <w:bottom w:val="none" w:sz="0" w:space="0" w:color="auto"/>
        <w:right w:val="none" w:sz="0" w:space="0" w:color="auto"/>
      </w:divBdr>
    </w:div>
    <w:div w:id="1724478636">
      <w:bodyDiv w:val="1"/>
      <w:marLeft w:val="0"/>
      <w:marRight w:val="0"/>
      <w:marTop w:val="0"/>
      <w:marBottom w:val="0"/>
      <w:divBdr>
        <w:top w:val="none" w:sz="0" w:space="0" w:color="auto"/>
        <w:left w:val="none" w:sz="0" w:space="0" w:color="auto"/>
        <w:bottom w:val="none" w:sz="0" w:space="0" w:color="auto"/>
        <w:right w:val="none" w:sz="0" w:space="0" w:color="auto"/>
      </w:divBdr>
    </w:div>
    <w:div w:id="1775133052">
      <w:bodyDiv w:val="1"/>
      <w:marLeft w:val="0"/>
      <w:marRight w:val="0"/>
      <w:marTop w:val="0"/>
      <w:marBottom w:val="0"/>
      <w:divBdr>
        <w:top w:val="none" w:sz="0" w:space="0" w:color="auto"/>
        <w:left w:val="none" w:sz="0" w:space="0" w:color="auto"/>
        <w:bottom w:val="none" w:sz="0" w:space="0" w:color="auto"/>
        <w:right w:val="none" w:sz="0" w:space="0" w:color="auto"/>
      </w:divBdr>
    </w:div>
    <w:div w:id="1781608257">
      <w:bodyDiv w:val="1"/>
      <w:marLeft w:val="0"/>
      <w:marRight w:val="0"/>
      <w:marTop w:val="0"/>
      <w:marBottom w:val="0"/>
      <w:divBdr>
        <w:top w:val="none" w:sz="0" w:space="0" w:color="auto"/>
        <w:left w:val="none" w:sz="0" w:space="0" w:color="auto"/>
        <w:bottom w:val="none" w:sz="0" w:space="0" w:color="auto"/>
        <w:right w:val="none" w:sz="0" w:space="0" w:color="auto"/>
      </w:divBdr>
    </w:div>
    <w:div w:id="1942566888">
      <w:bodyDiv w:val="1"/>
      <w:marLeft w:val="0"/>
      <w:marRight w:val="0"/>
      <w:marTop w:val="0"/>
      <w:marBottom w:val="0"/>
      <w:divBdr>
        <w:top w:val="none" w:sz="0" w:space="0" w:color="auto"/>
        <w:left w:val="none" w:sz="0" w:space="0" w:color="auto"/>
        <w:bottom w:val="none" w:sz="0" w:space="0" w:color="auto"/>
        <w:right w:val="none" w:sz="0" w:space="0" w:color="auto"/>
      </w:divBdr>
    </w:div>
    <w:div w:id="2101489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footer" Target="footer1.xml"/><Relationship Id="rId39" Type="http://schemas.openxmlformats.org/officeDocument/2006/relationships/image" Target="media/image19.png"/><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image" Target="media/image18.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header" Target="header1.xml"/><Relationship Id="rId38" Type="http://schemas.openxmlformats.org/officeDocument/2006/relationships/customXml" Target="ink/ink5.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emf"/><Relationship Id="rId29" Type="http://schemas.openxmlformats.org/officeDocument/2006/relationships/customXml" Target="ink/ink1.xml"/><Relationship Id="rId41" Type="http://schemas.openxmlformats.org/officeDocument/2006/relationships/customXml" Target="ink/ink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7" Type="http://schemas.openxmlformats.org/officeDocument/2006/relationships/customXml" Target="ink/ink4.xml"/><Relationship Id="rId40" Type="http://schemas.openxmlformats.org/officeDocument/2006/relationships/customXml" Target="ink/ink6.xml"/><Relationship Id="rId5" Type="http://schemas.openxmlformats.org/officeDocument/2006/relationships/settings" Target="settings.xml"/><Relationship Id="rId15" Type="http://schemas.openxmlformats.org/officeDocument/2006/relationships/oleObject" Target="embeddings/oleObject1.bin"/><Relationship Id="rId23" Type="http://schemas.openxmlformats.org/officeDocument/2006/relationships/image" Target="media/image14.png"/><Relationship Id="rId28" Type="http://schemas.openxmlformats.org/officeDocument/2006/relationships/image" Target="media/image17.emf"/><Relationship Id="rId36" Type="http://schemas.openxmlformats.org/officeDocument/2006/relationships/customXml" Target="ink/ink3.xml"/><Relationship Id="rId10" Type="http://schemas.openxmlformats.org/officeDocument/2006/relationships/image" Target="media/image2.emf"/><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footer" Target="footer2.xml"/><Relationship Id="rId35" Type="http://schemas.openxmlformats.org/officeDocument/2006/relationships/customXml" Target="ink/ink2.xml"/><Relationship Id="rId43"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dle.rae.es/caj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7T01:58:32.434"/>
    </inkml:context>
    <inkml:brush xml:id="br0">
      <inkml:brushProperty name="width" value="0.05" units="cm"/>
      <inkml:brushProperty name="height" value="0.05" units="cm"/>
    </inkml:brush>
  </inkml:definitions>
  <inkml:trace contextRef="#ctx0" brushRef="#br0">0 1 24575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7T01:58:32.029"/>
    </inkml:context>
    <inkml:brush xml:id="br0">
      <inkml:brushProperty name="width" value="0.05" units="cm"/>
      <inkml:brushProperty name="height" value="0.05" units="cm"/>
    </inkml:brush>
  </inkml:definitions>
  <inkml:trace contextRef="#ctx0" brushRef="#br0">0 1 24575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7T01:58:30.813"/>
    </inkml:context>
    <inkml:brush xml:id="br0">
      <inkml:brushProperty name="width" value="0.05" units="cm"/>
      <inkml:brushProperty name="height" value="0.05" units="cm"/>
    </inkml:brush>
  </inkml:definitions>
  <inkml:trace contextRef="#ctx0" brushRef="#br0">0 1 24575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7T01:55:34.063"/>
    </inkml:context>
    <inkml:brush xml:id="br0">
      <inkml:brushProperty name="width" value="0.05" units="cm"/>
      <inkml:brushProperty name="height" value="0.05" units="cm"/>
    </inkml:brush>
  </inkml:definitions>
  <inkml:trace contextRef="#ctx0" brushRef="#br0">0 1 24575</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7T01:55:38.119"/>
    </inkml:context>
    <inkml:brush xml:id="br0">
      <inkml:brushProperty name="width" value="0.05" units="cm"/>
      <inkml:brushProperty name="height" value="0.05" units="cm"/>
    </inkml:brush>
  </inkml:definitions>
  <inkml:trace contextRef="#ctx0" brushRef="#br0">0 0 24575</inkml:trace>
  <inkml:trace contextRef="#ctx0" brushRef="#br0" timeOffset="1">6001 614 24575</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7T01:58:29.982"/>
    </inkml:context>
    <inkml:brush xml:id="br0">
      <inkml:brushProperty name="width" value="0.05" units="cm"/>
      <inkml:brushProperty name="height" value="0.05" units="cm"/>
    </inkml:brush>
  </inkml:definitions>
  <inkml:trace contextRef="#ctx0" brushRef="#br0">1 1 24575</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7T01:58:27.178"/>
    </inkml:context>
    <inkml:brush xml:id="br0">
      <inkml:brushProperty name="width" value="0.05" units="cm"/>
      <inkml:brushProperty name="height" value="0.05" units="cm"/>
    </inkml:brush>
  </inkml:definitions>
  <inkml:trace contextRef="#ctx0" brushRef="#br0">0 0 24575</inkml:trace>
</inkml:ink>
</file>

<file path=word/theme/theme1.xml><?xml version="1.0" encoding="utf-8"?>
<a:theme xmlns:a="http://schemas.openxmlformats.org/drawingml/2006/main" name="Tema de Office">
  <a:themeElements>
    <a:clrScheme name="Super intendencia">
      <a:dk1>
        <a:sysClr val="windowText" lastClr="000000"/>
      </a:dk1>
      <a:lt1>
        <a:sysClr val="window" lastClr="FFFFFF"/>
      </a:lt1>
      <a:dk2>
        <a:srgbClr val="FFA038"/>
      </a:dk2>
      <a:lt2>
        <a:srgbClr val="000099"/>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bogotá, 2023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3E45E9-7749-4713-91B5-00DD7FDF1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47</Pages>
  <Words>13038</Words>
  <Characters>71713</Characters>
  <Application>Microsoft Office Word</Application>
  <DocSecurity>0</DocSecurity>
  <Lines>597</Lines>
  <Paragraphs>169</Paragraphs>
  <ScaleCrop>false</ScaleCrop>
  <HeadingPairs>
    <vt:vector size="4" baseType="variant">
      <vt:variant>
        <vt:lpstr>Título</vt:lpstr>
      </vt:variant>
      <vt:variant>
        <vt:i4>1</vt:i4>
      </vt:variant>
      <vt:variant>
        <vt:lpstr>Títulos</vt:lpstr>
      </vt:variant>
      <vt:variant>
        <vt:i4>39</vt:i4>
      </vt:variant>
    </vt:vector>
  </HeadingPairs>
  <TitlesOfParts>
    <vt:vector size="40" baseType="lpstr">
      <vt:lpstr/>
      <vt:lpstr>OBJETIVO</vt:lpstr>
      <vt:lpstr>ALCANCE</vt:lpstr>
      <vt:lpstr>PROBLEMAS A SOLUCIONAR</vt:lpstr>
      <vt:lpstr>GLOSARIO</vt:lpstr>
      <vt:lpstr>REFENCIAS NORMATIVAS</vt:lpstr>
      <vt:lpstr>GENERALIDADES</vt:lpstr>
      <vt:lpstr>    MOBILIARIO</vt:lpstr>
      <vt:lpstr>    UNIDADES DE CONSERVACIÓN</vt:lpstr>
      <vt:lpstr>        CAJAS</vt:lpstr>
      <vt:lpstr>        CARPETAS</vt:lpstr>
      <vt:lpstr>        SOBRECUBIERTAS LATERALES</vt:lpstr>
      <vt:lpstr>    ALMACENAMIENTO Y MANEJO DE LAS UNIDADES DE CONSERVACIÓN</vt:lpstr>
      <vt:lpstr>    MATERIALES PARA LA ROTULACIÓN DE UNIDADES DE      ALMACENAMIENTO</vt:lpstr>
      <vt:lpstr>        CONSIDERACIONES:</vt:lpstr>
      <vt:lpstr>DESCRIPCIÓN DE ACTIVIDADES</vt:lpstr>
      <vt:lpstr>    PLANEAR LAS ACTIVIDADES</vt:lpstr>
      <vt:lpstr>    REVISAR MOBILIARIO PARA EL ALMACENAMIENTO DOCUMENTAL EN OFICINAS Y/O DEPÓSITOS I</vt:lpstr>
      <vt:lpstr>    VERIFICAR ENSAMBLE DE LAS UNIDADES DE ALMACENAMIENTO </vt:lpstr>
      <vt:lpstr>        VERIFICAR ENSAMBLAJE DE CAJAS</vt:lpstr>
      <vt:lpstr>        VERIFICAR ENSAMBLE DE CARPETAS</vt:lpstr>
      <vt:lpstr>    VERIFICAR ALMACENAMIENTO DOCUMENTAL DE ACUERDO CON LA DISPOSICIÓN FINAL</vt:lpstr>
      <vt:lpstr>        VERIFICAR ALMACENAMIENTO EN ARCHIVOS DE GESTIÓN </vt:lpstr>
      <vt:lpstr>        VERIFICAR ALMACENAMIENTO EN ARCHIVO CENTRAL</vt:lpstr>
      <vt:lpstr>        VERIFICAR ALMACENAMIENTO EN ARCHIVO HISTÓRICO</vt:lpstr>
      <vt:lpstr>        VERIFICAR EL ALMACENAMIENTO DE TOMOS Y/O LIBROS</vt:lpstr>
      <vt:lpstr>        VERIFICAR EL ALMACENAMIENTO DE HISTORIAS LABORALES</vt:lpstr>
      <vt:lpstr>    VERIFICAR EL ALMACENAMIENTO DE FORMATOS BÁSICOS DENTRO DE EXPEDIENTES</vt:lpstr>
      <vt:lpstr>    VERIFICAR LAS ACTIVIDADES DE CONSERVACIÓN EN LA ROTULACIÓN DE UNIDADES DE CONSER</vt:lpstr>
      <vt:lpstr>    VERIFICAR REALMACENAMIENTO DE LAS UNIDADES DE CONSERVACIÓN</vt:lpstr>
      <vt:lpstr>    </vt:lpstr>
      <vt:lpstr>    </vt:lpstr>
      <vt:lpstr>    REALIZAR Y/O VERIFICAR LAS ACTIVIDADES DE INTERVENCIONES MENORES EN CONSERVACIÓN</vt:lpstr>
      <vt:lpstr>    TIEMPO DE EJECUCIÓN (CRONOGRAMA DE ACTIVIDADES)</vt:lpstr>
      <vt:lpstr>    RECURSOS: </vt:lpstr>
      <vt:lpstr>    RESPONSABLES DEL PROGRAMA</vt:lpstr>
      <vt:lpstr>    INDICADORES</vt:lpstr>
      <vt:lpstr>    DOCUMENTOS RELACIONADOS</vt:lpstr>
      <vt:lpstr>DOCUMENTOS EXTERNOS</vt:lpstr>
      <vt:lpstr>RESUMEN CAMBIOS RESPECTO A LA ANTERIOR VERSIÓN </vt:lpstr>
    </vt:vector>
  </TitlesOfParts>
  <Company/>
  <LinksUpToDate>false</LinksUpToDate>
  <CharactersWithSpaces>84582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Conservación</dc:creator>
  <cp:lastModifiedBy>Mary Carrillo Pacheco</cp:lastModifiedBy>
  <cp:revision>3</cp:revision>
  <dcterms:created xsi:type="dcterms:W3CDTF">2023-12-29T00:03:00Z</dcterms:created>
  <dcterms:modified xsi:type="dcterms:W3CDTF">2023-12-29T00:05:00Z</dcterms:modified>
</cp:coreProperties>
</file>