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7A602" w14:textId="77777777" w:rsidR="00D65379" w:rsidRDefault="00D65379"/>
    <w:p w14:paraId="41886B46" w14:textId="15684DA5" w:rsidR="00CD5A1F" w:rsidRDefault="00EB216E" w:rsidP="00314CF6">
      <w:pPr>
        <w:pStyle w:val="TtulodeTDC"/>
        <w:jc w:val="center"/>
        <w:rPr>
          <w:rFonts w:cs="Arial"/>
          <w:szCs w:val="24"/>
          <w:lang w:val="es-ES"/>
        </w:rPr>
      </w:pPr>
      <w:r>
        <w:rPr>
          <w:noProof/>
          <w:lang w:val="es-MX"/>
        </w:rPr>
        <mc:AlternateContent>
          <mc:Choice Requires="wps">
            <w:drawing>
              <wp:anchor distT="0" distB="0" distL="114300" distR="114300" simplePos="0" relativeHeight="251656704" behindDoc="0" locked="0" layoutInCell="1" allowOverlap="1" wp14:anchorId="0140624E" wp14:editId="741CF177">
                <wp:simplePos x="0" y="0"/>
                <wp:positionH relativeFrom="column">
                  <wp:posOffset>1605915</wp:posOffset>
                </wp:positionH>
                <wp:positionV relativeFrom="paragraph">
                  <wp:posOffset>4087495</wp:posOffset>
                </wp:positionV>
                <wp:extent cx="4600575" cy="1066800"/>
                <wp:effectExtent l="0" t="0" r="0" b="0"/>
                <wp:wrapNone/>
                <wp:docPr id="13615625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4712A" w14:textId="77777777" w:rsidR="00D65379" w:rsidRPr="005334A0" w:rsidRDefault="005334A0" w:rsidP="005334A0">
                            <w:pPr>
                              <w:jc w:val="right"/>
                              <w:rPr>
                                <w:lang w:val="es-MX"/>
                              </w:rPr>
                            </w:pPr>
                            <w:r>
                              <w:rPr>
                                <w:rFonts w:cs="Arial"/>
                                <w:b/>
                                <w:bCs/>
                                <w:color w:val="002060"/>
                                <w:sz w:val="44"/>
                                <w:szCs w:val="44"/>
                                <w:lang w:val="es-MX"/>
                              </w:rPr>
                              <w:t>PLAN DE PRESERVACIÓN DIGITAL A LARGO PLAZO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0624E" id="_x0000_t202" coordsize="21600,21600" o:spt="202" path="m,l,21600r21600,l21600,xe">
                <v:stroke joinstyle="miter"/>
                <v:path gradientshapeok="t" o:connecttype="rect"/>
              </v:shapetype>
              <v:shape id="Text Box 14" o:spid="_x0000_s1026" type="#_x0000_t202" style="position:absolute;left:0;text-align:left;margin-left:126.45pt;margin-top:321.85pt;width:362.25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" stroked="f">
                <v:textbox>
                  <w:txbxContent>
                    <w:p w14:paraId="7984712A" w14:textId="77777777" w:rsidR="00D65379" w:rsidRPr="005334A0" w:rsidRDefault="005334A0" w:rsidP="005334A0">
                      <w:pPr>
                        <w:jc w:val="right"/>
                        <w:rPr>
                          <w:lang w:val="es-MX"/>
                        </w:rPr>
                      </w:pPr>
                      <w:r>
                        <w:rPr>
                          <w:rFonts w:cs="Arial"/>
                          <w:b/>
                          <w:bCs/>
                          <w:color w:val="002060"/>
                          <w:sz w:val="44"/>
                          <w:szCs w:val="44"/>
                          <w:lang w:val="es-MX"/>
                        </w:rPr>
                        <w:t>PLAN DE PRESERVACIÓN DIGITAL A LARGO PLAZO</w:t>
                      </w:r>
                    </w:p>
                  </w:txbxContent>
                </v:textbox>
              </v:shape>
            </w:pict>
          </mc:Fallback>
        </mc:AlternateContent>
      </w:r>
      <w:r>
        <w:rPr>
          <w:noProof/>
          <w:lang w:val="es-MX"/>
        </w:rPr>
        <mc:AlternateContent>
          <mc:Choice Requires="wps">
            <w:drawing>
              <wp:anchor distT="0" distB="0" distL="114300" distR="114300" simplePos="0" relativeHeight="251657728" behindDoc="0" locked="0" layoutInCell="1" allowOverlap="1" wp14:anchorId="1E07EB88" wp14:editId="6A0776C2">
                <wp:simplePos x="0" y="0"/>
                <wp:positionH relativeFrom="column">
                  <wp:posOffset>1891665</wp:posOffset>
                </wp:positionH>
                <wp:positionV relativeFrom="paragraph">
                  <wp:posOffset>5001895</wp:posOffset>
                </wp:positionV>
                <wp:extent cx="4257675" cy="438150"/>
                <wp:effectExtent l="0" t="0" r="0" b="0"/>
                <wp:wrapNone/>
                <wp:docPr id="8751646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C1D58" w14:textId="77777777" w:rsidR="00283C44" w:rsidRPr="005B66F5" w:rsidRDefault="00283C44" w:rsidP="00283C44">
                            <w:pPr>
                              <w:jc w:val="right"/>
                              <w:rPr>
                                <w:color w:val="595959"/>
                                <w:lang w:val="es-MX"/>
                              </w:rPr>
                            </w:pPr>
                            <w:r w:rsidRPr="005B66F5">
                              <w:rPr>
                                <w:rFonts w:cs="Arial"/>
                                <w:b/>
                                <w:bCs/>
                                <w:color w:val="595959"/>
                                <w:sz w:val="44"/>
                                <w:szCs w:val="44"/>
                                <w:lang w:val="es-MX"/>
                              </w:rPr>
                              <w:t>Gestión Documental y Archivo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7EB88" id="Text Box 15" o:spid="_x0000_s1027" type="#_x0000_t202" style="position:absolute;left:0;text-align:left;margin-left:148.95pt;margin-top:393.85pt;width:335.2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" stroked="f">
                <v:textbox>
                  <w:txbxContent>
                    <w:p w14:paraId="4A7C1D58" w14:textId="77777777" w:rsidR="00283C44" w:rsidRPr="005B66F5" w:rsidRDefault="00283C44" w:rsidP="00283C44">
                      <w:pPr>
                        <w:jc w:val="right"/>
                        <w:rPr>
                          <w:color w:val="595959"/>
                          <w:lang w:val="es-MX"/>
                        </w:rPr>
                      </w:pPr>
                      <w:r w:rsidRPr="005B66F5">
                        <w:rPr>
                          <w:rFonts w:cs="Arial"/>
                          <w:b/>
                          <w:bCs/>
                          <w:color w:val="595959"/>
                          <w:sz w:val="44"/>
                          <w:szCs w:val="44"/>
                          <w:lang w:val="es-MX"/>
                        </w:rPr>
                        <w:t>Gestión Documental y Archivo</w:t>
                      </w:r>
                    </w:p>
                  </w:txbxContent>
                </v:textbox>
              </v:shape>
            </w:pict>
          </mc:Fallback>
        </mc:AlternateContent>
      </w:r>
      <w:r>
        <w:rPr>
          <w:noProof/>
          <w:lang w:val="es-MX"/>
        </w:rPr>
        <mc:AlternateContent>
          <mc:Choice Requires="wps">
            <w:drawing>
              <wp:anchor distT="0" distB="0" distL="114300" distR="114300" simplePos="0" relativeHeight="251658752" behindDoc="0" locked="0" layoutInCell="1" allowOverlap="1" wp14:anchorId="30E385CB" wp14:editId="0F558B2B">
                <wp:simplePos x="0" y="0"/>
                <wp:positionH relativeFrom="column">
                  <wp:posOffset>1634490</wp:posOffset>
                </wp:positionH>
                <wp:positionV relativeFrom="paragraph">
                  <wp:posOffset>4916170</wp:posOffset>
                </wp:positionV>
                <wp:extent cx="4543425" cy="9525"/>
                <wp:effectExtent l="28575" t="28575" r="28575" b="28575"/>
                <wp:wrapNone/>
                <wp:docPr id="6869738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9525"/>
                        </a:xfrm>
                        <a:prstGeom prst="straightConnector1">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B6C19D" id="_x0000_t32" coordsize="21600,21600" o:spt="32" o:oned="t" path="m,l21600,21600e" filled="f">
                <v:path arrowok="t" fillok="f" o:connecttype="none"/>
                <o:lock v:ext="edit" shapetype="t"/>
              </v:shapetype>
              <v:shape id="AutoShape 16" o:spid="_x0000_s1026" type="#_x0000_t32" style="position:absolute;margin-left:128.7pt;margin-top:387.1pt;width:357.7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" strokecolor="maroon" strokeweight="4.5pt"/>
            </w:pict>
          </mc:Fallback>
        </mc:AlternateContent>
      </w:r>
      <w:r>
        <w:rPr>
          <w:noProof/>
          <w:lang w:val="es-MX"/>
        </w:rPr>
        <w:drawing>
          <wp:inline distT="0" distB="0" distL="0" distR="0" wp14:anchorId="4E70A2E2" wp14:editId="053F257C">
            <wp:extent cx="4019550" cy="2238375"/>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2238375"/>
                    </a:xfrm>
                    <a:prstGeom prst="rect">
                      <a:avLst/>
                    </a:prstGeom>
                    <a:noFill/>
                    <a:ln>
                      <a:noFill/>
                    </a:ln>
                  </pic:spPr>
                </pic:pic>
              </a:graphicData>
            </a:graphic>
          </wp:inline>
        </w:drawing>
      </w:r>
      <w:r>
        <w:rPr>
          <w:noProof/>
        </w:rPr>
        <mc:AlternateContent>
          <mc:Choice Requires="wpg">
            <w:drawing>
              <wp:anchor distT="0" distB="0" distL="114300" distR="114300" simplePos="0" relativeHeight="251655680" behindDoc="0" locked="0" layoutInCell="1" allowOverlap="1" wp14:anchorId="2390835E" wp14:editId="4D1CDC13">
                <wp:simplePos x="0" y="0"/>
                <wp:positionH relativeFrom="page">
                  <wp:posOffset>349885</wp:posOffset>
                </wp:positionH>
                <wp:positionV relativeFrom="page">
                  <wp:posOffset>457200</wp:posOffset>
                </wp:positionV>
                <wp:extent cx="225425" cy="9140190"/>
                <wp:effectExtent l="0" t="0" r="0" b="3810"/>
                <wp:wrapNone/>
                <wp:docPr id="704396180" name="Grupo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9140190"/>
                          <a:chOff x="0" y="0"/>
                          <a:chExt cx="228600" cy="9144000"/>
                        </a:xfrm>
                      </wpg:grpSpPr>
                      <wps:wsp>
                        <wps:cNvPr id="1956014002" name="Rectángulo 115"/>
                        <wps:cNvSpPr>
                          <a:spLocks noChangeArrowheads="1"/>
                        </wps:cNvSpPr>
                        <wps:spPr bwMode="auto">
                          <a:xfrm>
                            <a:off x="0" y="0"/>
                            <a:ext cx="228600" cy="8782050"/>
                          </a:xfrm>
                          <a:prstGeom prst="rect">
                            <a:avLst/>
                          </a:prstGeom>
                          <a:solidFill>
                            <a:srgbClr val="8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641484788" name="Rectángulo 116"/>
                        <wps:cNvSpPr>
                          <a:spLocks noChangeAspect="1" noChangeArrowheads="1"/>
                        </wps:cNvSpPr>
                        <wps:spPr bwMode="auto">
                          <a:xfrm>
                            <a:off x="0" y="8915400"/>
                            <a:ext cx="228600" cy="228600"/>
                          </a:xfrm>
                          <a:prstGeom prst="rect">
                            <a:avLst/>
                          </a:prstGeom>
                          <a:solidFill>
                            <a:srgbClr val="8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2900</wp14:pctWidth>
                </wp14:sizeRelH>
                <wp14:sizeRelV relativeFrom="page">
                  <wp14:pctHeight>90900</wp14:pctHeight>
                </wp14:sizeRelV>
              </wp:anchor>
            </w:drawing>
          </mc:Choice>
          <mc:Fallback>
            <w:pict>
              <v:group w14:anchorId="0D234DC1" id="Grupo 115" o:spid="_x0000_s1026" style="position:absolute;margin-left:27.55pt;margin-top:36pt;width:17.75pt;height:719.7pt;z-index:251655680;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" fillcolor="maroon" stroked="f" strokeweight="1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" fillcolor="maroon" stroked="f" strokeweight="1pt">
                  <o:lock v:ext="edit" aspectratio="t"/>
                </v:rect>
                <w10:wrap anchorx="page" anchory="page"/>
              </v:group>
            </w:pict>
          </mc:Fallback>
        </mc:AlternateContent>
      </w:r>
      <w:r w:rsidR="00D65379">
        <w:rPr>
          <w:rFonts w:cs="Arial"/>
          <w:szCs w:val="24"/>
          <w:lang w:val="es-ES"/>
        </w:rPr>
        <w:br w:type="page"/>
      </w:r>
      <w:r w:rsidR="008D3752" w:rsidRPr="008D3752">
        <w:rPr>
          <w:rFonts w:cs="Arial"/>
          <w:szCs w:val="24"/>
          <w:lang w:val="es-ES"/>
        </w:rPr>
        <w:lastRenderedPageBreak/>
        <w:t>CONTENIDO</w:t>
      </w:r>
    </w:p>
    <w:p w14:paraId="29884063" w14:textId="77777777" w:rsidR="008D3752" w:rsidRPr="008D3752" w:rsidRDefault="008D3752" w:rsidP="00314CF6">
      <w:pPr>
        <w:rPr>
          <w:lang w:val="es-ES" w:eastAsia="ja-JP"/>
        </w:rPr>
      </w:pPr>
    </w:p>
    <w:p w14:paraId="0252D3B3" w14:textId="383D7EDD" w:rsidR="00F84C8F" w:rsidRDefault="00CD5A1F">
      <w:pPr>
        <w:pStyle w:val="TDC1"/>
        <w:rPr>
          <w:rFonts w:asciiTheme="minorHAnsi" w:eastAsiaTheme="minorEastAsia" w:hAnsiTheme="minorHAnsi" w:cstheme="minorBidi"/>
          <w:kern w:val="2"/>
          <w:sz w:val="24"/>
          <w:szCs w:val="24"/>
          <w:lang w:eastAsia="es-CO"/>
          <w14:ligatures w14:val="standardContextual"/>
        </w:rPr>
      </w:pPr>
      <w:r w:rsidRPr="008D3752">
        <w:rPr>
          <w:szCs w:val="24"/>
        </w:rPr>
        <w:fldChar w:fldCharType="begin"/>
      </w:r>
      <w:r w:rsidRPr="008D3752">
        <w:rPr>
          <w:szCs w:val="24"/>
        </w:rPr>
        <w:instrText xml:space="preserve"> TOC \o "1-3" \h \z \u </w:instrText>
      </w:r>
      <w:r w:rsidRPr="008D3752">
        <w:rPr>
          <w:szCs w:val="24"/>
        </w:rPr>
        <w:fldChar w:fldCharType="separate"/>
      </w:r>
      <w:hyperlink w:anchor="_Toc172316673" w:history="1">
        <w:r w:rsidR="00F84C8F" w:rsidRPr="00DE5BCB">
          <w:rPr>
            <w:rStyle w:val="Hipervnculo"/>
          </w:rPr>
          <w:t>1</w:t>
        </w:r>
        <w:r w:rsidR="00F84C8F">
          <w:rPr>
            <w:rFonts w:asciiTheme="minorHAnsi" w:eastAsiaTheme="minorEastAsia" w:hAnsiTheme="minorHAnsi" w:cstheme="minorBidi"/>
            <w:kern w:val="2"/>
            <w:sz w:val="24"/>
            <w:szCs w:val="24"/>
            <w:lang w:eastAsia="es-CO"/>
            <w14:ligatures w14:val="standardContextual"/>
          </w:rPr>
          <w:tab/>
        </w:r>
        <w:r w:rsidR="00F84C8F" w:rsidRPr="00DE5BCB">
          <w:rPr>
            <w:rStyle w:val="Hipervnculo"/>
          </w:rPr>
          <w:t>INTRODUCCIÓN</w:t>
        </w:r>
        <w:r w:rsidR="00F84C8F">
          <w:rPr>
            <w:webHidden/>
          </w:rPr>
          <w:tab/>
        </w:r>
        <w:r w:rsidR="00F84C8F">
          <w:rPr>
            <w:webHidden/>
          </w:rPr>
          <w:fldChar w:fldCharType="begin"/>
        </w:r>
        <w:r w:rsidR="00F84C8F">
          <w:rPr>
            <w:webHidden/>
          </w:rPr>
          <w:instrText xml:space="preserve"> PAGEREF _Toc172316673 \h </w:instrText>
        </w:r>
        <w:r w:rsidR="00F84C8F">
          <w:rPr>
            <w:webHidden/>
          </w:rPr>
        </w:r>
        <w:r w:rsidR="00F84C8F">
          <w:rPr>
            <w:webHidden/>
          </w:rPr>
          <w:fldChar w:fldCharType="separate"/>
        </w:r>
        <w:r w:rsidR="00F84C8F">
          <w:rPr>
            <w:webHidden/>
          </w:rPr>
          <w:t>2</w:t>
        </w:r>
        <w:r w:rsidR="00F84C8F">
          <w:rPr>
            <w:webHidden/>
          </w:rPr>
          <w:fldChar w:fldCharType="end"/>
        </w:r>
      </w:hyperlink>
    </w:p>
    <w:p w14:paraId="3E902B8E" w14:textId="60925A67" w:rsidR="00F84C8F" w:rsidRDefault="00000000">
      <w:pPr>
        <w:pStyle w:val="TDC1"/>
        <w:rPr>
          <w:rFonts w:asciiTheme="minorHAnsi" w:eastAsiaTheme="minorEastAsia" w:hAnsiTheme="minorHAnsi" w:cstheme="minorBidi"/>
          <w:kern w:val="2"/>
          <w:sz w:val="24"/>
          <w:szCs w:val="24"/>
          <w:lang w:eastAsia="es-CO"/>
          <w14:ligatures w14:val="standardContextual"/>
        </w:rPr>
      </w:pPr>
      <w:hyperlink w:anchor="_Toc172316674" w:history="1">
        <w:r w:rsidR="00F84C8F" w:rsidRPr="00DE5BCB">
          <w:rPr>
            <w:rStyle w:val="Hipervnculo"/>
          </w:rPr>
          <w:t>2</w:t>
        </w:r>
        <w:r w:rsidR="00F84C8F">
          <w:rPr>
            <w:rFonts w:asciiTheme="minorHAnsi" w:eastAsiaTheme="minorEastAsia" w:hAnsiTheme="minorHAnsi" w:cstheme="minorBidi"/>
            <w:kern w:val="2"/>
            <w:sz w:val="24"/>
            <w:szCs w:val="24"/>
            <w:lang w:eastAsia="es-CO"/>
            <w14:ligatures w14:val="standardContextual"/>
          </w:rPr>
          <w:tab/>
        </w:r>
        <w:r w:rsidR="00F84C8F" w:rsidRPr="00DE5BCB">
          <w:rPr>
            <w:rStyle w:val="Hipervnculo"/>
          </w:rPr>
          <w:t>OBJETIVO</w:t>
        </w:r>
        <w:r w:rsidR="00F84C8F">
          <w:rPr>
            <w:webHidden/>
          </w:rPr>
          <w:tab/>
        </w:r>
        <w:r w:rsidR="00F84C8F">
          <w:rPr>
            <w:webHidden/>
          </w:rPr>
          <w:fldChar w:fldCharType="begin"/>
        </w:r>
        <w:r w:rsidR="00F84C8F">
          <w:rPr>
            <w:webHidden/>
          </w:rPr>
          <w:instrText xml:space="preserve"> PAGEREF _Toc172316674 \h </w:instrText>
        </w:r>
        <w:r w:rsidR="00F84C8F">
          <w:rPr>
            <w:webHidden/>
          </w:rPr>
        </w:r>
        <w:r w:rsidR="00F84C8F">
          <w:rPr>
            <w:webHidden/>
          </w:rPr>
          <w:fldChar w:fldCharType="separate"/>
        </w:r>
        <w:r w:rsidR="00F84C8F">
          <w:rPr>
            <w:webHidden/>
          </w:rPr>
          <w:t>3</w:t>
        </w:r>
        <w:r w:rsidR="00F84C8F">
          <w:rPr>
            <w:webHidden/>
          </w:rPr>
          <w:fldChar w:fldCharType="end"/>
        </w:r>
      </w:hyperlink>
    </w:p>
    <w:p w14:paraId="3BE3C2E7" w14:textId="4079B8B0" w:rsidR="00F84C8F" w:rsidRDefault="00000000">
      <w:pPr>
        <w:pStyle w:val="TDC2"/>
        <w:rPr>
          <w:rFonts w:asciiTheme="minorHAnsi" w:eastAsiaTheme="minorEastAsia" w:hAnsiTheme="minorHAnsi" w:cstheme="minorBidi"/>
          <w:noProof/>
          <w:kern w:val="2"/>
          <w:szCs w:val="24"/>
          <w:lang w:eastAsia="es-CO"/>
          <w14:ligatures w14:val="standardContextual"/>
        </w:rPr>
      </w:pPr>
      <w:hyperlink w:anchor="_Toc172316675" w:history="1">
        <w:r w:rsidR="00F84C8F" w:rsidRPr="00DE5BCB">
          <w:rPr>
            <w:rStyle w:val="Hipervnculo"/>
            <w:noProof/>
            <w:lang w:val="es-MX"/>
          </w:rPr>
          <w:t>2.1</w:t>
        </w:r>
        <w:r w:rsidR="00F84C8F">
          <w:rPr>
            <w:rFonts w:asciiTheme="minorHAnsi" w:eastAsiaTheme="minorEastAsia" w:hAnsiTheme="minorHAnsi" w:cstheme="minorBidi"/>
            <w:noProof/>
            <w:kern w:val="2"/>
            <w:szCs w:val="24"/>
            <w:lang w:eastAsia="es-CO"/>
            <w14:ligatures w14:val="standardContextual"/>
          </w:rPr>
          <w:tab/>
        </w:r>
        <w:r w:rsidR="00F84C8F" w:rsidRPr="00DE5BCB">
          <w:rPr>
            <w:rStyle w:val="Hipervnculo"/>
            <w:noProof/>
            <w:lang w:val="es-MX"/>
          </w:rPr>
          <w:t>OBJETIVOS ESPECIFICOS</w:t>
        </w:r>
        <w:r w:rsidR="00F84C8F">
          <w:rPr>
            <w:noProof/>
            <w:webHidden/>
          </w:rPr>
          <w:tab/>
        </w:r>
        <w:r w:rsidR="00F84C8F">
          <w:rPr>
            <w:noProof/>
            <w:webHidden/>
          </w:rPr>
          <w:fldChar w:fldCharType="begin"/>
        </w:r>
        <w:r w:rsidR="00F84C8F">
          <w:rPr>
            <w:noProof/>
            <w:webHidden/>
          </w:rPr>
          <w:instrText xml:space="preserve"> PAGEREF _Toc172316675 \h </w:instrText>
        </w:r>
        <w:r w:rsidR="00F84C8F">
          <w:rPr>
            <w:noProof/>
            <w:webHidden/>
          </w:rPr>
        </w:r>
        <w:r w:rsidR="00F84C8F">
          <w:rPr>
            <w:noProof/>
            <w:webHidden/>
          </w:rPr>
          <w:fldChar w:fldCharType="separate"/>
        </w:r>
        <w:r w:rsidR="00F84C8F">
          <w:rPr>
            <w:noProof/>
            <w:webHidden/>
          </w:rPr>
          <w:t>3</w:t>
        </w:r>
        <w:r w:rsidR="00F84C8F">
          <w:rPr>
            <w:noProof/>
            <w:webHidden/>
          </w:rPr>
          <w:fldChar w:fldCharType="end"/>
        </w:r>
      </w:hyperlink>
    </w:p>
    <w:p w14:paraId="2BB8DA02" w14:textId="3D4996FF" w:rsidR="00F84C8F" w:rsidRDefault="00000000">
      <w:pPr>
        <w:pStyle w:val="TDC1"/>
        <w:rPr>
          <w:rFonts w:asciiTheme="minorHAnsi" w:eastAsiaTheme="minorEastAsia" w:hAnsiTheme="minorHAnsi" w:cstheme="minorBidi"/>
          <w:kern w:val="2"/>
          <w:sz w:val="24"/>
          <w:szCs w:val="24"/>
          <w:lang w:eastAsia="es-CO"/>
          <w14:ligatures w14:val="standardContextual"/>
        </w:rPr>
      </w:pPr>
      <w:hyperlink w:anchor="_Toc172316676" w:history="1">
        <w:r w:rsidR="00F84C8F" w:rsidRPr="00DE5BCB">
          <w:rPr>
            <w:rStyle w:val="Hipervnculo"/>
          </w:rPr>
          <w:t>3</w:t>
        </w:r>
        <w:r w:rsidR="00F84C8F">
          <w:rPr>
            <w:rFonts w:asciiTheme="minorHAnsi" w:eastAsiaTheme="minorEastAsia" w:hAnsiTheme="minorHAnsi" w:cstheme="minorBidi"/>
            <w:kern w:val="2"/>
            <w:sz w:val="24"/>
            <w:szCs w:val="24"/>
            <w:lang w:eastAsia="es-CO"/>
            <w14:ligatures w14:val="standardContextual"/>
          </w:rPr>
          <w:tab/>
        </w:r>
        <w:r w:rsidR="00F84C8F" w:rsidRPr="00DE5BCB">
          <w:rPr>
            <w:rStyle w:val="Hipervnculo"/>
          </w:rPr>
          <w:t>ALCANCE</w:t>
        </w:r>
        <w:r w:rsidR="00F84C8F">
          <w:rPr>
            <w:webHidden/>
          </w:rPr>
          <w:tab/>
        </w:r>
        <w:r w:rsidR="00F84C8F">
          <w:rPr>
            <w:webHidden/>
          </w:rPr>
          <w:fldChar w:fldCharType="begin"/>
        </w:r>
        <w:r w:rsidR="00F84C8F">
          <w:rPr>
            <w:webHidden/>
          </w:rPr>
          <w:instrText xml:space="preserve"> PAGEREF _Toc172316676 \h </w:instrText>
        </w:r>
        <w:r w:rsidR="00F84C8F">
          <w:rPr>
            <w:webHidden/>
          </w:rPr>
        </w:r>
        <w:r w:rsidR="00F84C8F">
          <w:rPr>
            <w:webHidden/>
          </w:rPr>
          <w:fldChar w:fldCharType="separate"/>
        </w:r>
        <w:r w:rsidR="00F84C8F">
          <w:rPr>
            <w:webHidden/>
          </w:rPr>
          <w:t>3</w:t>
        </w:r>
        <w:r w:rsidR="00F84C8F">
          <w:rPr>
            <w:webHidden/>
          </w:rPr>
          <w:fldChar w:fldCharType="end"/>
        </w:r>
      </w:hyperlink>
    </w:p>
    <w:p w14:paraId="6D903A24" w14:textId="3B1E30FF" w:rsidR="00F84C8F" w:rsidRDefault="00000000">
      <w:pPr>
        <w:pStyle w:val="TDC1"/>
        <w:rPr>
          <w:rFonts w:asciiTheme="minorHAnsi" w:eastAsiaTheme="minorEastAsia" w:hAnsiTheme="minorHAnsi" w:cstheme="minorBidi"/>
          <w:kern w:val="2"/>
          <w:sz w:val="24"/>
          <w:szCs w:val="24"/>
          <w:lang w:eastAsia="es-CO"/>
          <w14:ligatures w14:val="standardContextual"/>
        </w:rPr>
      </w:pPr>
      <w:hyperlink w:anchor="_Toc172316677" w:history="1">
        <w:r w:rsidR="00F84C8F" w:rsidRPr="00DE5BCB">
          <w:rPr>
            <w:rStyle w:val="Hipervnculo"/>
          </w:rPr>
          <w:t>4</w:t>
        </w:r>
        <w:r w:rsidR="00F84C8F">
          <w:rPr>
            <w:rFonts w:asciiTheme="minorHAnsi" w:eastAsiaTheme="minorEastAsia" w:hAnsiTheme="minorHAnsi" w:cstheme="minorBidi"/>
            <w:kern w:val="2"/>
            <w:sz w:val="24"/>
            <w:szCs w:val="24"/>
            <w:lang w:eastAsia="es-CO"/>
            <w14:ligatures w14:val="standardContextual"/>
          </w:rPr>
          <w:tab/>
        </w:r>
        <w:r w:rsidR="00F84C8F" w:rsidRPr="00DE5BCB">
          <w:rPr>
            <w:rStyle w:val="Hipervnculo"/>
          </w:rPr>
          <w:t>GLOSARIO</w:t>
        </w:r>
        <w:r w:rsidR="00F84C8F">
          <w:rPr>
            <w:webHidden/>
          </w:rPr>
          <w:tab/>
        </w:r>
        <w:r w:rsidR="00F84C8F">
          <w:rPr>
            <w:webHidden/>
          </w:rPr>
          <w:fldChar w:fldCharType="begin"/>
        </w:r>
        <w:r w:rsidR="00F84C8F">
          <w:rPr>
            <w:webHidden/>
          </w:rPr>
          <w:instrText xml:space="preserve"> PAGEREF _Toc172316677 \h </w:instrText>
        </w:r>
        <w:r w:rsidR="00F84C8F">
          <w:rPr>
            <w:webHidden/>
          </w:rPr>
        </w:r>
        <w:r w:rsidR="00F84C8F">
          <w:rPr>
            <w:webHidden/>
          </w:rPr>
          <w:fldChar w:fldCharType="separate"/>
        </w:r>
        <w:r w:rsidR="00F84C8F">
          <w:rPr>
            <w:webHidden/>
          </w:rPr>
          <w:t>5</w:t>
        </w:r>
        <w:r w:rsidR="00F84C8F">
          <w:rPr>
            <w:webHidden/>
          </w:rPr>
          <w:fldChar w:fldCharType="end"/>
        </w:r>
      </w:hyperlink>
    </w:p>
    <w:p w14:paraId="511378DA" w14:textId="2332F30A" w:rsidR="00F84C8F" w:rsidRDefault="00000000">
      <w:pPr>
        <w:pStyle w:val="TDC1"/>
        <w:rPr>
          <w:rFonts w:asciiTheme="minorHAnsi" w:eastAsiaTheme="minorEastAsia" w:hAnsiTheme="minorHAnsi" w:cstheme="minorBidi"/>
          <w:kern w:val="2"/>
          <w:sz w:val="24"/>
          <w:szCs w:val="24"/>
          <w:lang w:eastAsia="es-CO"/>
          <w14:ligatures w14:val="standardContextual"/>
        </w:rPr>
      </w:pPr>
      <w:hyperlink w:anchor="_Toc172316678" w:history="1">
        <w:r w:rsidR="00F84C8F" w:rsidRPr="00DE5BCB">
          <w:rPr>
            <w:rStyle w:val="Hipervnculo"/>
            <w:rFonts w:eastAsia="Arial Unicode MS"/>
          </w:rPr>
          <w:t>5</w:t>
        </w:r>
        <w:r w:rsidR="00F84C8F">
          <w:rPr>
            <w:rFonts w:asciiTheme="minorHAnsi" w:eastAsiaTheme="minorEastAsia" w:hAnsiTheme="minorHAnsi" w:cstheme="minorBidi"/>
            <w:kern w:val="2"/>
            <w:sz w:val="24"/>
            <w:szCs w:val="24"/>
            <w:lang w:eastAsia="es-CO"/>
            <w14:ligatures w14:val="standardContextual"/>
          </w:rPr>
          <w:tab/>
        </w:r>
        <w:r w:rsidR="00F84C8F" w:rsidRPr="00DE5BCB">
          <w:rPr>
            <w:rStyle w:val="Hipervnculo"/>
            <w:rFonts w:eastAsia="Arial Unicode MS"/>
          </w:rPr>
          <w:t>REFERENCIA NORMATIVA</w:t>
        </w:r>
        <w:r w:rsidR="00F84C8F">
          <w:rPr>
            <w:webHidden/>
          </w:rPr>
          <w:tab/>
        </w:r>
        <w:r w:rsidR="00F84C8F">
          <w:rPr>
            <w:webHidden/>
          </w:rPr>
          <w:fldChar w:fldCharType="begin"/>
        </w:r>
        <w:r w:rsidR="00F84C8F">
          <w:rPr>
            <w:webHidden/>
          </w:rPr>
          <w:instrText xml:space="preserve"> PAGEREF _Toc172316678 \h </w:instrText>
        </w:r>
        <w:r w:rsidR="00F84C8F">
          <w:rPr>
            <w:webHidden/>
          </w:rPr>
        </w:r>
        <w:r w:rsidR="00F84C8F">
          <w:rPr>
            <w:webHidden/>
          </w:rPr>
          <w:fldChar w:fldCharType="separate"/>
        </w:r>
        <w:r w:rsidR="00F84C8F">
          <w:rPr>
            <w:webHidden/>
          </w:rPr>
          <w:t>8</w:t>
        </w:r>
        <w:r w:rsidR="00F84C8F">
          <w:rPr>
            <w:webHidden/>
          </w:rPr>
          <w:fldChar w:fldCharType="end"/>
        </w:r>
      </w:hyperlink>
    </w:p>
    <w:p w14:paraId="7310341C" w14:textId="25A009C5" w:rsidR="00F84C8F" w:rsidRDefault="00000000">
      <w:pPr>
        <w:pStyle w:val="TDC1"/>
        <w:rPr>
          <w:rFonts w:asciiTheme="minorHAnsi" w:eastAsiaTheme="minorEastAsia" w:hAnsiTheme="minorHAnsi" w:cstheme="minorBidi"/>
          <w:kern w:val="2"/>
          <w:sz w:val="24"/>
          <w:szCs w:val="24"/>
          <w:lang w:eastAsia="es-CO"/>
          <w14:ligatures w14:val="standardContextual"/>
        </w:rPr>
      </w:pPr>
      <w:hyperlink w:anchor="_Toc172316679" w:history="1">
        <w:r w:rsidR="00F84C8F" w:rsidRPr="00DE5BCB">
          <w:rPr>
            <w:rStyle w:val="Hipervnculo"/>
            <w:rFonts w:eastAsia="Arial Unicode MS"/>
          </w:rPr>
          <w:t>6</w:t>
        </w:r>
        <w:r w:rsidR="00F84C8F">
          <w:rPr>
            <w:rFonts w:asciiTheme="minorHAnsi" w:eastAsiaTheme="minorEastAsia" w:hAnsiTheme="minorHAnsi" w:cstheme="minorBidi"/>
            <w:kern w:val="2"/>
            <w:sz w:val="24"/>
            <w:szCs w:val="24"/>
            <w:lang w:eastAsia="es-CO"/>
            <w14:ligatures w14:val="standardContextual"/>
          </w:rPr>
          <w:tab/>
        </w:r>
        <w:r w:rsidR="00F84C8F" w:rsidRPr="00DE5BCB">
          <w:rPr>
            <w:rStyle w:val="Hipervnculo"/>
            <w:rFonts w:eastAsia="Arial Unicode MS"/>
          </w:rPr>
          <w:t>RESPONSABLES</w:t>
        </w:r>
        <w:r w:rsidR="00F84C8F">
          <w:rPr>
            <w:webHidden/>
          </w:rPr>
          <w:tab/>
        </w:r>
        <w:r w:rsidR="00F84C8F">
          <w:rPr>
            <w:webHidden/>
          </w:rPr>
          <w:fldChar w:fldCharType="begin"/>
        </w:r>
        <w:r w:rsidR="00F84C8F">
          <w:rPr>
            <w:webHidden/>
          </w:rPr>
          <w:instrText xml:space="preserve"> PAGEREF _Toc172316679 \h </w:instrText>
        </w:r>
        <w:r w:rsidR="00F84C8F">
          <w:rPr>
            <w:webHidden/>
          </w:rPr>
        </w:r>
        <w:r w:rsidR="00F84C8F">
          <w:rPr>
            <w:webHidden/>
          </w:rPr>
          <w:fldChar w:fldCharType="separate"/>
        </w:r>
        <w:r w:rsidR="00F84C8F">
          <w:rPr>
            <w:webHidden/>
          </w:rPr>
          <w:t>11</w:t>
        </w:r>
        <w:r w:rsidR="00F84C8F">
          <w:rPr>
            <w:webHidden/>
          </w:rPr>
          <w:fldChar w:fldCharType="end"/>
        </w:r>
      </w:hyperlink>
    </w:p>
    <w:p w14:paraId="4FAC0C1C" w14:textId="2E7EE971" w:rsidR="00F84C8F" w:rsidRDefault="00000000">
      <w:pPr>
        <w:pStyle w:val="TDC1"/>
        <w:rPr>
          <w:rFonts w:asciiTheme="minorHAnsi" w:eastAsiaTheme="minorEastAsia" w:hAnsiTheme="minorHAnsi" w:cstheme="minorBidi"/>
          <w:kern w:val="2"/>
          <w:sz w:val="24"/>
          <w:szCs w:val="24"/>
          <w:lang w:eastAsia="es-CO"/>
          <w14:ligatures w14:val="standardContextual"/>
        </w:rPr>
      </w:pPr>
      <w:hyperlink w:anchor="_Toc172316680" w:history="1">
        <w:r w:rsidR="00F84C8F" w:rsidRPr="00DE5BCB">
          <w:rPr>
            <w:rStyle w:val="Hipervnculo"/>
          </w:rPr>
          <w:t>7</w:t>
        </w:r>
        <w:r w:rsidR="00F84C8F">
          <w:rPr>
            <w:rFonts w:asciiTheme="minorHAnsi" w:eastAsiaTheme="minorEastAsia" w:hAnsiTheme="minorHAnsi" w:cstheme="minorBidi"/>
            <w:kern w:val="2"/>
            <w:sz w:val="24"/>
            <w:szCs w:val="24"/>
            <w:lang w:eastAsia="es-CO"/>
            <w14:ligatures w14:val="standardContextual"/>
          </w:rPr>
          <w:tab/>
        </w:r>
        <w:r w:rsidR="00F84C8F" w:rsidRPr="00DE5BCB">
          <w:rPr>
            <w:rStyle w:val="Hipervnculo"/>
          </w:rPr>
          <w:t>CONTEXTO DE LA PRESERVACIÓN DIGITAL</w:t>
        </w:r>
        <w:r w:rsidR="00F84C8F">
          <w:rPr>
            <w:webHidden/>
          </w:rPr>
          <w:tab/>
        </w:r>
        <w:r w:rsidR="00F84C8F">
          <w:rPr>
            <w:webHidden/>
          </w:rPr>
          <w:fldChar w:fldCharType="begin"/>
        </w:r>
        <w:r w:rsidR="00F84C8F">
          <w:rPr>
            <w:webHidden/>
          </w:rPr>
          <w:instrText xml:space="preserve"> PAGEREF _Toc172316680 \h </w:instrText>
        </w:r>
        <w:r w:rsidR="00F84C8F">
          <w:rPr>
            <w:webHidden/>
          </w:rPr>
        </w:r>
        <w:r w:rsidR="00F84C8F">
          <w:rPr>
            <w:webHidden/>
          </w:rPr>
          <w:fldChar w:fldCharType="separate"/>
        </w:r>
        <w:r w:rsidR="00F84C8F">
          <w:rPr>
            <w:webHidden/>
          </w:rPr>
          <w:t>13</w:t>
        </w:r>
        <w:r w:rsidR="00F84C8F">
          <w:rPr>
            <w:webHidden/>
          </w:rPr>
          <w:fldChar w:fldCharType="end"/>
        </w:r>
      </w:hyperlink>
    </w:p>
    <w:p w14:paraId="1659646B" w14:textId="230ADE73" w:rsidR="00F84C8F" w:rsidRDefault="00000000">
      <w:pPr>
        <w:pStyle w:val="TDC1"/>
        <w:rPr>
          <w:rFonts w:asciiTheme="minorHAnsi" w:eastAsiaTheme="minorEastAsia" w:hAnsiTheme="minorHAnsi" w:cstheme="minorBidi"/>
          <w:kern w:val="2"/>
          <w:sz w:val="24"/>
          <w:szCs w:val="24"/>
          <w:lang w:eastAsia="es-CO"/>
          <w14:ligatures w14:val="standardContextual"/>
        </w:rPr>
      </w:pPr>
      <w:hyperlink w:anchor="_Toc172316681" w:history="1">
        <w:r w:rsidR="00F84C8F" w:rsidRPr="00DE5BCB">
          <w:rPr>
            <w:rStyle w:val="Hipervnculo"/>
            <w:rFonts w:eastAsia="Arial"/>
          </w:rPr>
          <w:t>8</w:t>
        </w:r>
        <w:r w:rsidR="00F84C8F">
          <w:rPr>
            <w:rFonts w:asciiTheme="minorHAnsi" w:eastAsiaTheme="minorEastAsia" w:hAnsiTheme="minorHAnsi" w:cstheme="minorBidi"/>
            <w:kern w:val="2"/>
            <w:sz w:val="24"/>
            <w:szCs w:val="24"/>
            <w:lang w:eastAsia="es-CO"/>
            <w14:ligatures w14:val="standardContextual"/>
          </w:rPr>
          <w:tab/>
        </w:r>
        <w:r w:rsidR="00F84C8F" w:rsidRPr="00DE5BCB">
          <w:rPr>
            <w:rStyle w:val="Hipervnculo"/>
            <w:rFonts w:eastAsia="Arial"/>
          </w:rPr>
          <w:t>PRINCIPIOS DE LA PRESERVACIÓN DIGITAL A LARGO PLAZO</w:t>
        </w:r>
        <w:r w:rsidR="00F84C8F">
          <w:rPr>
            <w:webHidden/>
          </w:rPr>
          <w:tab/>
        </w:r>
        <w:r w:rsidR="00F84C8F">
          <w:rPr>
            <w:webHidden/>
          </w:rPr>
          <w:fldChar w:fldCharType="begin"/>
        </w:r>
        <w:r w:rsidR="00F84C8F">
          <w:rPr>
            <w:webHidden/>
          </w:rPr>
          <w:instrText xml:space="preserve"> PAGEREF _Toc172316681 \h </w:instrText>
        </w:r>
        <w:r w:rsidR="00F84C8F">
          <w:rPr>
            <w:webHidden/>
          </w:rPr>
        </w:r>
        <w:r w:rsidR="00F84C8F">
          <w:rPr>
            <w:webHidden/>
          </w:rPr>
          <w:fldChar w:fldCharType="separate"/>
        </w:r>
        <w:r w:rsidR="00F84C8F">
          <w:rPr>
            <w:webHidden/>
          </w:rPr>
          <w:t>14</w:t>
        </w:r>
        <w:r w:rsidR="00F84C8F">
          <w:rPr>
            <w:webHidden/>
          </w:rPr>
          <w:fldChar w:fldCharType="end"/>
        </w:r>
      </w:hyperlink>
    </w:p>
    <w:p w14:paraId="7E6E12F7" w14:textId="699AB8C2" w:rsidR="00F84C8F" w:rsidRDefault="00000000">
      <w:pPr>
        <w:pStyle w:val="TDC2"/>
        <w:rPr>
          <w:rFonts w:asciiTheme="minorHAnsi" w:eastAsiaTheme="minorEastAsia" w:hAnsiTheme="minorHAnsi" w:cstheme="minorBidi"/>
          <w:noProof/>
          <w:kern w:val="2"/>
          <w:szCs w:val="24"/>
          <w:lang w:eastAsia="es-CO"/>
          <w14:ligatures w14:val="standardContextual"/>
        </w:rPr>
      </w:pPr>
      <w:hyperlink w:anchor="_Toc172316682" w:history="1">
        <w:r w:rsidR="00F84C8F" w:rsidRPr="00DE5BCB">
          <w:rPr>
            <w:rStyle w:val="Hipervnculo"/>
            <w:noProof/>
            <w:lang w:eastAsia="es-CO"/>
          </w:rPr>
          <w:t>8.1</w:t>
        </w:r>
        <w:r w:rsidR="00F84C8F">
          <w:rPr>
            <w:rFonts w:asciiTheme="minorHAnsi" w:eastAsiaTheme="minorEastAsia" w:hAnsiTheme="minorHAnsi" w:cstheme="minorBidi"/>
            <w:noProof/>
            <w:kern w:val="2"/>
            <w:szCs w:val="24"/>
            <w:lang w:eastAsia="es-CO"/>
            <w14:ligatures w14:val="standardContextual"/>
          </w:rPr>
          <w:tab/>
        </w:r>
        <w:r w:rsidR="00F84C8F" w:rsidRPr="00DE5BCB">
          <w:rPr>
            <w:rStyle w:val="Hipervnculo"/>
            <w:noProof/>
            <w:lang w:eastAsia="es-CO"/>
          </w:rPr>
          <w:t>OTROS PRINCIPIOS DE LA PRESERVACIÓN DIGITAL EN LA SIC</w:t>
        </w:r>
        <w:r w:rsidR="00F84C8F">
          <w:rPr>
            <w:noProof/>
            <w:webHidden/>
          </w:rPr>
          <w:tab/>
        </w:r>
        <w:r w:rsidR="00F84C8F">
          <w:rPr>
            <w:noProof/>
            <w:webHidden/>
          </w:rPr>
          <w:fldChar w:fldCharType="begin"/>
        </w:r>
        <w:r w:rsidR="00F84C8F">
          <w:rPr>
            <w:noProof/>
            <w:webHidden/>
          </w:rPr>
          <w:instrText xml:space="preserve"> PAGEREF _Toc172316682 \h </w:instrText>
        </w:r>
        <w:r w:rsidR="00F84C8F">
          <w:rPr>
            <w:noProof/>
            <w:webHidden/>
          </w:rPr>
        </w:r>
        <w:r w:rsidR="00F84C8F">
          <w:rPr>
            <w:noProof/>
            <w:webHidden/>
          </w:rPr>
          <w:fldChar w:fldCharType="separate"/>
        </w:r>
        <w:r w:rsidR="00F84C8F">
          <w:rPr>
            <w:noProof/>
            <w:webHidden/>
          </w:rPr>
          <w:t>15</w:t>
        </w:r>
        <w:r w:rsidR="00F84C8F">
          <w:rPr>
            <w:noProof/>
            <w:webHidden/>
          </w:rPr>
          <w:fldChar w:fldCharType="end"/>
        </w:r>
      </w:hyperlink>
    </w:p>
    <w:p w14:paraId="5FDA937A" w14:textId="1827422A" w:rsidR="00F84C8F" w:rsidRDefault="00000000">
      <w:pPr>
        <w:pStyle w:val="TDC3"/>
        <w:rPr>
          <w:rFonts w:asciiTheme="minorHAnsi" w:eastAsiaTheme="minorEastAsia" w:hAnsiTheme="minorHAnsi" w:cstheme="minorBidi"/>
          <w:noProof/>
          <w:kern w:val="2"/>
          <w:szCs w:val="24"/>
          <w:lang w:eastAsia="es-CO"/>
          <w14:ligatures w14:val="standardContextual"/>
        </w:rPr>
      </w:pPr>
      <w:hyperlink w:anchor="_Toc172316683" w:history="1">
        <w:r w:rsidR="00F84C8F" w:rsidRPr="00DE5BCB">
          <w:rPr>
            <w:rStyle w:val="Hipervnculo"/>
            <w:noProof/>
          </w:rPr>
          <w:t>8.1.1</w:t>
        </w:r>
        <w:r w:rsidR="00F84C8F">
          <w:rPr>
            <w:rFonts w:asciiTheme="minorHAnsi" w:eastAsiaTheme="minorEastAsia" w:hAnsiTheme="minorHAnsi" w:cstheme="minorBidi"/>
            <w:noProof/>
            <w:kern w:val="2"/>
            <w:szCs w:val="24"/>
            <w:lang w:eastAsia="es-CO"/>
            <w14:ligatures w14:val="standardContextual"/>
          </w:rPr>
          <w:tab/>
        </w:r>
        <w:r w:rsidR="00F84C8F" w:rsidRPr="00DE5BCB">
          <w:rPr>
            <w:rStyle w:val="Hipervnculo"/>
            <w:noProof/>
          </w:rPr>
          <w:t>PRINCIPIO DE LA PLANEACIÓN DE LA PRODUCCIÓN DOCUMENTAL</w:t>
        </w:r>
        <w:r w:rsidR="00F84C8F">
          <w:rPr>
            <w:noProof/>
            <w:webHidden/>
          </w:rPr>
          <w:tab/>
        </w:r>
        <w:r w:rsidR="00F84C8F">
          <w:rPr>
            <w:noProof/>
            <w:webHidden/>
          </w:rPr>
          <w:fldChar w:fldCharType="begin"/>
        </w:r>
        <w:r w:rsidR="00F84C8F">
          <w:rPr>
            <w:noProof/>
            <w:webHidden/>
          </w:rPr>
          <w:instrText xml:space="preserve"> PAGEREF _Toc172316683 \h </w:instrText>
        </w:r>
        <w:r w:rsidR="00F84C8F">
          <w:rPr>
            <w:noProof/>
            <w:webHidden/>
          </w:rPr>
        </w:r>
        <w:r w:rsidR="00F84C8F">
          <w:rPr>
            <w:noProof/>
            <w:webHidden/>
          </w:rPr>
          <w:fldChar w:fldCharType="separate"/>
        </w:r>
        <w:r w:rsidR="00F84C8F">
          <w:rPr>
            <w:noProof/>
            <w:webHidden/>
          </w:rPr>
          <w:t>15</w:t>
        </w:r>
        <w:r w:rsidR="00F84C8F">
          <w:rPr>
            <w:noProof/>
            <w:webHidden/>
          </w:rPr>
          <w:fldChar w:fldCharType="end"/>
        </w:r>
      </w:hyperlink>
    </w:p>
    <w:p w14:paraId="5F589200" w14:textId="15310E53" w:rsidR="00F84C8F" w:rsidRDefault="00000000">
      <w:pPr>
        <w:pStyle w:val="TDC3"/>
        <w:rPr>
          <w:rFonts w:asciiTheme="minorHAnsi" w:eastAsiaTheme="minorEastAsia" w:hAnsiTheme="minorHAnsi" w:cstheme="minorBidi"/>
          <w:noProof/>
          <w:kern w:val="2"/>
          <w:szCs w:val="24"/>
          <w:lang w:eastAsia="es-CO"/>
          <w14:ligatures w14:val="standardContextual"/>
        </w:rPr>
      </w:pPr>
      <w:hyperlink w:anchor="_Toc172316684" w:history="1">
        <w:r w:rsidR="00F84C8F" w:rsidRPr="00DE5BCB">
          <w:rPr>
            <w:rStyle w:val="Hipervnculo"/>
            <w:noProof/>
          </w:rPr>
          <w:t>8.1.2</w:t>
        </w:r>
        <w:r w:rsidR="00F84C8F">
          <w:rPr>
            <w:rFonts w:asciiTheme="minorHAnsi" w:eastAsiaTheme="minorEastAsia" w:hAnsiTheme="minorHAnsi" w:cstheme="minorBidi"/>
            <w:noProof/>
            <w:kern w:val="2"/>
            <w:szCs w:val="24"/>
            <w:lang w:eastAsia="es-CO"/>
            <w14:ligatures w14:val="standardContextual"/>
          </w:rPr>
          <w:tab/>
        </w:r>
        <w:r w:rsidR="00F84C8F" w:rsidRPr="00DE5BCB">
          <w:rPr>
            <w:rStyle w:val="Hipervnculo"/>
            <w:noProof/>
          </w:rPr>
          <w:t>PRINCIPIO DE LA IDENTIFICAIÓN</w:t>
        </w:r>
        <w:r w:rsidR="00F84C8F">
          <w:rPr>
            <w:noProof/>
            <w:webHidden/>
          </w:rPr>
          <w:tab/>
        </w:r>
        <w:r w:rsidR="00F84C8F">
          <w:rPr>
            <w:noProof/>
            <w:webHidden/>
          </w:rPr>
          <w:fldChar w:fldCharType="begin"/>
        </w:r>
        <w:r w:rsidR="00F84C8F">
          <w:rPr>
            <w:noProof/>
            <w:webHidden/>
          </w:rPr>
          <w:instrText xml:space="preserve"> PAGEREF _Toc172316684 \h </w:instrText>
        </w:r>
        <w:r w:rsidR="00F84C8F">
          <w:rPr>
            <w:noProof/>
            <w:webHidden/>
          </w:rPr>
        </w:r>
        <w:r w:rsidR="00F84C8F">
          <w:rPr>
            <w:noProof/>
            <w:webHidden/>
          </w:rPr>
          <w:fldChar w:fldCharType="separate"/>
        </w:r>
        <w:r w:rsidR="00F84C8F">
          <w:rPr>
            <w:noProof/>
            <w:webHidden/>
          </w:rPr>
          <w:t>16</w:t>
        </w:r>
        <w:r w:rsidR="00F84C8F">
          <w:rPr>
            <w:noProof/>
            <w:webHidden/>
          </w:rPr>
          <w:fldChar w:fldCharType="end"/>
        </w:r>
      </w:hyperlink>
    </w:p>
    <w:p w14:paraId="63E5EC4E" w14:textId="2915E128" w:rsidR="00F84C8F" w:rsidRDefault="00000000">
      <w:pPr>
        <w:pStyle w:val="TDC3"/>
        <w:rPr>
          <w:rFonts w:asciiTheme="minorHAnsi" w:eastAsiaTheme="minorEastAsia" w:hAnsiTheme="minorHAnsi" w:cstheme="minorBidi"/>
          <w:noProof/>
          <w:kern w:val="2"/>
          <w:szCs w:val="24"/>
          <w:lang w:eastAsia="es-CO"/>
          <w14:ligatures w14:val="standardContextual"/>
        </w:rPr>
      </w:pPr>
      <w:hyperlink w:anchor="_Toc172316685" w:history="1">
        <w:r w:rsidR="00F84C8F" w:rsidRPr="00DE5BCB">
          <w:rPr>
            <w:rStyle w:val="Hipervnculo"/>
            <w:rFonts w:eastAsia="Arial"/>
            <w:noProof/>
          </w:rPr>
          <w:t>8.1.3</w:t>
        </w:r>
        <w:r w:rsidR="00F84C8F">
          <w:rPr>
            <w:rFonts w:asciiTheme="minorHAnsi" w:eastAsiaTheme="minorEastAsia" w:hAnsiTheme="minorHAnsi" w:cstheme="minorBidi"/>
            <w:noProof/>
            <w:kern w:val="2"/>
            <w:szCs w:val="24"/>
            <w:lang w:eastAsia="es-CO"/>
            <w14:ligatures w14:val="standardContextual"/>
          </w:rPr>
          <w:tab/>
        </w:r>
        <w:r w:rsidR="00F84C8F" w:rsidRPr="00DE5BCB">
          <w:rPr>
            <w:rStyle w:val="Hipervnculo"/>
            <w:rFonts w:eastAsia="Arial"/>
            <w:noProof/>
          </w:rPr>
          <w:t>PRINCIPIO DE NATIVO ELECTRÓNICO</w:t>
        </w:r>
        <w:r w:rsidR="00F84C8F">
          <w:rPr>
            <w:noProof/>
            <w:webHidden/>
          </w:rPr>
          <w:tab/>
        </w:r>
        <w:r w:rsidR="00F84C8F">
          <w:rPr>
            <w:noProof/>
            <w:webHidden/>
          </w:rPr>
          <w:fldChar w:fldCharType="begin"/>
        </w:r>
        <w:r w:rsidR="00F84C8F">
          <w:rPr>
            <w:noProof/>
            <w:webHidden/>
          </w:rPr>
          <w:instrText xml:space="preserve"> PAGEREF _Toc172316685 \h </w:instrText>
        </w:r>
        <w:r w:rsidR="00F84C8F">
          <w:rPr>
            <w:noProof/>
            <w:webHidden/>
          </w:rPr>
        </w:r>
        <w:r w:rsidR="00F84C8F">
          <w:rPr>
            <w:noProof/>
            <w:webHidden/>
          </w:rPr>
          <w:fldChar w:fldCharType="separate"/>
        </w:r>
        <w:r w:rsidR="00F84C8F">
          <w:rPr>
            <w:noProof/>
            <w:webHidden/>
          </w:rPr>
          <w:t>17</w:t>
        </w:r>
        <w:r w:rsidR="00F84C8F">
          <w:rPr>
            <w:noProof/>
            <w:webHidden/>
          </w:rPr>
          <w:fldChar w:fldCharType="end"/>
        </w:r>
      </w:hyperlink>
    </w:p>
    <w:p w14:paraId="06A7522B" w14:textId="46E823AF" w:rsidR="00F84C8F" w:rsidRDefault="00000000">
      <w:pPr>
        <w:pStyle w:val="TDC2"/>
        <w:rPr>
          <w:rFonts w:asciiTheme="minorHAnsi" w:eastAsiaTheme="minorEastAsia" w:hAnsiTheme="minorHAnsi" w:cstheme="minorBidi"/>
          <w:noProof/>
          <w:kern w:val="2"/>
          <w:szCs w:val="24"/>
          <w:lang w:eastAsia="es-CO"/>
          <w14:ligatures w14:val="standardContextual"/>
        </w:rPr>
      </w:pPr>
      <w:hyperlink w:anchor="_Toc172316686" w:history="1">
        <w:r w:rsidR="00F84C8F" w:rsidRPr="00DE5BCB">
          <w:rPr>
            <w:rStyle w:val="Hipervnculo"/>
            <w:noProof/>
          </w:rPr>
          <w:t>8.2</w:t>
        </w:r>
        <w:r w:rsidR="00F84C8F">
          <w:rPr>
            <w:rFonts w:asciiTheme="minorHAnsi" w:eastAsiaTheme="minorEastAsia" w:hAnsiTheme="minorHAnsi" w:cstheme="minorBidi"/>
            <w:noProof/>
            <w:kern w:val="2"/>
            <w:szCs w:val="24"/>
            <w:lang w:eastAsia="es-CO"/>
            <w14:ligatures w14:val="standardContextual"/>
          </w:rPr>
          <w:tab/>
        </w:r>
        <w:r w:rsidR="00F84C8F" w:rsidRPr="00DE5BCB">
          <w:rPr>
            <w:rStyle w:val="Hipervnculo"/>
            <w:noProof/>
          </w:rPr>
          <w:t>BENEFICIOS DE LA PRESERVACIÓN DIGITAL Y SUS PRINCIPIOS</w:t>
        </w:r>
        <w:r w:rsidR="00F84C8F">
          <w:rPr>
            <w:noProof/>
            <w:webHidden/>
          </w:rPr>
          <w:tab/>
        </w:r>
        <w:r w:rsidR="00F84C8F">
          <w:rPr>
            <w:noProof/>
            <w:webHidden/>
          </w:rPr>
          <w:fldChar w:fldCharType="begin"/>
        </w:r>
        <w:r w:rsidR="00F84C8F">
          <w:rPr>
            <w:noProof/>
            <w:webHidden/>
          </w:rPr>
          <w:instrText xml:space="preserve"> PAGEREF _Toc172316686 \h </w:instrText>
        </w:r>
        <w:r w:rsidR="00F84C8F">
          <w:rPr>
            <w:noProof/>
            <w:webHidden/>
          </w:rPr>
        </w:r>
        <w:r w:rsidR="00F84C8F">
          <w:rPr>
            <w:noProof/>
            <w:webHidden/>
          </w:rPr>
          <w:fldChar w:fldCharType="separate"/>
        </w:r>
        <w:r w:rsidR="00F84C8F">
          <w:rPr>
            <w:noProof/>
            <w:webHidden/>
          </w:rPr>
          <w:t>17</w:t>
        </w:r>
        <w:r w:rsidR="00F84C8F">
          <w:rPr>
            <w:noProof/>
            <w:webHidden/>
          </w:rPr>
          <w:fldChar w:fldCharType="end"/>
        </w:r>
      </w:hyperlink>
    </w:p>
    <w:p w14:paraId="5C07E953" w14:textId="126C7C25" w:rsidR="00F84C8F" w:rsidRDefault="00000000">
      <w:pPr>
        <w:pStyle w:val="TDC1"/>
        <w:rPr>
          <w:rFonts w:asciiTheme="minorHAnsi" w:eastAsiaTheme="minorEastAsia" w:hAnsiTheme="minorHAnsi" w:cstheme="minorBidi"/>
          <w:kern w:val="2"/>
          <w:sz w:val="24"/>
          <w:szCs w:val="24"/>
          <w:lang w:eastAsia="es-CO"/>
          <w14:ligatures w14:val="standardContextual"/>
        </w:rPr>
      </w:pPr>
      <w:hyperlink w:anchor="_Toc172316687" w:history="1">
        <w:r w:rsidR="00F84C8F" w:rsidRPr="00DE5BCB">
          <w:rPr>
            <w:rStyle w:val="Hipervnculo"/>
          </w:rPr>
          <w:t>9</w:t>
        </w:r>
        <w:r w:rsidR="00F84C8F">
          <w:rPr>
            <w:rFonts w:asciiTheme="minorHAnsi" w:eastAsiaTheme="minorEastAsia" w:hAnsiTheme="minorHAnsi" w:cstheme="minorBidi"/>
            <w:kern w:val="2"/>
            <w:sz w:val="24"/>
            <w:szCs w:val="24"/>
            <w:lang w:eastAsia="es-CO"/>
            <w14:ligatures w14:val="standardContextual"/>
          </w:rPr>
          <w:tab/>
        </w:r>
        <w:r w:rsidR="00F84C8F" w:rsidRPr="00DE5BCB">
          <w:rPr>
            <w:rStyle w:val="Hipervnculo"/>
          </w:rPr>
          <w:t>IDENTIFICACIÓN DE MEDIOS DE ALMACENAMIENTO Y FORMATOS DIGITALES</w:t>
        </w:r>
        <w:r w:rsidR="00F84C8F">
          <w:rPr>
            <w:webHidden/>
          </w:rPr>
          <w:tab/>
        </w:r>
        <w:r w:rsidR="00F84C8F">
          <w:rPr>
            <w:webHidden/>
          </w:rPr>
          <w:fldChar w:fldCharType="begin"/>
        </w:r>
        <w:r w:rsidR="00F84C8F">
          <w:rPr>
            <w:webHidden/>
          </w:rPr>
          <w:instrText xml:space="preserve"> PAGEREF _Toc172316687 \h </w:instrText>
        </w:r>
        <w:r w:rsidR="00F84C8F">
          <w:rPr>
            <w:webHidden/>
          </w:rPr>
        </w:r>
        <w:r w:rsidR="00F84C8F">
          <w:rPr>
            <w:webHidden/>
          </w:rPr>
          <w:fldChar w:fldCharType="separate"/>
        </w:r>
        <w:r w:rsidR="00F84C8F">
          <w:rPr>
            <w:webHidden/>
          </w:rPr>
          <w:t>18</w:t>
        </w:r>
        <w:r w:rsidR="00F84C8F">
          <w:rPr>
            <w:webHidden/>
          </w:rPr>
          <w:fldChar w:fldCharType="end"/>
        </w:r>
      </w:hyperlink>
    </w:p>
    <w:p w14:paraId="368F0DB6" w14:textId="5D091193" w:rsidR="00F84C8F" w:rsidRDefault="00000000">
      <w:pPr>
        <w:pStyle w:val="TDC2"/>
        <w:rPr>
          <w:rFonts w:asciiTheme="minorHAnsi" w:eastAsiaTheme="minorEastAsia" w:hAnsiTheme="minorHAnsi" w:cstheme="minorBidi"/>
          <w:noProof/>
          <w:kern w:val="2"/>
          <w:szCs w:val="24"/>
          <w:lang w:eastAsia="es-CO"/>
          <w14:ligatures w14:val="standardContextual"/>
        </w:rPr>
      </w:pPr>
      <w:hyperlink w:anchor="_Toc172316688" w:history="1">
        <w:r w:rsidR="00F84C8F" w:rsidRPr="00DE5BCB">
          <w:rPr>
            <w:rStyle w:val="Hipervnculo"/>
            <w:noProof/>
          </w:rPr>
          <w:t>9.1</w:t>
        </w:r>
        <w:r w:rsidR="00F84C8F">
          <w:rPr>
            <w:rFonts w:asciiTheme="minorHAnsi" w:eastAsiaTheme="minorEastAsia" w:hAnsiTheme="minorHAnsi" w:cstheme="minorBidi"/>
            <w:noProof/>
            <w:kern w:val="2"/>
            <w:szCs w:val="24"/>
            <w:lang w:eastAsia="es-CO"/>
            <w14:ligatures w14:val="standardContextual"/>
          </w:rPr>
          <w:tab/>
        </w:r>
        <w:r w:rsidR="00F84C8F" w:rsidRPr="00DE5BCB">
          <w:rPr>
            <w:rStyle w:val="Hipervnculo"/>
            <w:noProof/>
          </w:rPr>
          <w:t>MEDIOS DE ALMACENAMIENTO</w:t>
        </w:r>
        <w:r w:rsidR="00F84C8F">
          <w:rPr>
            <w:noProof/>
            <w:webHidden/>
          </w:rPr>
          <w:tab/>
        </w:r>
        <w:r w:rsidR="00F84C8F">
          <w:rPr>
            <w:noProof/>
            <w:webHidden/>
          </w:rPr>
          <w:fldChar w:fldCharType="begin"/>
        </w:r>
        <w:r w:rsidR="00F84C8F">
          <w:rPr>
            <w:noProof/>
            <w:webHidden/>
          </w:rPr>
          <w:instrText xml:space="preserve"> PAGEREF _Toc172316688 \h </w:instrText>
        </w:r>
        <w:r w:rsidR="00F84C8F">
          <w:rPr>
            <w:noProof/>
            <w:webHidden/>
          </w:rPr>
        </w:r>
        <w:r w:rsidR="00F84C8F">
          <w:rPr>
            <w:noProof/>
            <w:webHidden/>
          </w:rPr>
          <w:fldChar w:fldCharType="separate"/>
        </w:r>
        <w:r w:rsidR="00F84C8F">
          <w:rPr>
            <w:noProof/>
            <w:webHidden/>
          </w:rPr>
          <w:t>18</w:t>
        </w:r>
        <w:r w:rsidR="00F84C8F">
          <w:rPr>
            <w:noProof/>
            <w:webHidden/>
          </w:rPr>
          <w:fldChar w:fldCharType="end"/>
        </w:r>
      </w:hyperlink>
    </w:p>
    <w:p w14:paraId="290DE2EC" w14:textId="111A6473" w:rsidR="00F84C8F" w:rsidRDefault="00000000">
      <w:pPr>
        <w:pStyle w:val="TDC2"/>
        <w:rPr>
          <w:rFonts w:asciiTheme="minorHAnsi" w:eastAsiaTheme="minorEastAsia" w:hAnsiTheme="minorHAnsi" w:cstheme="minorBidi"/>
          <w:noProof/>
          <w:kern w:val="2"/>
          <w:szCs w:val="24"/>
          <w:lang w:eastAsia="es-CO"/>
          <w14:ligatures w14:val="standardContextual"/>
        </w:rPr>
      </w:pPr>
      <w:hyperlink w:anchor="_Toc172316689" w:history="1">
        <w:r w:rsidR="00F84C8F" w:rsidRPr="00DE5BCB">
          <w:rPr>
            <w:rStyle w:val="Hipervnculo"/>
            <w:noProof/>
          </w:rPr>
          <w:t>9.2</w:t>
        </w:r>
        <w:r w:rsidR="00F84C8F">
          <w:rPr>
            <w:rFonts w:asciiTheme="minorHAnsi" w:eastAsiaTheme="minorEastAsia" w:hAnsiTheme="minorHAnsi" w:cstheme="minorBidi"/>
            <w:noProof/>
            <w:kern w:val="2"/>
            <w:szCs w:val="24"/>
            <w:lang w:eastAsia="es-CO"/>
            <w14:ligatures w14:val="standardContextual"/>
          </w:rPr>
          <w:tab/>
        </w:r>
        <w:r w:rsidR="00F84C8F" w:rsidRPr="00DE5BCB">
          <w:rPr>
            <w:rStyle w:val="Hipervnculo"/>
            <w:noProof/>
          </w:rPr>
          <w:t>FORMATOS DIGITALES</w:t>
        </w:r>
        <w:r w:rsidR="00F84C8F">
          <w:rPr>
            <w:noProof/>
            <w:webHidden/>
          </w:rPr>
          <w:tab/>
        </w:r>
        <w:r w:rsidR="00F84C8F">
          <w:rPr>
            <w:noProof/>
            <w:webHidden/>
          </w:rPr>
          <w:fldChar w:fldCharType="begin"/>
        </w:r>
        <w:r w:rsidR="00F84C8F">
          <w:rPr>
            <w:noProof/>
            <w:webHidden/>
          </w:rPr>
          <w:instrText xml:space="preserve"> PAGEREF _Toc172316689 \h </w:instrText>
        </w:r>
        <w:r w:rsidR="00F84C8F">
          <w:rPr>
            <w:noProof/>
            <w:webHidden/>
          </w:rPr>
        </w:r>
        <w:r w:rsidR="00F84C8F">
          <w:rPr>
            <w:noProof/>
            <w:webHidden/>
          </w:rPr>
          <w:fldChar w:fldCharType="separate"/>
        </w:r>
        <w:r w:rsidR="00F84C8F">
          <w:rPr>
            <w:noProof/>
            <w:webHidden/>
          </w:rPr>
          <w:t>19</w:t>
        </w:r>
        <w:r w:rsidR="00F84C8F">
          <w:rPr>
            <w:noProof/>
            <w:webHidden/>
          </w:rPr>
          <w:fldChar w:fldCharType="end"/>
        </w:r>
      </w:hyperlink>
    </w:p>
    <w:p w14:paraId="14C74F7A" w14:textId="1ADDA953" w:rsidR="00F84C8F" w:rsidRDefault="00000000">
      <w:pPr>
        <w:pStyle w:val="TDC1"/>
        <w:rPr>
          <w:rFonts w:asciiTheme="minorHAnsi" w:eastAsiaTheme="minorEastAsia" w:hAnsiTheme="minorHAnsi" w:cstheme="minorBidi"/>
          <w:kern w:val="2"/>
          <w:sz w:val="24"/>
          <w:szCs w:val="24"/>
          <w:lang w:eastAsia="es-CO"/>
          <w14:ligatures w14:val="standardContextual"/>
        </w:rPr>
      </w:pPr>
      <w:hyperlink w:anchor="_Toc172316690" w:history="1">
        <w:r w:rsidR="00F84C8F" w:rsidRPr="00DE5BCB">
          <w:rPr>
            <w:rStyle w:val="Hipervnculo"/>
          </w:rPr>
          <w:t>10</w:t>
        </w:r>
        <w:r w:rsidR="00F84C8F">
          <w:rPr>
            <w:rFonts w:asciiTheme="minorHAnsi" w:eastAsiaTheme="minorEastAsia" w:hAnsiTheme="minorHAnsi" w:cstheme="minorBidi"/>
            <w:kern w:val="2"/>
            <w:sz w:val="24"/>
            <w:szCs w:val="24"/>
            <w:lang w:eastAsia="es-CO"/>
            <w14:ligatures w14:val="standardContextual"/>
          </w:rPr>
          <w:tab/>
        </w:r>
        <w:r w:rsidR="00F84C8F" w:rsidRPr="00DE5BCB">
          <w:rPr>
            <w:rStyle w:val="Hipervnculo"/>
          </w:rPr>
          <w:t>RIESGOS, ESTRATEGIAS y JUSTIFICACIÓN</w:t>
        </w:r>
        <w:r w:rsidR="00F84C8F">
          <w:rPr>
            <w:webHidden/>
          </w:rPr>
          <w:tab/>
        </w:r>
        <w:r w:rsidR="00F84C8F">
          <w:rPr>
            <w:webHidden/>
          </w:rPr>
          <w:fldChar w:fldCharType="begin"/>
        </w:r>
        <w:r w:rsidR="00F84C8F">
          <w:rPr>
            <w:webHidden/>
          </w:rPr>
          <w:instrText xml:space="preserve"> PAGEREF _Toc172316690 \h </w:instrText>
        </w:r>
        <w:r w:rsidR="00F84C8F">
          <w:rPr>
            <w:webHidden/>
          </w:rPr>
        </w:r>
        <w:r w:rsidR="00F84C8F">
          <w:rPr>
            <w:webHidden/>
          </w:rPr>
          <w:fldChar w:fldCharType="separate"/>
        </w:r>
        <w:r w:rsidR="00F84C8F">
          <w:rPr>
            <w:webHidden/>
          </w:rPr>
          <w:t>20</w:t>
        </w:r>
        <w:r w:rsidR="00F84C8F">
          <w:rPr>
            <w:webHidden/>
          </w:rPr>
          <w:fldChar w:fldCharType="end"/>
        </w:r>
      </w:hyperlink>
    </w:p>
    <w:p w14:paraId="3D40C9B2" w14:textId="25F6CC2B" w:rsidR="00F84C8F" w:rsidRDefault="00000000">
      <w:pPr>
        <w:pStyle w:val="TDC2"/>
        <w:rPr>
          <w:rFonts w:asciiTheme="minorHAnsi" w:eastAsiaTheme="minorEastAsia" w:hAnsiTheme="minorHAnsi" w:cstheme="minorBidi"/>
          <w:noProof/>
          <w:kern w:val="2"/>
          <w:szCs w:val="24"/>
          <w:lang w:eastAsia="es-CO"/>
          <w14:ligatures w14:val="standardContextual"/>
        </w:rPr>
      </w:pPr>
      <w:hyperlink w:anchor="_Toc172316691" w:history="1">
        <w:r w:rsidR="00F84C8F" w:rsidRPr="00DE5BCB">
          <w:rPr>
            <w:rStyle w:val="Hipervnculo"/>
            <w:noProof/>
          </w:rPr>
          <w:t>10.1</w:t>
        </w:r>
        <w:r w:rsidR="00F84C8F">
          <w:rPr>
            <w:rFonts w:asciiTheme="minorHAnsi" w:eastAsiaTheme="minorEastAsia" w:hAnsiTheme="minorHAnsi" w:cstheme="minorBidi"/>
            <w:noProof/>
            <w:kern w:val="2"/>
            <w:szCs w:val="24"/>
            <w:lang w:eastAsia="es-CO"/>
            <w14:ligatures w14:val="standardContextual"/>
          </w:rPr>
          <w:tab/>
        </w:r>
        <w:r w:rsidR="00F84C8F" w:rsidRPr="00DE5BCB">
          <w:rPr>
            <w:rStyle w:val="Hipervnculo"/>
            <w:noProof/>
          </w:rPr>
          <w:t>ESTRATEGIAS</w:t>
        </w:r>
        <w:r w:rsidR="00F84C8F">
          <w:rPr>
            <w:noProof/>
            <w:webHidden/>
          </w:rPr>
          <w:tab/>
        </w:r>
        <w:r w:rsidR="00F84C8F">
          <w:rPr>
            <w:noProof/>
            <w:webHidden/>
          </w:rPr>
          <w:fldChar w:fldCharType="begin"/>
        </w:r>
        <w:r w:rsidR="00F84C8F">
          <w:rPr>
            <w:noProof/>
            <w:webHidden/>
          </w:rPr>
          <w:instrText xml:space="preserve"> PAGEREF _Toc172316691 \h </w:instrText>
        </w:r>
        <w:r w:rsidR="00F84C8F">
          <w:rPr>
            <w:noProof/>
            <w:webHidden/>
          </w:rPr>
        </w:r>
        <w:r w:rsidR="00F84C8F">
          <w:rPr>
            <w:noProof/>
            <w:webHidden/>
          </w:rPr>
          <w:fldChar w:fldCharType="separate"/>
        </w:r>
        <w:r w:rsidR="00F84C8F">
          <w:rPr>
            <w:noProof/>
            <w:webHidden/>
          </w:rPr>
          <w:t>20</w:t>
        </w:r>
        <w:r w:rsidR="00F84C8F">
          <w:rPr>
            <w:noProof/>
            <w:webHidden/>
          </w:rPr>
          <w:fldChar w:fldCharType="end"/>
        </w:r>
      </w:hyperlink>
    </w:p>
    <w:p w14:paraId="79868B5A" w14:textId="11AFC4D8" w:rsidR="00F84C8F" w:rsidRDefault="00000000">
      <w:pPr>
        <w:pStyle w:val="TDC2"/>
        <w:rPr>
          <w:rFonts w:asciiTheme="minorHAnsi" w:eastAsiaTheme="minorEastAsia" w:hAnsiTheme="minorHAnsi" w:cstheme="minorBidi"/>
          <w:noProof/>
          <w:kern w:val="2"/>
          <w:szCs w:val="24"/>
          <w:lang w:eastAsia="es-CO"/>
          <w14:ligatures w14:val="standardContextual"/>
        </w:rPr>
      </w:pPr>
      <w:hyperlink w:anchor="_Toc172316692" w:history="1">
        <w:r w:rsidR="00F84C8F" w:rsidRPr="00DE5BCB">
          <w:rPr>
            <w:rStyle w:val="Hipervnculo"/>
            <w:noProof/>
          </w:rPr>
          <w:t>10.2</w:t>
        </w:r>
        <w:r w:rsidR="00F84C8F">
          <w:rPr>
            <w:rFonts w:asciiTheme="minorHAnsi" w:eastAsiaTheme="minorEastAsia" w:hAnsiTheme="minorHAnsi" w:cstheme="minorBidi"/>
            <w:noProof/>
            <w:kern w:val="2"/>
            <w:szCs w:val="24"/>
            <w:lang w:eastAsia="es-CO"/>
            <w14:ligatures w14:val="standardContextual"/>
          </w:rPr>
          <w:tab/>
        </w:r>
        <w:r w:rsidR="00F84C8F" w:rsidRPr="00DE5BCB">
          <w:rPr>
            <w:rStyle w:val="Hipervnculo"/>
            <w:noProof/>
          </w:rPr>
          <w:t>RIESGOS, ESTRATEGIAS Y JUSTIFICACIÓN</w:t>
        </w:r>
        <w:r w:rsidR="00F84C8F">
          <w:rPr>
            <w:noProof/>
            <w:webHidden/>
          </w:rPr>
          <w:tab/>
        </w:r>
        <w:r w:rsidR="00F84C8F">
          <w:rPr>
            <w:noProof/>
            <w:webHidden/>
          </w:rPr>
          <w:fldChar w:fldCharType="begin"/>
        </w:r>
        <w:r w:rsidR="00F84C8F">
          <w:rPr>
            <w:noProof/>
            <w:webHidden/>
          </w:rPr>
          <w:instrText xml:space="preserve"> PAGEREF _Toc172316692 \h </w:instrText>
        </w:r>
        <w:r w:rsidR="00F84C8F">
          <w:rPr>
            <w:noProof/>
            <w:webHidden/>
          </w:rPr>
        </w:r>
        <w:r w:rsidR="00F84C8F">
          <w:rPr>
            <w:noProof/>
            <w:webHidden/>
          </w:rPr>
          <w:fldChar w:fldCharType="separate"/>
        </w:r>
        <w:r w:rsidR="00F84C8F">
          <w:rPr>
            <w:noProof/>
            <w:webHidden/>
          </w:rPr>
          <w:t>23</w:t>
        </w:r>
        <w:r w:rsidR="00F84C8F">
          <w:rPr>
            <w:noProof/>
            <w:webHidden/>
          </w:rPr>
          <w:fldChar w:fldCharType="end"/>
        </w:r>
      </w:hyperlink>
    </w:p>
    <w:p w14:paraId="399CE5CB" w14:textId="54AE2CC6" w:rsidR="00F84C8F" w:rsidRDefault="00000000">
      <w:pPr>
        <w:pStyle w:val="TDC1"/>
        <w:rPr>
          <w:rFonts w:asciiTheme="minorHAnsi" w:eastAsiaTheme="minorEastAsia" w:hAnsiTheme="minorHAnsi" w:cstheme="minorBidi"/>
          <w:kern w:val="2"/>
          <w:sz w:val="24"/>
          <w:szCs w:val="24"/>
          <w:lang w:eastAsia="es-CO"/>
          <w14:ligatures w14:val="standardContextual"/>
        </w:rPr>
      </w:pPr>
      <w:hyperlink w:anchor="_Toc172316693" w:history="1">
        <w:r w:rsidR="00F84C8F" w:rsidRPr="00DE5BCB">
          <w:rPr>
            <w:rStyle w:val="Hipervnculo"/>
            <w:lang w:val="es-MX"/>
          </w:rPr>
          <w:t>11</w:t>
        </w:r>
        <w:r w:rsidR="00F84C8F">
          <w:rPr>
            <w:rFonts w:asciiTheme="minorHAnsi" w:eastAsiaTheme="minorEastAsia" w:hAnsiTheme="minorHAnsi" w:cstheme="minorBidi"/>
            <w:kern w:val="2"/>
            <w:sz w:val="24"/>
            <w:szCs w:val="24"/>
            <w:lang w:eastAsia="es-CO"/>
            <w14:ligatures w14:val="standardContextual"/>
          </w:rPr>
          <w:tab/>
        </w:r>
        <w:r w:rsidR="00F84C8F" w:rsidRPr="00DE5BCB">
          <w:rPr>
            <w:rStyle w:val="Hipervnculo"/>
            <w:lang w:val="es-MX"/>
          </w:rPr>
          <w:t>METODOLOGÍA</w:t>
        </w:r>
        <w:r w:rsidR="00F84C8F">
          <w:rPr>
            <w:webHidden/>
          </w:rPr>
          <w:tab/>
        </w:r>
        <w:r w:rsidR="00F84C8F">
          <w:rPr>
            <w:webHidden/>
          </w:rPr>
          <w:fldChar w:fldCharType="begin"/>
        </w:r>
        <w:r w:rsidR="00F84C8F">
          <w:rPr>
            <w:webHidden/>
          </w:rPr>
          <w:instrText xml:space="preserve"> PAGEREF _Toc172316693 \h </w:instrText>
        </w:r>
        <w:r w:rsidR="00F84C8F">
          <w:rPr>
            <w:webHidden/>
          </w:rPr>
        </w:r>
        <w:r w:rsidR="00F84C8F">
          <w:rPr>
            <w:webHidden/>
          </w:rPr>
          <w:fldChar w:fldCharType="separate"/>
        </w:r>
        <w:r w:rsidR="00F84C8F">
          <w:rPr>
            <w:webHidden/>
          </w:rPr>
          <w:t>28</w:t>
        </w:r>
        <w:r w:rsidR="00F84C8F">
          <w:rPr>
            <w:webHidden/>
          </w:rPr>
          <w:fldChar w:fldCharType="end"/>
        </w:r>
      </w:hyperlink>
    </w:p>
    <w:p w14:paraId="53287E60" w14:textId="66662E47" w:rsidR="00F84C8F" w:rsidRDefault="00000000">
      <w:pPr>
        <w:pStyle w:val="TDC2"/>
        <w:rPr>
          <w:rFonts w:asciiTheme="minorHAnsi" w:eastAsiaTheme="minorEastAsia" w:hAnsiTheme="minorHAnsi" w:cstheme="minorBidi"/>
          <w:noProof/>
          <w:kern w:val="2"/>
          <w:szCs w:val="24"/>
          <w:lang w:eastAsia="es-CO"/>
          <w14:ligatures w14:val="standardContextual"/>
        </w:rPr>
      </w:pPr>
      <w:hyperlink w:anchor="_Toc172316694" w:history="1">
        <w:r w:rsidR="00F84C8F" w:rsidRPr="00DE5BCB">
          <w:rPr>
            <w:rStyle w:val="Hipervnculo"/>
            <w:noProof/>
            <w:lang w:val="es-MX"/>
          </w:rPr>
          <w:t>11.1</w:t>
        </w:r>
        <w:r w:rsidR="00F84C8F">
          <w:rPr>
            <w:rFonts w:asciiTheme="minorHAnsi" w:eastAsiaTheme="minorEastAsia" w:hAnsiTheme="minorHAnsi" w:cstheme="minorBidi"/>
            <w:noProof/>
            <w:kern w:val="2"/>
            <w:szCs w:val="24"/>
            <w:lang w:eastAsia="es-CO"/>
            <w14:ligatures w14:val="standardContextual"/>
          </w:rPr>
          <w:tab/>
        </w:r>
        <w:r w:rsidR="00F84C8F" w:rsidRPr="00DE5BCB">
          <w:rPr>
            <w:rStyle w:val="Hipervnculo"/>
            <w:noProof/>
            <w:lang w:val="es-MX"/>
          </w:rPr>
          <w:t>ACTIVIDADES DE PRESERVACIÓN</w:t>
        </w:r>
        <w:r w:rsidR="00F84C8F">
          <w:rPr>
            <w:noProof/>
            <w:webHidden/>
          </w:rPr>
          <w:tab/>
        </w:r>
        <w:r w:rsidR="00F84C8F">
          <w:rPr>
            <w:noProof/>
            <w:webHidden/>
          </w:rPr>
          <w:fldChar w:fldCharType="begin"/>
        </w:r>
        <w:r w:rsidR="00F84C8F">
          <w:rPr>
            <w:noProof/>
            <w:webHidden/>
          </w:rPr>
          <w:instrText xml:space="preserve"> PAGEREF _Toc172316694 \h </w:instrText>
        </w:r>
        <w:r w:rsidR="00F84C8F">
          <w:rPr>
            <w:noProof/>
            <w:webHidden/>
          </w:rPr>
        </w:r>
        <w:r w:rsidR="00F84C8F">
          <w:rPr>
            <w:noProof/>
            <w:webHidden/>
          </w:rPr>
          <w:fldChar w:fldCharType="separate"/>
        </w:r>
        <w:r w:rsidR="00F84C8F">
          <w:rPr>
            <w:noProof/>
            <w:webHidden/>
          </w:rPr>
          <w:t>29</w:t>
        </w:r>
        <w:r w:rsidR="00F84C8F">
          <w:rPr>
            <w:noProof/>
            <w:webHidden/>
          </w:rPr>
          <w:fldChar w:fldCharType="end"/>
        </w:r>
      </w:hyperlink>
    </w:p>
    <w:p w14:paraId="53851CB7" w14:textId="35DD83B4" w:rsidR="00F84C8F" w:rsidRDefault="00000000">
      <w:pPr>
        <w:pStyle w:val="TDC1"/>
        <w:rPr>
          <w:rFonts w:asciiTheme="minorHAnsi" w:eastAsiaTheme="minorEastAsia" w:hAnsiTheme="minorHAnsi" w:cstheme="minorBidi"/>
          <w:kern w:val="2"/>
          <w:sz w:val="24"/>
          <w:szCs w:val="24"/>
          <w:lang w:eastAsia="es-CO"/>
          <w14:ligatures w14:val="standardContextual"/>
        </w:rPr>
      </w:pPr>
      <w:hyperlink w:anchor="_Toc172316695" w:history="1">
        <w:r w:rsidR="00F84C8F" w:rsidRPr="00DE5BCB">
          <w:rPr>
            <w:rStyle w:val="Hipervnculo"/>
            <w:lang w:val="es-MX"/>
          </w:rPr>
          <w:t>12</w:t>
        </w:r>
        <w:r w:rsidR="00F84C8F">
          <w:rPr>
            <w:rFonts w:asciiTheme="minorHAnsi" w:eastAsiaTheme="minorEastAsia" w:hAnsiTheme="minorHAnsi" w:cstheme="minorBidi"/>
            <w:kern w:val="2"/>
            <w:sz w:val="24"/>
            <w:szCs w:val="24"/>
            <w:lang w:eastAsia="es-CO"/>
            <w14:ligatures w14:val="standardContextual"/>
          </w:rPr>
          <w:tab/>
        </w:r>
        <w:r w:rsidR="00F84C8F" w:rsidRPr="00DE5BCB">
          <w:rPr>
            <w:rStyle w:val="Hipervnculo"/>
            <w:lang w:val="es-MX"/>
          </w:rPr>
          <w:t>ACTIVIDADES PARA AVANZAR EN PRESERVACIÓN DIGITAL A LARGO PLAZO DE LOS DOCUMENTOS ELECTRÓNICOS</w:t>
        </w:r>
        <w:r w:rsidR="00F84C8F">
          <w:rPr>
            <w:webHidden/>
          </w:rPr>
          <w:tab/>
        </w:r>
        <w:r w:rsidR="00F84C8F">
          <w:rPr>
            <w:webHidden/>
          </w:rPr>
          <w:fldChar w:fldCharType="begin"/>
        </w:r>
        <w:r w:rsidR="00F84C8F">
          <w:rPr>
            <w:webHidden/>
          </w:rPr>
          <w:instrText xml:space="preserve"> PAGEREF _Toc172316695 \h </w:instrText>
        </w:r>
        <w:r w:rsidR="00F84C8F">
          <w:rPr>
            <w:webHidden/>
          </w:rPr>
        </w:r>
        <w:r w:rsidR="00F84C8F">
          <w:rPr>
            <w:webHidden/>
          </w:rPr>
          <w:fldChar w:fldCharType="separate"/>
        </w:r>
        <w:r w:rsidR="00F84C8F">
          <w:rPr>
            <w:webHidden/>
          </w:rPr>
          <w:t>31</w:t>
        </w:r>
        <w:r w:rsidR="00F84C8F">
          <w:rPr>
            <w:webHidden/>
          </w:rPr>
          <w:fldChar w:fldCharType="end"/>
        </w:r>
      </w:hyperlink>
    </w:p>
    <w:p w14:paraId="34AB6B47" w14:textId="2364A3B4" w:rsidR="00F84C8F" w:rsidRDefault="00000000">
      <w:pPr>
        <w:pStyle w:val="TDC1"/>
        <w:rPr>
          <w:rFonts w:asciiTheme="minorHAnsi" w:eastAsiaTheme="minorEastAsia" w:hAnsiTheme="minorHAnsi" w:cstheme="minorBidi"/>
          <w:kern w:val="2"/>
          <w:sz w:val="24"/>
          <w:szCs w:val="24"/>
          <w:lang w:eastAsia="es-CO"/>
          <w14:ligatures w14:val="standardContextual"/>
        </w:rPr>
      </w:pPr>
      <w:hyperlink w:anchor="_Toc172316696" w:history="1">
        <w:r w:rsidR="00F84C8F" w:rsidRPr="00DE5BCB">
          <w:rPr>
            <w:rStyle w:val="Hipervnculo"/>
          </w:rPr>
          <w:t>13</w:t>
        </w:r>
        <w:r w:rsidR="00F84C8F">
          <w:rPr>
            <w:rFonts w:asciiTheme="minorHAnsi" w:eastAsiaTheme="minorEastAsia" w:hAnsiTheme="minorHAnsi" w:cstheme="minorBidi"/>
            <w:kern w:val="2"/>
            <w:sz w:val="24"/>
            <w:szCs w:val="24"/>
            <w:lang w:eastAsia="es-CO"/>
            <w14:ligatures w14:val="standardContextual"/>
          </w:rPr>
          <w:tab/>
        </w:r>
        <w:r w:rsidR="00F84C8F" w:rsidRPr="00DE5BCB">
          <w:rPr>
            <w:rStyle w:val="Hipervnculo"/>
          </w:rPr>
          <w:t>ANEXOS</w:t>
        </w:r>
        <w:r w:rsidR="00F84C8F">
          <w:rPr>
            <w:webHidden/>
          </w:rPr>
          <w:tab/>
        </w:r>
        <w:r w:rsidR="00F84C8F">
          <w:rPr>
            <w:webHidden/>
          </w:rPr>
          <w:fldChar w:fldCharType="begin"/>
        </w:r>
        <w:r w:rsidR="00F84C8F">
          <w:rPr>
            <w:webHidden/>
          </w:rPr>
          <w:instrText xml:space="preserve"> PAGEREF _Toc172316696 \h </w:instrText>
        </w:r>
        <w:r w:rsidR="00F84C8F">
          <w:rPr>
            <w:webHidden/>
          </w:rPr>
        </w:r>
        <w:r w:rsidR="00F84C8F">
          <w:rPr>
            <w:webHidden/>
          </w:rPr>
          <w:fldChar w:fldCharType="separate"/>
        </w:r>
        <w:r w:rsidR="00F84C8F">
          <w:rPr>
            <w:webHidden/>
          </w:rPr>
          <w:t>34</w:t>
        </w:r>
        <w:r w:rsidR="00F84C8F">
          <w:rPr>
            <w:webHidden/>
          </w:rPr>
          <w:fldChar w:fldCharType="end"/>
        </w:r>
      </w:hyperlink>
    </w:p>
    <w:p w14:paraId="2F3F519E" w14:textId="750ED07F" w:rsidR="00F84C8F" w:rsidRDefault="00000000">
      <w:pPr>
        <w:pStyle w:val="TDC1"/>
        <w:rPr>
          <w:rFonts w:asciiTheme="minorHAnsi" w:eastAsiaTheme="minorEastAsia" w:hAnsiTheme="minorHAnsi" w:cstheme="minorBidi"/>
          <w:kern w:val="2"/>
          <w:sz w:val="24"/>
          <w:szCs w:val="24"/>
          <w:lang w:eastAsia="es-CO"/>
          <w14:ligatures w14:val="standardContextual"/>
        </w:rPr>
      </w:pPr>
      <w:hyperlink w:anchor="_Toc172316697" w:history="1">
        <w:r w:rsidR="00F84C8F" w:rsidRPr="00DE5BCB">
          <w:rPr>
            <w:rStyle w:val="Hipervnculo"/>
          </w:rPr>
          <w:t>14</w:t>
        </w:r>
        <w:r w:rsidR="00F84C8F">
          <w:rPr>
            <w:rFonts w:asciiTheme="minorHAnsi" w:eastAsiaTheme="minorEastAsia" w:hAnsiTheme="minorHAnsi" w:cstheme="minorBidi"/>
            <w:kern w:val="2"/>
            <w:sz w:val="24"/>
            <w:szCs w:val="24"/>
            <w:lang w:eastAsia="es-CO"/>
            <w14:ligatures w14:val="standardContextual"/>
          </w:rPr>
          <w:tab/>
        </w:r>
        <w:r w:rsidR="00F84C8F" w:rsidRPr="00DE5BCB">
          <w:rPr>
            <w:rStyle w:val="Hipervnculo"/>
          </w:rPr>
          <w:t>BIBLIOGRAFIA</w:t>
        </w:r>
        <w:r w:rsidR="00F84C8F">
          <w:rPr>
            <w:webHidden/>
          </w:rPr>
          <w:tab/>
        </w:r>
        <w:r w:rsidR="00F84C8F">
          <w:rPr>
            <w:webHidden/>
          </w:rPr>
          <w:fldChar w:fldCharType="begin"/>
        </w:r>
        <w:r w:rsidR="00F84C8F">
          <w:rPr>
            <w:webHidden/>
          </w:rPr>
          <w:instrText xml:space="preserve"> PAGEREF _Toc172316697 \h </w:instrText>
        </w:r>
        <w:r w:rsidR="00F84C8F">
          <w:rPr>
            <w:webHidden/>
          </w:rPr>
        </w:r>
        <w:r w:rsidR="00F84C8F">
          <w:rPr>
            <w:webHidden/>
          </w:rPr>
          <w:fldChar w:fldCharType="separate"/>
        </w:r>
        <w:r w:rsidR="00F84C8F">
          <w:rPr>
            <w:webHidden/>
          </w:rPr>
          <w:t>34</w:t>
        </w:r>
        <w:r w:rsidR="00F84C8F">
          <w:rPr>
            <w:webHidden/>
          </w:rPr>
          <w:fldChar w:fldCharType="end"/>
        </w:r>
      </w:hyperlink>
    </w:p>
    <w:p w14:paraId="2B2AF789" w14:textId="5118FCB0" w:rsidR="00F84C8F" w:rsidRDefault="00000000">
      <w:pPr>
        <w:pStyle w:val="TDC1"/>
        <w:rPr>
          <w:rFonts w:asciiTheme="minorHAnsi" w:eastAsiaTheme="minorEastAsia" w:hAnsiTheme="minorHAnsi" w:cstheme="minorBidi"/>
          <w:kern w:val="2"/>
          <w:sz w:val="24"/>
          <w:szCs w:val="24"/>
          <w:lang w:eastAsia="es-CO"/>
          <w14:ligatures w14:val="standardContextual"/>
        </w:rPr>
      </w:pPr>
      <w:hyperlink w:anchor="_Toc172316698" w:history="1">
        <w:r w:rsidR="00F84C8F" w:rsidRPr="00DE5BCB">
          <w:rPr>
            <w:rStyle w:val="Hipervnculo"/>
          </w:rPr>
          <w:t>15</w:t>
        </w:r>
        <w:r w:rsidR="00F84C8F">
          <w:rPr>
            <w:rFonts w:asciiTheme="minorHAnsi" w:eastAsiaTheme="minorEastAsia" w:hAnsiTheme="minorHAnsi" w:cstheme="minorBidi"/>
            <w:kern w:val="2"/>
            <w:sz w:val="24"/>
            <w:szCs w:val="24"/>
            <w:lang w:eastAsia="es-CO"/>
            <w14:ligatures w14:val="standardContextual"/>
          </w:rPr>
          <w:tab/>
        </w:r>
        <w:r w:rsidR="00F84C8F" w:rsidRPr="00DE5BCB">
          <w:rPr>
            <w:rStyle w:val="Hipervnculo"/>
          </w:rPr>
          <w:t>RESUMEN CAMBIOS RESPECTO A LA ANTERIOR VERSIÓN</w:t>
        </w:r>
        <w:r w:rsidR="00F84C8F">
          <w:rPr>
            <w:webHidden/>
          </w:rPr>
          <w:tab/>
        </w:r>
        <w:r w:rsidR="00F84C8F">
          <w:rPr>
            <w:webHidden/>
          </w:rPr>
          <w:fldChar w:fldCharType="begin"/>
        </w:r>
        <w:r w:rsidR="00F84C8F">
          <w:rPr>
            <w:webHidden/>
          </w:rPr>
          <w:instrText xml:space="preserve"> PAGEREF _Toc172316698 \h </w:instrText>
        </w:r>
        <w:r w:rsidR="00F84C8F">
          <w:rPr>
            <w:webHidden/>
          </w:rPr>
        </w:r>
        <w:r w:rsidR="00F84C8F">
          <w:rPr>
            <w:webHidden/>
          </w:rPr>
          <w:fldChar w:fldCharType="separate"/>
        </w:r>
        <w:r w:rsidR="00F84C8F">
          <w:rPr>
            <w:webHidden/>
          </w:rPr>
          <w:t>35</w:t>
        </w:r>
        <w:r w:rsidR="00F84C8F">
          <w:rPr>
            <w:webHidden/>
          </w:rPr>
          <w:fldChar w:fldCharType="end"/>
        </w:r>
      </w:hyperlink>
    </w:p>
    <w:p w14:paraId="75E34C86" w14:textId="2A671425" w:rsidR="00EE7677" w:rsidRPr="00EE7677" w:rsidRDefault="00CD5A1F" w:rsidP="00EE7677">
      <w:pPr>
        <w:rPr>
          <w:lang w:val="es-ES"/>
        </w:rPr>
      </w:pPr>
      <w:r w:rsidRPr="008D3752">
        <w:rPr>
          <w:noProof/>
          <w:lang w:val="es-ES"/>
        </w:rPr>
        <w:fldChar w:fldCharType="end"/>
      </w:r>
      <w:bookmarkStart w:id="0" w:name="_Toc403480491"/>
      <w:bookmarkStart w:id="1" w:name="_Toc453340230"/>
      <w:bookmarkStart w:id="2" w:name="_Toc454548594"/>
    </w:p>
    <w:p w14:paraId="2BFB9DA1" w14:textId="77777777" w:rsidR="005334A0" w:rsidRDefault="005334A0" w:rsidP="00EE7677">
      <w:pPr>
        <w:pStyle w:val="Ttulo1"/>
      </w:pPr>
      <w:bookmarkStart w:id="3" w:name="_Toc172316673"/>
      <w:r>
        <w:t>INTRODUCCIÓN</w:t>
      </w:r>
      <w:bookmarkEnd w:id="3"/>
    </w:p>
    <w:p w14:paraId="6EDAE128" w14:textId="77777777" w:rsidR="005334A0" w:rsidRDefault="005334A0" w:rsidP="005334A0"/>
    <w:p w14:paraId="5DFCBA29" w14:textId="77777777" w:rsidR="005334A0" w:rsidRPr="00192781" w:rsidRDefault="005334A0" w:rsidP="005334A0">
      <w:pPr>
        <w:spacing w:before="100" w:beforeAutospacing="1" w:after="100" w:afterAutospacing="1"/>
        <w:rPr>
          <w:rFonts w:eastAsia="Arial" w:cs="Arial"/>
        </w:rPr>
      </w:pPr>
      <w:r w:rsidRPr="00192781">
        <w:rPr>
          <w:rFonts w:eastAsia="Arial" w:cs="Arial"/>
        </w:rPr>
        <w:t>En el marco de la gestión documental y frente a las nuevas exigencias del escenario de la administración pública, derivadas de las leyes estatutarias como la Ley de Transparencia, Ley de protección de datos y en materia de Gestión Documental</w:t>
      </w:r>
      <w:r>
        <w:rPr>
          <w:rFonts w:eastAsia="Arial" w:cs="Arial"/>
        </w:rPr>
        <w:t>,</w:t>
      </w:r>
      <w:r w:rsidRPr="00192781">
        <w:rPr>
          <w:rFonts w:eastAsia="Arial" w:cs="Arial"/>
        </w:rPr>
        <w:t xml:space="preserve"> la Ley General de Archivos, surge la necesidad de generar lineamientos que permitan a las Entidades del Estado </w:t>
      </w:r>
      <w:r>
        <w:rPr>
          <w:rFonts w:eastAsia="Arial" w:cs="Arial"/>
        </w:rPr>
        <w:t>C</w:t>
      </w:r>
      <w:r w:rsidRPr="00192781">
        <w:rPr>
          <w:rFonts w:eastAsia="Arial" w:cs="Arial"/>
        </w:rPr>
        <w:t>olombiano garantizar la perdurabilidad y accesibilidad de la información digital, específicamente de los documentos electrónicos que se están produciendo en función del desarrollo de la actividad misional y administrativa.</w:t>
      </w:r>
    </w:p>
    <w:p w14:paraId="437E8FD6" w14:textId="77777777" w:rsidR="005334A0" w:rsidRPr="00192781" w:rsidRDefault="005334A0" w:rsidP="005334A0">
      <w:pPr>
        <w:spacing w:after="240"/>
        <w:rPr>
          <w:rFonts w:eastAsia="Arial" w:cs="Arial"/>
        </w:rPr>
      </w:pPr>
      <w:r w:rsidRPr="00192781">
        <w:rPr>
          <w:rFonts w:eastAsia="Arial" w:cs="Arial"/>
        </w:rPr>
        <w:t xml:space="preserve">En la Superintendencia de Industria y Comercio - SIC, se ha establecido la producción, gestión, comunicación y resguardo de los documentos electrónicos como elementos relevantes en el proceso de transformación y modernización de la </w:t>
      </w:r>
      <w:r>
        <w:rPr>
          <w:rFonts w:eastAsia="Arial" w:cs="Arial"/>
        </w:rPr>
        <w:t>Entidad</w:t>
      </w:r>
      <w:r w:rsidRPr="00192781">
        <w:rPr>
          <w:rFonts w:eastAsia="Arial" w:cs="Arial"/>
        </w:rPr>
        <w:t xml:space="preserve">, dados los beneficios que los datos, información y documentos tienen al encontrarse disponibles en ambientes digitales. Aunque la SIC es principalmente una </w:t>
      </w:r>
      <w:r>
        <w:rPr>
          <w:rFonts w:eastAsia="Arial" w:cs="Arial"/>
        </w:rPr>
        <w:t>Entidad</w:t>
      </w:r>
      <w:r w:rsidRPr="00192781">
        <w:rPr>
          <w:rFonts w:eastAsia="Arial" w:cs="Arial"/>
        </w:rPr>
        <w:t xml:space="preserve"> que hace gestión documental en documentos físicos impresos, ha venido avanzando en la elaboración y recepción de documentos que tienen como soporte físico medios de almacenamiento magnéticos, ópticos y en estado sólido (tales como CD, DVD, </w:t>
      </w:r>
      <w:r>
        <w:rPr>
          <w:rFonts w:eastAsia="Arial" w:cs="Arial"/>
        </w:rPr>
        <w:t>d</w:t>
      </w:r>
      <w:r w:rsidRPr="00192781">
        <w:rPr>
          <w:rFonts w:eastAsia="Arial" w:cs="Arial"/>
        </w:rPr>
        <w:t xml:space="preserve">isquetes, USB, etc.), adicionalmente, se producen por diferentes procedimientos de la organización algunos documentos nativos electrónicos (es decir que su ciclo de vida es completamente electrónico), esta producción documental electrónica hace necesario el establecimiento de lineamientos y acciones que permitan la preservación digital a largo plazo de este recurso. </w:t>
      </w:r>
    </w:p>
    <w:p w14:paraId="6960CF85" w14:textId="77777777" w:rsidR="005334A0" w:rsidRPr="00192781" w:rsidRDefault="005334A0" w:rsidP="005334A0">
      <w:pPr>
        <w:spacing w:after="240"/>
        <w:rPr>
          <w:rFonts w:eastAsia="Arial" w:cs="Arial"/>
        </w:rPr>
      </w:pPr>
      <w:r w:rsidRPr="00192781">
        <w:rPr>
          <w:rFonts w:eastAsia="Arial" w:cs="Arial"/>
        </w:rPr>
        <w:t>Hasta el año 2019 la Superintendencia de Industria y Comercio – SIC, no ha contado con el componente Plan de Preservación Digital del Sistema Integrado de Conservación – SIC, por lo tanto, para el año 2020 se ha desarrollado este plan, el cual se ha estructurado teniendo en cuenta las directrices establecidas en la Ley 594 del 2000, Ley General de Archivos y el Acuerdo N</w:t>
      </w:r>
      <w:r>
        <w:rPr>
          <w:rFonts w:eastAsia="Arial" w:cs="Arial"/>
        </w:rPr>
        <w:t>.°.</w:t>
      </w:r>
      <w:r w:rsidRPr="00192781">
        <w:rPr>
          <w:rFonts w:eastAsia="Arial" w:cs="Arial"/>
        </w:rPr>
        <w:t>006 de 2014 del Archivo General de la Nación Jorge Palacios Preciado.</w:t>
      </w:r>
    </w:p>
    <w:p w14:paraId="420605CC" w14:textId="77777777" w:rsidR="005334A0" w:rsidRPr="00192781" w:rsidRDefault="005334A0" w:rsidP="005334A0">
      <w:pPr>
        <w:spacing w:after="240"/>
        <w:rPr>
          <w:rFonts w:eastAsia="Arial" w:cs="Arial"/>
        </w:rPr>
      </w:pPr>
      <w:r w:rsidRPr="00192781">
        <w:rPr>
          <w:rFonts w:eastAsia="Arial" w:cs="Arial"/>
        </w:rPr>
        <w:t xml:space="preserve">Este Plan de Preservación Digital a Largo Plazo, se ha estructurado después de la revisión de diferentes documentos e información que hacen referencia al estado actual de los documentos electrónicos de la Entidad, el conocimiento que tiene la organización respecto a este recurso y su adecuada gestión, y a los diferentes datos de inventario que se han elaborado con el fin de medir la producción de documentos electrónicos o de soportes existentes con documentos electrónicos.  </w:t>
      </w:r>
    </w:p>
    <w:p w14:paraId="7C192CD6" w14:textId="77777777" w:rsidR="005334A0" w:rsidRPr="00192781" w:rsidRDefault="005334A0" w:rsidP="005334A0">
      <w:pPr>
        <w:spacing w:after="240"/>
        <w:rPr>
          <w:rFonts w:eastAsia="Arial" w:cs="Arial"/>
        </w:rPr>
      </w:pPr>
      <w:r w:rsidRPr="00192781">
        <w:rPr>
          <w:rFonts w:eastAsia="Arial" w:cs="Arial"/>
        </w:rPr>
        <w:t xml:space="preserve">Adicionalmente, este Plan de Preservación Digital a Largo Plazo, recoge una serie de riesgos generales que han sido identificados en la norma TR/ISO-N18128 (2016) y en el Acuerdo </w:t>
      </w:r>
      <w:r>
        <w:rPr>
          <w:rFonts w:eastAsia="Arial" w:cs="Arial"/>
        </w:rPr>
        <w:t>N.°.</w:t>
      </w:r>
      <w:r w:rsidRPr="00192781">
        <w:rPr>
          <w:rFonts w:eastAsia="Arial" w:cs="Arial"/>
        </w:rPr>
        <w:t xml:space="preserve">006 del 2014 del Archivo General de la Nación, riesgos que están afectando o pueden afectar a los documentos electrónicos producidos o recibidos por la Entidad en el desarrollo de sus funciones. </w:t>
      </w:r>
    </w:p>
    <w:p w14:paraId="6CDA03C0" w14:textId="77777777" w:rsidR="005334A0" w:rsidRPr="00192781" w:rsidRDefault="005334A0" w:rsidP="005334A0">
      <w:pPr>
        <w:spacing w:before="100" w:beforeAutospacing="1" w:after="100" w:afterAutospacing="1"/>
        <w:rPr>
          <w:rFonts w:eastAsia="Arial" w:cs="Arial"/>
        </w:rPr>
      </w:pPr>
      <w:r w:rsidRPr="00192781">
        <w:rPr>
          <w:rFonts w:eastAsia="Arial" w:cs="Arial"/>
        </w:rPr>
        <w:t xml:space="preserve">Se destaca que la Superintendencia de Industria y Comercio – SIC, ha venido desarrollando una serie de iniciativas </w:t>
      </w:r>
      <w:r>
        <w:rPr>
          <w:rFonts w:eastAsia="Arial" w:cs="Arial"/>
        </w:rPr>
        <w:t xml:space="preserve">adelantadas por la Oficina de Tecnología e Informática, con el apoyo del Grupo de Gestión Documental y Archivo, </w:t>
      </w:r>
      <w:r w:rsidRPr="00192781">
        <w:rPr>
          <w:rFonts w:eastAsia="Arial" w:cs="Arial"/>
        </w:rPr>
        <w:t xml:space="preserve">que tienen como fin la seguridad de la información electrónica, la regulación de su accesibilidad y su adecuada gestión, algunas de estas iniciativas se encuentran en fases iniciales de diseño, otras en evaluación y otras en implementación, por lo tanto este documento presenta una referencia a estas iniciativas, alineadas a los riesgos identificados y que dichas iniciativas pretenden mitigar, todas enmarcadas dentro del establecimiento de estrategias de preservación digital. </w:t>
      </w:r>
    </w:p>
    <w:p w14:paraId="02CEE041" w14:textId="77777777" w:rsidR="005334A0" w:rsidRPr="005334A0" w:rsidRDefault="005334A0" w:rsidP="005334A0"/>
    <w:p w14:paraId="557DC8B2" w14:textId="77777777" w:rsidR="00CD5A1F" w:rsidRPr="00576709" w:rsidRDefault="00CD5A1F" w:rsidP="00EE7677">
      <w:pPr>
        <w:pStyle w:val="Ttulo1"/>
      </w:pPr>
      <w:bookmarkStart w:id="4" w:name="_Toc172316674"/>
      <w:r w:rsidRPr="00576709">
        <w:t>OBJETIVO</w:t>
      </w:r>
      <w:bookmarkEnd w:id="0"/>
      <w:bookmarkEnd w:id="1"/>
      <w:bookmarkEnd w:id="2"/>
      <w:bookmarkEnd w:id="4"/>
    </w:p>
    <w:p w14:paraId="55893F83" w14:textId="77777777" w:rsidR="00CD5A1F" w:rsidRPr="00576709" w:rsidRDefault="00CD5A1F" w:rsidP="00314CF6">
      <w:pPr>
        <w:rPr>
          <w:rFonts w:cs="Arial"/>
          <w:szCs w:val="24"/>
          <w:lang w:val="es-MX"/>
        </w:rPr>
      </w:pPr>
    </w:p>
    <w:p w14:paraId="0D56762F" w14:textId="77777777" w:rsidR="005334A0" w:rsidRPr="00192781" w:rsidRDefault="005334A0" w:rsidP="005334A0">
      <w:pPr>
        <w:spacing w:before="100" w:beforeAutospacing="1" w:after="100" w:afterAutospacing="1"/>
        <w:rPr>
          <w:rFonts w:eastAsia="Arial" w:cs="Arial"/>
        </w:rPr>
      </w:pPr>
      <w:r w:rsidRPr="00192781">
        <w:rPr>
          <w:rFonts w:eastAsia="Arial" w:cs="Arial"/>
        </w:rPr>
        <w:t xml:space="preserve">Establecer estrategias de preservación digital, acciones y otros componentes propios del Plan de Preservación Digital a Largo Plazo, que orienten a la Superintendencia de Industria y Comercio – SIC, en la adecuada gestión de sus documentos electrónicos, manteniendo en estos las características de autenticidad, integridad, fiabilidad y disponibilidad. </w:t>
      </w:r>
    </w:p>
    <w:p w14:paraId="4900AAA3" w14:textId="77777777" w:rsidR="00CD5A1F" w:rsidRPr="00576709" w:rsidRDefault="00CD5A1F" w:rsidP="00314CF6">
      <w:pPr>
        <w:rPr>
          <w:rFonts w:cs="Arial"/>
          <w:szCs w:val="24"/>
          <w:lang w:val="es-MX"/>
        </w:rPr>
      </w:pPr>
    </w:p>
    <w:p w14:paraId="399F0695" w14:textId="77777777" w:rsidR="004F2FDE" w:rsidRDefault="005334A0" w:rsidP="005334A0">
      <w:pPr>
        <w:pStyle w:val="Ttulo2"/>
        <w:rPr>
          <w:lang w:val="es-MX"/>
        </w:rPr>
      </w:pPr>
      <w:bookmarkStart w:id="5" w:name="_Toc172316675"/>
      <w:r>
        <w:rPr>
          <w:lang w:val="es-MX"/>
        </w:rPr>
        <w:t>OBJETIVOS ESPECIFICOS</w:t>
      </w:r>
      <w:bookmarkEnd w:id="5"/>
    </w:p>
    <w:p w14:paraId="24CC5407" w14:textId="77777777" w:rsidR="005334A0" w:rsidRPr="00192781" w:rsidRDefault="005334A0" w:rsidP="003E1070">
      <w:pPr>
        <w:numPr>
          <w:ilvl w:val="0"/>
          <w:numId w:val="2"/>
        </w:numPr>
        <w:pBdr>
          <w:top w:val="nil"/>
          <w:left w:val="nil"/>
          <w:bottom w:val="nil"/>
          <w:right w:val="nil"/>
          <w:between w:val="nil"/>
        </w:pBdr>
        <w:spacing w:before="100" w:beforeAutospacing="1" w:after="100" w:afterAutospacing="1" w:line="259" w:lineRule="auto"/>
        <w:ind w:left="357" w:hanging="357"/>
        <w:contextualSpacing w:val="0"/>
        <w:rPr>
          <w:rFonts w:eastAsia="Arial" w:cs="Arial"/>
        </w:rPr>
      </w:pPr>
      <w:r w:rsidRPr="00192781">
        <w:rPr>
          <w:rFonts w:eastAsia="Arial" w:cs="Arial"/>
        </w:rPr>
        <w:t xml:space="preserve">Gestionar la preservación digital de los Documentos Electrónicos, manteniendo el valor probatorio de estos, a través de las características de autenticidad, integridad, fiabilidad y disponibilidad. </w:t>
      </w:r>
    </w:p>
    <w:p w14:paraId="4DC05879" w14:textId="77777777" w:rsidR="005334A0" w:rsidRPr="00192781" w:rsidRDefault="005334A0" w:rsidP="003E1070">
      <w:pPr>
        <w:numPr>
          <w:ilvl w:val="0"/>
          <w:numId w:val="2"/>
        </w:numPr>
        <w:pBdr>
          <w:top w:val="nil"/>
          <w:left w:val="nil"/>
          <w:bottom w:val="nil"/>
          <w:right w:val="nil"/>
          <w:between w:val="nil"/>
        </w:pBdr>
        <w:spacing w:before="100" w:beforeAutospacing="1" w:after="100" w:afterAutospacing="1" w:line="259" w:lineRule="auto"/>
        <w:ind w:left="357" w:hanging="357"/>
        <w:contextualSpacing w:val="0"/>
        <w:rPr>
          <w:rFonts w:eastAsia="Arial" w:cs="Arial"/>
        </w:rPr>
      </w:pPr>
      <w:r w:rsidRPr="00192781">
        <w:rPr>
          <w:rFonts w:eastAsia="Arial" w:cs="Arial"/>
        </w:rPr>
        <w:t>Minimizar a través de estrategias y acciones, los riesgos que puedan afectar al patrimonio documental electrónico de La SIC.</w:t>
      </w:r>
    </w:p>
    <w:p w14:paraId="670F022E" w14:textId="77777777" w:rsidR="005334A0" w:rsidRPr="00192781" w:rsidRDefault="005334A0" w:rsidP="003E1070">
      <w:pPr>
        <w:numPr>
          <w:ilvl w:val="0"/>
          <w:numId w:val="2"/>
        </w:numPr>
        <w:pBdr>
          <w:top w:val="nil"/>
          <w:left w:val="nil"/>
          <w:bottom w:val="nil"/>
          <w:right w:val="nil"/>
          <w:between w:val="nil"/>
        </w:pBdr>
        <w:spacing w:before="100" w:beforeAutospacing="1" w:after="100" w:afterAutospacing="1" w:line="259" w:lineRule="auto"/>
        <w:ind w:left="357" w:hanging="357"/>
        <w:contextualSpacing w:val="0"/>
        <w:rPr>
          <w:rFonts w:eastAsia="Arial" w:cs="Arial"/>
        </w:rPr>
      </w:pPr>
      <w:r w:rsidRPr="00192781">
        <w:rPr>
          <w:rFonts w:eastAsia="Arial" w:cs="Arial"/>
        </w:rPr>
        <w:t>Identificar instrumentos que permitan la gestión adecuada de la preservación del patrimonio documental de La SIC.</w:t>
      </w:r>
    </w:p>
    <w:p w14:paraId="45D391F3" w14:textId="77777777" w:rsidR="005334A0" w:rsidRPr="00192781" w:rsidRDefault="005334A0" w:rsidP="003E1070">
      <w:pPr>
        <w:numPr>
          <w:ilvl w:val="0"/>
          <w:numId w:val="2"/>
        </w:numPr>
        <w:pBdr>
          <w:top w:val="nil"/>
          <w:left w:val="nil"/>
          <w:bottom w:val="nil"/>
          <w:right w:val="nil"/>
          <w:between w:val="nil"/>
        </w:pBdr>
        <w:spacing w:before="100" w:beforeAutospacing="1" w:after="100" w:afterAutospacing="1" w:line="259" w:lineRule="auto"/>
        <w:ind w:left="357" w:hanging="357"/>
        <w:contextualSpacing w:val="0"/>
        <w:rPr>
          <w:rFonts w:eastAsia="Arial" w:cs="Arial"/>
        </w:rPr>
      </w:pPr>
      <w:r w:rsidRPr="00192781">
        <w:rPr>
          <w:rFonts w:eastAsia="Arial" w:cs="Arial"/>
        </w:rPr>
        <w:t>Definir basado en los riesgos identificados</w:t>
      </w:r>
      <w:r>
        <w:rPr>
          <w:rFonts w:eastAsia="Arial" w:cs="Arial"/>
        </w:rPr>
        <w:t xml:space="preserve"> en este documento</w:t>
      </w:r>
      <w:r w:rsidRPr="00192781">
        <w:rPr>
          <w:rFonts w:eastAsia="Arial" w:cs="Arial"/>
        </w:rPr>
        <w:t>, las estrategias para el Plan de Preservación Digital a Largo Plazo.</w:t>
      </w:r>
    </w:p>
    <w:p w14:paraId="3FC1F318" w14:textId="77777777" w:rsidR="00CD5A1F" w:rsidRPr="00576709" w:rsidRDefault="005334A0" w:rsidP="00BB0474">
      <w:pPr>
        <w:pStyle w:val="Ttulo1"/>
        <w:rPr>
          <w:rFonts w:cs="Arial"/>
          <w:szCs w:val="24"/>
        </w:rPr>
      </w:pPr>
      <w:bookmarkStart w:id="6" w:name="_Toc172316676"/>
      <w:r>
        <w:rPr>
          <w:rFonts w:cs="Arial"/>
          <w:szCs w:val="24"/>
        </w:rPr>
        <w:t>ALCANCE</w:t>
      </w:r>
      <w:bookmarkEnd w:id="6"/>
    </w:p>
    <w:p w14:paraId="0E97A6E8" w14:textId="77777777" w:rsidR="005334A0" w:rsidRDefault="005334A0" w:rsidP="005334A0">
      <w:pPr>
        <w:spacing w:before="100" w:beforeAutospacing="1" w:after="100" w:afterAutospacing="1"/>
        <w:rPr>
          <w:rFonts w:eastAsia="Arial" w:cs="Arial"/>
        </w:rPr>
      </w:pPr>
      <w:r w:rsidRPr="00192781">
        <w:rPr>
          <w:rFonts w:eastAsia="Arial" w:cs="Arial"/>
        </w:rPr>
        <w:t>Dado que la Superintendencia de Industria y Comercio – SIC se encuentra en un proceso de diseño e implementación de su Sistema de Gestión de Documentos Electrónicos de Archivo</w:t>
      </w:r>
      <w:r>
        <w:rPr>
          <w:rFonts w:eastAsia="Arial" w:cs="Arial"/>
        </w:rPr>
        <w:t>-</w:t>
      </w:r>
      <w:r w:rsidRPr="00192781">
        <w:rPr>
          <w:rFonts w:eastAsia="Arial" w:cs="Arial"/>
        </w:rPr>
        <w:t>SGDEA, y que adicionalmente la Entidad ha venido avanzando en la producción y recepción de documentos en formato electrónico, este documento establece una articulación con otros instrumentos que se han desarrollado como la Política de Seguridad de la Información, el Plan de Intervención de Servicios Tecnológicos y la Arquitectura de Referencia, entre otros instrumentos, en los cuales se han desarrollado actividades específicas tendientes a la mitigación de los riesgos que afectan la preservación de los documentos electrónicos.</w:t>
      </w:r>
      <w:r>
        <w:rPr>
          <w:rFonts w:eastAsia="Arial" w:cs="Arial"/>
        </w:rPr>
        <w:t xml:space="preserve"> Estas actividades serán desarrolladas por la Oficina de Tecnología e Informática y por el Grupo de Gestión Documental y Archivo.</w:t>
      </w:r>
    </w:p>
    <w:p w14:paraId="6AEACBD3" w14:textId="77777777" w:rsidR="00234A60" w:rsidRPr="00192781" w:rsidRDefault="00234A60" w:rsidP="005334A0">
      <w:pPr>
        <w:spacing w:before="100" w:beforeAutospacing="1" w:after="100" w:afterAutospacing="1"/>
        <w:rPr>
          <w:rFonts w:eastAsia="Arial" w:cs="Arial"/>
        </w:rPr>
      </w:pPr>
    </w:p>
    <w:p w14:paraId="4C9A4AAC" w14:textId="77777777" w:rsidR="005334A0" w:rsidRDefault="005334A0" w:rsidP="005334A0">
      <w:pPr>
        <w:spacing w:before="100" w:beforeAutospacing="1" w:after="100" w:afterAutospacing="1"/>
        <w:rPr>
          <w:rFonts w:eastAsia="Arial" w:cs="Arial"/>
        </w:rPr>
      </w:pPr>
      <w:r w:rsidRPr="00192781">
        <w:rPr>
          <w:rFonts w:eastAsia="Arial" w:cs="Arial"/>
        </w:rPr>
        <w:t xml:space="preserve">Este Plan de Preservación Digital </w:t>
      </w:r>
      <w:r>
        <w:rPr>
          <w:rFonts w:eastAsia="Arial" w:cs="Arial"/>
        </w:rPr>
        <w:t xml:space="preserve">a Largo Plazo </w:t>
      </w:r>
      <w:r w:rsidRPr="00192781">
        <w:rPr>
          <w:rFonts w:eastAsia="Arial" w:cs="Arial"/>
        </w:rPr>
        <w:t xml:space="preserve">está construido y contiene los elementos establecidos en el Acuerdo </w:t>
      </w:r>
      <w:r>
        <w:rPr>
          <w:rFonts w:eastAsia="Arial" w:cs="Arial"/>
        </w:rPr>
        <w:t>N.°.0</w:t>
      </w:r>
      <w:r w:rsidRPr="00192781">
        <w:rPr>
          <w:rFonts w:eastAsia="Arial" w:cs="Arial"/>
        </w:rPr>
        <w:t>06 de 2014, ARTÍCULO 18°. PLAN DE PRESERVACIÓN DIGITAL A LARGO PLAZO. “Es el conjunto de acciones a corto, mediano y largo plazo que tienen como fin implementar estrategias, procesos y procedimientos, tendientes a asegurar la preservación a largo plazo de los documentos electrónicos de archivo, manteniendo sus características de autenticidad, integridad, confidencialidad, inalterabilidad, fiabilidad, interpretación, comprensión y disponibilidad a través del tiempo.”</w:t>
      </w:r>
    </w:p>
    <w:p w14:paraId="562F8D69" w14:textId="77777777" w:rsidR="00234A60" w:rsidRPr="00192781" w:rsidRDefault="00234A60" w:rsidP="005334A0">
      <w:pPr>
        <w:spacing w:before="100" w:beforeAutospacing="1" w:after="100" w:afterAutospacing="1"/>
        <w:rPr>
          <w:rFonts w:eastAsia="Arial" w:cs="Arial"/>
        </w:rPr>
      </w:pPr>
    </w:p>
    <w:p w14:paraId="7950E8AE" w14:textId="77777777" w:rsidR="005334A0" w:rsidRDefault="005334A0" w:rsidP="005334A0">
      <w:pPr>
        <w:spacing w:before="100" w:beforeAutospacing="1" w:after="100" w:afterAutospacing="1"/>
        <w:rPr>
          <w:rFonts w:eastAsia="Arial" w:cs="Arial"/>
        </w:rPr>
      </w:pPr>
      <w:r w:rsidRPr="00192781">
        <w:rPr>
          <w:rFonts w:eastAsia="Arial" w:cs="Arial"/>
        </w:rPr>
        <w:t xml:space="preserve">Por lo tanto, hace referencia, plantea y/o establece los componentes necesarios para que la SIC pueda gestionar adecuadamente la preservación de su patrimonio documental electrónico. Estos componentes son los siguientes en concordancia con el Acuerdo </w:t>
      </w:r>
      <w:r>
        <w:rPr>
          <w:rFonts w:eastAsia="Arial" w:cs="Arial"/>
        </w:rPr>
        <w:t>N.°.</w:t>
      </w:r>
      <w:r w:rsidRPr="00192781">
        <w:rPr>
          <w:rFonts w:eastAsia="Arial" w:cs="Arial"/>
        </w:rPr>
        <w:t>0</w:t>
      </w:r>
      <w:r>
        <w:rPr>
          <w:rFonts w:eastAsia="Arial" w:cs="Arial"/>
        </w:rPr>
        <w:t>0</w:t>
      </w:r>
      <w:r w:rsidRPr="00192781">
        <w:rPr>
          <w:rFonts w:eastAsia="Arial" w:cs="Arial"/>
        </w:rPr>
        <w:t xml:space="preserve">6 de 2014, </w:t>
      </w:r>
      <w:r>
        <w:rPr>
          <w:rFonts w:eastAsia="Arial" w:cs="Arial"/>
        </w:rPr>
        <w:t xml:space="preserve">artículo </w:t>
      </w:r>
      <w:r w:rsidRPr="00192781">
        <w:rPr>
          <w:rFonts w:eastAsia="Arial" w:cs="Arial"/>
        </w:rPr>
        <w:t>18°:</w:t>
      </w:r>
    </w:p>
    <w:p w14:paraId="2FFB5EDC" w14:textId="77777777" w:rsidR="005334A0" w:rsidRPr="00192781" w:rsidRDefault="005334A0" w:rsidP="005334A0">
      <w:pPr>
        <w:spacing w:before="100" w:beforeAutospacing="1" w:after="100" w:afterAutospacing="1"/>
        <w:rPr>
          <w:rFonts w:eastAsia="Arial" w:cs="Arial"/>
        </w:rPr>
      </w:pPr>
    </w:p>
    <w:p w14:paraId="5972FD4E" w14:textId="77777777" w:rsidR="005334A0" w:rsidRPr="00DB318B" w:rsidRDefault="005334A0" w:rsidP="003E1070">
      <w:pPr>
        <w:numPr>
          <w:ilvl w:val="0"/>
          <w:numId w:val="3"/>
        </w:numPr>
        <w:shd w:val="clear" w:color="auto" w:fill="FFFFFF"/>
        <w:spacing w:before="100" w:beforeAutospacing="1" w:after="100" w:afterAutospacing="1"/>
        <w:contextualSpacing w:val="0"/>
        <w:rPr>
          <w:rFonts w:eastAsia="Arial" w:cs="Arial"/>
          <w:iCs/>
        </w:rPr>
      </w:pPr>
      <w:r w:rsidRPr="00DB318B">
        <w:rPr>
          <w:rFonts w:eastAsia="Arial" w:cs="Arial"/>
          <w:iCs/>
        </w:rPr>
        <w:t>Políticas de preservación de la Entidad: marco conceptual y conjunto de estándares para la gestión de la información electrónica; metodología general para la creación, uso, mantenimiento, retención, acceso y preservación de la información; programa de gestión documental; mecanismos de cooperación, articulación y coordinación permanente entre las áreas de tecnologías de la información, gestión documental, auditorías internas y usuarios.</w:t>
      </w:r>
    </w:p>
    <w:p w14:paraId="2B6C7BF1" w14:textId="77777777" w:rsidR="005334A0" w:rsidRPr="00DB318B" w:rsidRDefault="005334A0" w:rsidP="003E1070">
      <w:pPr>
        <w:numPr>
          <w:ilvl w:val="0"/>
          <w:numId w:val="3"/>
        </w:numPr>
        <w:shd w:val="clear" w:color="auto" w:fill="FFFFFF"/>
        <w:spacing w:before="100" w:beforeAutospacing="1" w:after="100" w:afterAutospacing="1"/>
        <w:contextualSpacing w:val="0"/>
        <w:rPr>
          <w:rFonts w:eastAsia="Arial" w:cs="Arial"/>
          <w:iCs/>
        </w:rPr>
      </w:pPr>
      <w:r w:rsidRPr="00DB318B">
        <w:rPr>
          <w:rFonts w:eastAsia="Arial" w:cs="Arial"/>
          <w:iCs/>
        </w:rPr>
        <w:t>Obligaciones legales: aspectos jurídicos del sector, la Entidad y de gestión documental.</w:t>
      </w:r>
    </w:p>
    <w:p w14:paraId="7BDBA7E3" w14:textId="77777777" w:rsidR="005334A0" w:rsidRPr="00DB318B" w:rsidRDefault="005334A0" w:rsidP="003E1070">
      <w:pPr>
        <w:numPr>
          <w:ilvl w:val="0"/>
          <w:numId w:val="3"/>
        </w:numPr>
        <w:shd w:val="clear" w:color="auto" w:fill="FFFFFF"/>
        <w:spacing w:before="100" w:beforeAutospacing="1" w:after="100" w:afterAutospacing="1"/>
        <w:contextualSpacing w:val="0"/>
        <w:rPr>
          <w:rFonts w:eastAsia="Arial" w:cs="Arial"/>
          <w:iCs/>
        </w:rPr>
      </w:pPr>
      <w:r w:rsidRPr="00DB318B">
        <w:rPr>
          <w:rFonts w:eastAsia="Arial" w:cs="Arial"/>
          <w:iCs/>
        </w:rPr>
        <w:t>Limitaciones de la Entidad, en términos jurídicos, financieros y las limitaciones técnicas, respecto de la infraestructura tecnológica con que cuenta la Entidad.</w:t>
      </w:r>
    </w:p>
    <w:p w14:paraId="34C4996A" w14:textId="77777777" w:rsidR="005334A0" w:rsidRPr="00DB318B" w:rsidRDefault="005334A0" w:rsidP="003E1070">
      <w:pPr>
        <w:numPr>
          <w:ilvl w:val="0"/>
          <w:numId w:val="3"/>
        </w:numPr>
        <w:shd w:val="clear" w:color="auto" w:fill="FFFFFF"/>
        <w:spacing w:before="100" w:beforeAutospacing="1" w:after="100" w:afterAutospacing="1"/>
        <w:contextualSpacing w:val="0"/>
        <w:rPr>
          <w:rFonts w:eastAsia="Arial" w:cs="Arial"/>
          <w:iCs/>
        </w:rPr>
      </w:pPr>
      <w:r w:rsidRPr="00DB318B">
        <w:rPr>
          <w:rFonts w:eastAsia="Arial" w:cs="Arial"/>
          <w:iCs/>
        </w:rPr>
        <w:t>Necesidades de los usuarios, en cuanto a medios tecnológicos y capacitación, con base en la evaluación de la capacidad técnica de la Entidad y el nivel de conocimiento de los usuarios.</w:t>
      </w:r>
    </w:p>
    <w:p w14:paraId="753E4B5A" w14:textId="77777777" w:rsidR="005334A0" w:rsidRPr="00DB318B" w:rsidRDefault="005334A0" w:rsidP="003E1070">
      <w:pPr>
        <w:numPr>
          <w:ilvl w:val="0"/>
          <w:numId w:val="3"/>
        </w:numPr>
        <w:shd w:val="clear" w:color="auto" w:fill="FFFFFF"/>
        <w:spacing w:before="100" w:beforeAutospacing="1" w:after="100" w:afterAutospacing="1"/>
        <w:contextualSpacing w:val="0"/>
        <w:rPr>
          <w:rFonts w:eastAsia="Arial" w:cs="Arial"/>
          <w:iCs/>
        </w:rPr>
      </w:pPr>
      <w:r w:rsidRPr="00DB318B">
        <w:rPr>
          <w:rFonts w:eastAsia="Arial" w:cs="Arial"/>
          <w:iCs/>
        </w:rPr>
        <w:t>Buenas prácticas establecidas al interior de la Entidad, guías, normas técnicas y estándares vigentes.</w:t>
      </w:r>
    </w:p>
    <w:p w14:paraId="71DD9F59" w14:textId="77777777" w:rsidR="009A5A15" w:rsidRDefault="009A5A15" w:rsidP="00314CF6">
      <w:pPr>
        <w:pStyle w:val="Textoindependiente3"/>
        <w:rPr>
          <w:rFonts w:cs="Arial"/>
          <w:szCs w:val="24"/>
        </w:rPr>
      </w:pPr>
    </w:p>
    <w:p w14:paraId="6AF2D715" w14:textId="77777777" w:rsidR="00C7009B" w:rsidRDefault="00C7009B" w:rsidP="00314CF6">
      <w:pPr>
        <w:pStyle w:val="Textoindependiente3"/>
        <w:rPr>
          <w:rFonts w:cs="Arial"/>
          <w:szCs w:val="24"/>
        </w:rPr>
      </w:pPr>
    </w:p>
    <w:p w14:paraId="012CC2D5" w14:textId="77777777" w:rsidR="00C7009B" w:rsidRDefault="00C7009B" w:rsidP="00314CF6">
      <w:pPr>
        <w:pStyle w:val="Textoindependiente3"/>
        <w:rPr>
          <w:rFonts w:cs="Arial"/>
          <w:szCs w:val="24"/>
        </w:rPr>
      </w:pPr>
    </w:p>
    <w:p w14:paraId="5E3709A6" w14:textId="77777777" w:rsidR="00234A60" w:rsidRPr="00576709" w:rsidRDefault="00234A60" w:rsidP="00314CF6">
      <w:pPr>
        <w:pStyle w:val="Textoindependiente3"/>
        <w:rPr>
          <w:rFonts w:cs="Arial"/>
          <w:szCs w:val="24"/>
        </w:rPr>
      </w:pPr>
    </w:p>
    <w:p w14:paraId="007A09F0" w14:textId="77777777" w:rsidR="00CD5A1F" w:rsidRPr="00576709" w:rsidRDefault="00CD5A1F" w:rsidP="00BB0474">
      <w:pPr>
        <w:pStyle w:val="Ttulo1"/>
        <w:rPr>
          <w:rFonts w:cs="Arial"/>
          <w:szCs w:val="24"/>
        </w:rPr>
      </w:pPr>
      <w:bookmarkStart w:id="7" w:name="_Toc403480493"/>
      <w:bookmarkStart w:id="8" w:name="_Toc453340232"/>
      <w:bookmarkStart w:id="9" w:name="_Toc454548596"/>
      <w:bookmarkStart w:id="10" w:name="_Toc172316677"/>
      <w:r w:rsidRPr="00576709">
        <w:rPr>
          <w:rFonts w:cs="Arial"/>
          <w:szCs w:val="24"/>
        </w:rPr>
        <w:t>GLOSARIO</w:t>
      </w:r>
      <w:bookmarkEnd w:id="7"/>
      <w:bookmarkEnd w:id="8"/>
      <w:bookmarkEnd w:id="9"/>
      <w:bookmarkEnd w:id="10"/>
    </w:p>
    <w:p w14:paraId="64DBED7D" w14:textId="77777777" w:rsidR="008F2368" w:rsidRPr="00576709" w:rsidRDefault="008F2368" w:rsidP="00314CF6">
      <w:pPr>
        <w:rPr>
          <w:rFonts w:cs="Arial"/>
          <w:szCs w:val="24"/>
          <w:lang w:val="es-MX"/>
        </w:rPr>
      </w:pPr>
    </w:p>
    <w:p w14:paraId="6432C22E" w14:textId="77777777" w:rsidR="005334A0" w:rsidRPr="003E1070" w:rsidRDefault="00234A60" w:rsidP="005334A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ACCESIBILIDAD: </w:t>
      </w:r>
      <w:r w:rsidR="005334A0" w:rsidRPr="003E1070">
        <w:rPr>
          <w:rFonts w:eastAsia="Arial" w:cs="Arial"/>
          <w:bCs/>
        </w:rPr>
        <w:t xml:space="preserve">Capacidad de acceder al significado o al propósito esencial y auténtico de un objeto digital. </w:t>
      </w:r>
    </w:p>
    <w:p w14:paraId="0A5047FD"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44E67041" w14:textId="77777777" w:rsidR="005334A0" w:rsidRPr="003E1070" w:rsidRDefault="00234A60" w:rsidP="005334A0">
      <w:pPr>
        <w:rPr>
          <w:rFonts w:cs="Arial"/>
          <w:bCs/>
        </w:rPr>
      </w:pPr>
      <w:r w:rsidRPr="003E1070">
        <w:rPr>
          <w:rFonts w:eastAsia="Arial" w:cs="Arial"/>
          <w:bCs/>
        </w:rPr>
        <w:t xml:space="preserve">AUTENTICIDAD: </w:t>
      </w:r>
      <w:r w:rsidR="005334A0" w:rsidRPr="003E1070">
        <w:rPr>
          <w:rFonts w:cs="Arial"/>
          <w:bCs/>
        </w:rPr>
        <w:t>Característica técnica para preservar la seguridad de la información que busca asegurar su validez en el tiempo, forma y distribución. Así mismo, garantiza el origen de la información, validando el emisor para evitar suplantación de identidades.</w:t>
      </w:r>
      <w:r w:rsidR="005334A0" w:rsidRPr="003E1070">
        <w:rPr>
          <w:rStyle w:val="Refdenotaalpie"/>
          <w:rFonts w:cs="Arial"/>
          <w:bCs/>
        </w:rPr>
        <w:footnoteReference w:id="1"/>
      </w:r>
    </w:p>
    <w:p w14:paraId="576D420E" w14:textId="77777777" w:rsidR="00234A60" w:rsidRPr="003E1070" w:rsidRDefault="00234A60" w:rsidP="005334A0">
      <w:pPr>
        <w:rPr>
          <w:rFonts w:cs="Arial"/>
          <w:bCs/>
        </w:rPr>
      </w:pPr>
    </w:p>
    <w:p w14:paraId="158C0820" w14:textId="77777777" w:rsidR="005334A0" w:rsidRPr="003E1070" w:rsidRDefault="00234A60" w:rsidP="00234A6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ARCHIVAMIENTO DIGITAL: </w:t>
      </w:r>
      <w:r w:rsidR="005334A0" w:rsidRPr="003E1070">
        <w:rPr>
          <w:rFonts w:eastAsia="Arial" w:cs="Arial"/>
          <w:bCs/>
        </w:rPr>
        <w:t>Conjunto de acciones encaminadas a identificar, capturar, clasificar, preservar, recuperar, visualizar, y dar acceso a los documentos con propósitos informativos o históricos, durante el tiempo requerido para cumplir las obligaciones legales.</w:t>
      </w:r>
    </w:p>
    <w:p w14:paraId="382082D3" w14:textId="77777777" w:rsidR="00234A60" w:rsidRPr="003E1070" w:rsidRDefault="00234A60" w:rsidP="00234A60">
      <w:pPr>
        <w:pBdr>
          <w:top w:val="nil"/>
          <w:left w:val="nil"/>
          <w:bottom w:val="nil"/>
          <w:right w:val="nil"/>
          <w:between w:val="nil"/>
        </w:pBdr>
        <w:spacing w:before="100" w:beforeAutospacing="1" w:after="100" w:afterAutospacing="1"/>
        <w:rPr>
          <w:rFonts w:cs="Arial"/>
          <w:bCs/>
        </w:rPr>
      </w:pPr>
    </w:p>
    <w:p w14:paraId="5247B244" w14:textId="77777777" w:rsidR="005334A0" w:rsidRPr="003E1070" w:rsidRDefault="00234A60" w:rsidP="00234A6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COMUNIDAD DESIGNADA: </w:t>
      </w:r>
      <w:r w:rsidR="005334A0" w:rsidRPr="003E1070">
        <w:rPr>
          <w:rFonts w:eastAsia="Arial" w:cs="Arial"/>
          <w:bCs/>
        </w:rPr>
        <w:t xml:space="preserve">Grupo identificado de usuarios potenciales quienes deberían tener la capacidad de comprender un conjunto particular de información. La comunidad designada puede estar compuesta de comunidades de usuarios múltiples. </w:t>
      </w:r>
    </w:p>
    <w:p w14:paraId="238EBDD6" w14:textId="77777777" w:rsidR="00234A60" w:rsidRPr="003E1070" w:rsidRDefault="00234A60" w:rsidP="00234A60">
      <w:pPr>
        <w:pBdr>
          <w:top w:val="nil"/>
          <w:left w:val="nil"/>
          <w:bottom w:val="nil"/>
          <w:right w:val="nil"/>
          <w:between w:val="nil"/>
        </w:pBdr>
        <w:spacing w:before="100" w:beforeAutospacing="1" w:after="100" w:afterAutospacing="1"/>
        <w:rPr>
          <w:rFonts w:eastAsia="Arial" w:cs="Arial"/>
          <w:bCs/>
        </w:rPr>
      </w:pPr>
    </w:p>
    <w:p w14:paraId="36157A22" w14:textId="77777777" w:rsidR="005334A0" w:rsidRPr="003E1070" w:rsidRDefault="00234A60" w:rsidP="00234A6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DOCUMENTO DIGITALIZADO: </w:t>
      </w:r>
      <w:r w:rsidR="005334A0" w:rsidRPr="003E1070">
        <w:rPr>
          <w:rFonts w:eastAsia="Arial" w:cs="Arial"/>
          <w:bCs/>
        </w:rPr>
        <w:t xml:space="preserve">Consiste en una representación digital, obtenida a partir de un documento registrado en un medio o soporte físico, mediante un proceso de digitalización. Se puede considerar como una forma de producción de documentos electrónicos. </w:t>
      </w:r>
    </w:p>
    <w:p w14:paraId="70FB3773" w14:textId="77777777" w:rsidR="00234A60" w:rsidRPr="003E1070" w:rsidRDefault="00234A60" w:rsidP="00234A60">
      <w:pPr>
        <w:pBdr>
          <w:top w:val="nil"/>
          <w:left w:val="nil"/>
          <w:bottom w:val="nil"/>
          <w:right w:val="nil"/>
          <w:between w:val="nil"/>
        </w:pBdr>
        <w:spacing w:before="100" w:beforeAutospacing="1" w:after="100" w:afterAutospacing="1"/>
        <w:rPr>
          <w:rFonts w:eastAsia="Arial" w:cs="Arial"/>
          <w:bCs/>
        </w:rPr>
      </w:pPr>
    </w:p>
    <w:p w14:paraId="708B3375" w14:textId="77777777" w:rsidR="00234A60" w:rsidRPr="003E1070" w:rsidRDefault="00234A60" w:rsidP="00234A6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DOCUMENTO NATIVO DIGITAL: </w:t>
      </w:r>
      <w:r w:rsidR="005334A0" w:rsidRPr="003E1070">
        <w:rPr>
          <w:rFonts w:eastAsia="Arial" w:cs="Arial"/>
          <w:bCs/>
        </w:rPr>
        <w:t>Los documentos que han sido producidos desde un principio en medios electrónicos y que permanecen en estos durante su ciclo vital.</w:t>
      </w:r>
    </w:p>
    <w:p w14:paraId="2741F2F0" w14:textId="77777777" w:rsidR="005334A0" w:rsidRPr="003E1070" w:rsidRDefault="005334A0" w:rsidP="00234A6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 </w:t>
      </w:r>
    </w:p>
    <w:p w14:paraId="2811962A" w14:textId="77777777" w:rsidR="005334A0" w:rsidRPr="003E1070" w:rsidRDefault="00234A60" w:rsidP="00234A6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DOCUMENTO ELECTRÓNICO: </w:t>
      </w:r>
      <w:r w:rsidR="005334A0" w:rsidRPr="003E1070">
        <w:rPr>
          <w:rFonts w:eastAsia="Arial" w:cs="Arial"/>
          <w:bCs/>
        </w:rPr>
        <w:t>Es la información generada, enviada, recibida, almacenada y comunicada por medios electrónicos, ópticos o similares.</w:t>
      </w:r>
      <w:r w:rsidR="005334A0" w:rsidRPr="003E1070">
        <w:rPr>
          <w:rStyle w:val="Refdenotaalpie"/>
          <w:rFonts w:eastAsia="Arial" w:cs="Arial"/>
          <w:bCs/>
        </w:rPr>
        <w:footnoteReference w:id="2"/>
      </w:r>
    </w:p>
    <w:p w14:paraId="45BA8CD8" w14:textId="77777777" w:rsidR="00234A60" w:rsidRPr="003E1070" w:rsidRDefault="00234A60" w:rsidP="00234A60">
      <w:pPr>
        <w:pBdr>
          <w:top w:val="nil"/>
          <w:left w:val="nil"/>
          <w:bottom w:val="nil"/>
          <w:right w:val="nil"/>
          <w:between w:val="nil"/>
        </w:pBdr>
        <w:spacing w:before="100" w:beforeAutospacing="1" w:after="100" w:afterAutospacing="1"/>
        <w:rPr>
          <w:rFonts w:eastAsia="Arial" w:cs="Arial"/>
          <w:bCs/>
        </w:rPr>
      </w:pPr>
    </w:p>
    <w:p w14:paraId="20BA0E2A" w14:textId="77777777" w:rsidR="005334A0" w:rsidRPr="003E1070" w:rsidRDefault="00234A60" w:rsidP="00234A60">
      <w:pPr>
        <w:pBdr>
          <w:top w:val="nil"/>
          <w:left w:val="nil"/>
          <w:bottom w:val="nil"/>
          <w:right w:val="nil"/>
          <w:between w:val="nil"/>
        </w:pBdr>
        <w:spacing w:before="100" w:beforeAutospacing="1" w:after="100" w:afterAutospacing="1"/>
        <w:rPr>
          <w:rFonts w:cs="Arial"/>
          <w:bCs/>
        </w:rPr>
      </w:pPr>
      <w:r w:rsidRPr="003E1070">
        <w:rPr>
          <w:rFonts w:eastAsia="Arial" w:cs="Arial"/>
          <w:bCs/>
        </w:rPr>
        <w:t xml:space="preserve">DOCUMENTO ELECTRÓNICO DE ARCHIVO: </w:t>
      </w:r>
      <w:r w:rsidR="005334A0" w:rsidRPr="003E1070">
        <w:rPr>
          <w:rFonts w:eastAsia="Arial" w:cs="Arial"/>
          <w:bCs/>
        </w:rPr>
        <w:t>Registro de información generada, recibida, almacenada y comunicada por medios electrónicos, que permanece almacenada electrónicamente durante todo su ciclo de vida, producida por una persona o Entidad debido a sus actividades o funciones, que tiene valor administrativo, fiscal, legal o valor científico, histórico, técnico o cultural y que debe ser tratada conforme a los principios y procesos archivísticos.</w:t>
      </w:r>
      <w:r w:rsidR="005334A0" w:rsidRPr="003E1070">
        <w:rPr>
          <w:rStyle w:val="Refdenotaalpie"/>
          <w:rFonts w:eastAsia="Arial" w:cs="Arial"/>
          <w:bCs/>
        </w:rPr>
        <w:footnoteReference w:id="3"/>
      </w:r>
    </w:p>
    <w:p w14:paraId="1CBE36FA" w14:textId="77777777" w:rsidR="005334A0" w:rsidRPr="003E1070" w:rsidRDefault="005334A0" w:rsidP="00234A6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Elementos Esenciales: Elementos, características y atributos de un objeto digital determinado que deben preservarse para representar debidamente su significado o propósito esencial. Algunos investigadores también denominan a estos elementos propiedades significativas.</w:t>
      </w:r>
    </w:p>
    <w:p w14:paraId="484FE6DE" w14:textId="77777777" w:rsidR="00234A60" w:rsidRPr="003E1070" w:rsidRDefault="00234A60" w:rsidP="00234A60">
      <w:pPr>
        <w:pBdr>
          <w:top w:val="nil"/>
          <w:left w:val="nil"/>
          <w:bottom w:val="nil"/>
          <w:right w:val="nil"/>
          <w:between w:val="nil"/>
        </w:pBdr>
        <w:spacing w:before="100" w:beforeAutospacing="1" w:after="100" w:afterAutospacing="1"/>
        <w:rPr>
          <w:rFonts w:cs="Arial"/>
          <w:bCs/>
        </w:rPr>
      </w:pPr>
    </w:p>
    <w:p w14:paraId="3C58A884" w14:textId="77777777" w:rsidR="005334A0" w:rsidRPr="003E1070" w:rsidRDefault="00234A60" w:rsidP="00234A6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ESTAMPADO CRONOLÓGICO: </w:t>
      </w:r>
      <w:r w:rsidR="005334A0" w:rsidRPr="003E1070">
        <w:rPr>
          <w:rFonts w:eastAsia="Arial" w:cs="Arial"/>
          <w:bCs/>
        </w:rPr>
        <w:t>Secuencia de caracteres que indican la fecha y hora en que ocurrió un evento.</w:t>
      </w:r>
    </w:p>
    <w:p w14:paraId="3045AFF0" w14:textId="77777777" w:rsidR="00234A60" w:rsidRPr="003E1070" w:rsidRDefault="00234A60" w:rsidP="00234A60">
      <w:pPr>
        <w:pBdr>
          <w:top w:val="nil"/>
          <w:left w:val="nil"/>
          <w:bottom w:val="nil"/>
          <w:right w:val="nil"/>
          <w:between w:val="nil"/>
        </w:pBdr>
        <w:spacing w:before="100" w:beforeAutospacing="1" w:after="100" w:afterAutospacing="1"/>
        <w:rPr>
          <w:rFonts w:cs="Arial"/>
          <w:bCs/>
        </w:rPr>
      </w:pPr>
    </w:p>
    <w:p w14:paraId="7C7B57CF" w14:textId="77777777" w:rsidR="005334A0" w:rsidRPr="003E1070" w:rsidRDefault="00234A60" w:rsidP="00234A6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FIRMA DIGITAL: </w:t>
      </w:r>
      <w:r w:rsidR="005334A0" w:rsidRPr="003E1070">
        <w:rPr>
          <w:rFonts w:eastAsia="Arial" w:cs="Arial"/>
          <w:bCs/>
        </w:rPr>
        <w:t>Datos que cuando se adjuntan a un documento digital, permiten identificar la autenticidad e integridad del documento, esta firma está validada por un tercero de confianza.</w:t>
      </w:r>
    </w:p>
    <w:p w14:paraId="22E4A74C" w14:textId="77777777" w:rsidR="00234A60" w:rsidRPr="003E1070" w:rsidRDefault="00234A60" w:rsidP="00234A60">
      <w:pPr>
        <w:pBdr>
          <w:top w:val="nil"/>
          <w:left w:val="nil"/>
          <w:bottom w:val="nil"/>
          <w:right w:val="nil"/>
          <w:between w:val="nil"/>
        </w:pBdr>
        <w:spacing w:before="100" w:beforeAutospacing="1" w:after="100" w:afterAutospacing="1"/>
        <w:rPr>
          <w:rFonts w:cs="Arial"/>
          <w:bCs/>
        </w:rPr>
      </w:pPr>
    </w:p>
    <w:p w14:paraId="38F2D544" w14:textId="77777777" w:rsidR="005334A0" w:rsidRPr="003E1070" w:rsidRDefault="00234A60" w:rsidP="00234A6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FIRMA ELECTRÓNICA: </w:t>
      </w:r>
      <w:r w:rsidR="005334A0" w:rsidRPr="003E1070">
        <w:rPr>
          <w:rFonts w:eastAsia="Arial" w:cs="Arial"/>
          <w:bCs/>
        </w:rPr>
        <w:t xml:space="preserve">Métodos tales como códigos, contraseñas, datos biométricos, o claves criptográficas privadas que permite identificar a una persona, en relación con un mensaje de datos, siempre y cuando el mismo sea confiable, y apropiado respecto de los fines para los cuales se utiliza la </w:t>
      </w:r>
      <w:r w:rsidRPr="003E1070">
        <w:rPr>
          <w:rFonts w:eastAsia="Arial" w:cs="Arial"/>
          <w:bCs/>
        </w:rPr>
        <w:t xml:space="preserve">firma atendida </w:t>
      </w:r>
      <w:r w:rsidR="005334A0" w:rsidRPr="003E1070">
        <w:rPr>
          <w:rFonts w:eastAsia="Arial" w:cs="Arial"/>
          <w:bCs/>
        </w:rPr>
        <w:t>todas las circunstancias del caso, así como cualquier acuerdo pertinente.</w:t>
      </w:r>
    </w:p>
    <w:p w14:paraId="56EC768E" w14:textId="77777777" w:rsidR="00234A60" w:rsidRPr="003E1070" w:rsidRDefault="00234A60" w:rsidP="00234A60">
      <w:pPr>
        <w:pBdr>
          <w:top w:val="nil"/>
          <w:left w:val="nil"/>
          <w:bottom w:val="nil"/>
          <w:right w:val="nil"/>
          <w:between w:val="nil"/>
        </w:pBdr>
        <w:spacing w:before="100" w:beforeAutospacing="1" w:after="100" w:afterAutospacing="1"/>
        <w:rPr>
          <w:rFonts w:cs="Arial"/>
          <w:bCs/>
        </w:rPr>
      </w:pPr>
    </w:p>
    <w:p w14:paraId="488D1228" w14:textId="77777777" w:rsidR="005334A0" w:rsidRPr="003E1070" w:rsidRDefault="00234A60" w:rsidP="00234A6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FORMATO DE ARCHIVO: </w:t>
      </w:r>
      <w:r w:rsidR="005334A0" w:rsidRPr="003E1070">
        <w:rPr>
          <w:rFonts w:eastAsia="Arial" w:cs="Arial"/>
          <w:bCs/>
        </w:rPr>
        <w:t>Codificación de un tipo de archivo que se puede obtener o interpretar de manera consistente, significativa y esperada, a través de la intervención de un software o hardware particular que ha sido diseñado para manipular ese formato.</w:t>
      </w:r>
    </w:p>
    <w:p w14:paraId="66FE69F0" w14:textId="77777777" w:rsidR="00234A60" w:rsidRPr="003E1070" w:rsidRDefault="00234A60" w:rsidP="00234A60">
      <w:pPr>
        <w:pBdr>
          <w:top w:val="nil"/>
          <w:left w:val="nil"/>
          <w:bottom w:val="nil"/>
          <w:right w:val="nil"/>
          <w:between w:val="nil"/>
        </w:pBdr>
        <w:spacing w:before="100" w:beforeAutospacing="1" w:after="100" w:afterAutospacing="1"/>
        <w:rPr>
          <w:rFonts w:cs="Arial"/>
          <w:bCs/>
        </w:rPr>
      </w:pPr>
    </w:p>
    <w:p w14:paraId="4932FB1F" w14:textId="77777777" w:rsidR="005334A0" w:rsidRPr="003E1070" w:rsidRDefault="00234A60" w:rsidP="00234A6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FUNCIÓN HASH: </w:t>
      </w:r>
      <w:r w:rsidR="005334A0" w:rsidRPr="003E1070">
        <w:rPr>
          <w:rFonts w:eastAsia="Arial" w:cs="Arial"/>
          <w:bCs/>
        </w:rPr>
        <w:t>Algoritmo matemático usado para convertir algunos tipos de datos en un número entero relativamente pequeño.</w:t>
      </w:r>
    </w:p>
    <w:p w14:paraId="43D8B36C" w14:textId="77777777" w:rsidR="00234A60" w:rsidRPr="003E1070" w:rsidRDefault="00234A60" w:rsidP="00234A60">
      <w:pPr>
        <w:pBdr>
          <w:top w:val="nil"/>
          <w:left w:val="nil"/>
          <w:bottom w:val="nil"/>
          <w:right w:val="nil"/>
          <w:between w:val="nil"/>
        </w:pBdr>
        <w:spacing w:before="100" w:beforeAutospacing="1" w:after="100" w:afterAutospacing="1"/>
        <w:rPr>
          <w:rFonts w:cs="Arial"/>
          <w:bCs/>
        </w:rPr>
      </w:pPr>
    </w:p>
    <w:p w14:paraId="6B6803EF" w14:textId="77777777" w:rsidR="005334A0" w:rsidRPr="003E1070" w:rsidRDefault="00234A60" w:rsidP="005334A0">
      <w:pPr>
        <w:rPr>
          <w:rFonts w:cs="Arial"/>
          <w:bCs/>
        </w:rPr>
      </w:pPr>
      <w:r w:rsidRPr="003E1070">
        <w:rPr>
          <w:rFonts w:cs="Arial"/>
          <w:bCs/>
        </w:rPr>
        <w:t xml:space="preserve">GESTIÓN DEL RIESGO: </w:t>
      </w:r>
      <w:r w:rsidR="005334A0" w:rsidRPr="003E1070">
        <w:rPr>
          <w:rFonts w:cs="Arial"/>
          <w:bCs/>
        </w:rPr>
        <w:t>El proceso de gestión del riesgo implica la aplicación sistemática de las políticas, los procesos y las prácticas de gestión a las actividades de comunicación, consulta, establecimiento del contexto y de identificación, análisis, evaluación, tratamiento, monitoreo y revisión del riesgo.</w:t>
      </w:r>
      <w:r w:rsidR="005334A0" w:rsidRPr="003E1070">
        <w:rPr>
          <w:rStyle w:val="Refdenotaalpie"/>
          <w:rFonts w:cs="Arial"/>
          <w:bCs/>
        </w:rPr>
        <w:footnoteReference w:id="4"/>
      </w:r>
    </w:p>
    <w:p w14:paraId="106BCF87" w14:textId="77777777" w:rsidR="00234A60" w:rsidRPr="003E1070" w:rsidRDefault="00234A60" w:rsidP="005334A0">
      <w:pPr>
        <w:rPr>
          <w:rFonts w:cs="Arial"/>
          <w:bCs/>
        </w:rPr>
      </w:pPr>
    </w:p>
    <w:p w14:paraId="13053082" w14:textId="77777777" w:rsidR="005334A0" w:rsidRPr="003E1070" w:rsidRDefault="00234A60" w:rsidP="005334A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HARDWARE: </w:t>
      </w:r>
      <w:r w:rsidR="005334A0" w:rsidRPr="003E1070">
        <w:rPr>
          <w:rFonts w:eastAsia="Arial" w:cs="Arial"/>
          <w:bCs/>
        </w:rPr>
        <w:t>Conjunto de los componentes que conforman la parte material (física) de una computadora. A diferencia del software que refiere a los componentes lógicos (intangibles).</w:t>
      </w:r>
      <w:r w:rsidR="005334A0" w:rsidRPr="003E1070">
        <w:rPr>
          <w:rStyle w:val="Refdenotaalpie"/>
          <w:rFonts w:eastAsia="Arial" w:cs="Arial"/>
          <w:bCs/>
        </w:rPr>
        <w:footnoteReference w:id="5"/>
      </w:r>
    </w:p>
    <w:p w14:paraId="4922A31F" w14:textId="77777777" w:rsidR="00234A60" w:rsidRPr="003E1070" w:rsidRDefault="00234A60" w:rsidP="005334A0">
      <w:pPr>
        <w:pBdr>
          <w:top w:val="nil"/>
          <w:left w:val="nil"/>
          <w:bottom w:val="nil"/>
          <w:right w:val="nil"/>
          <w:between w:val="nil"/>
        </w:pBdr>
        <w:spacing w:before="100" w:beforeAutospacing="1" w:after="100" w:afterAutospacing="1"/>
        <w:rPr>
          <w:rFonts w:eastAsia="Arial" w:cs="Arial"/>
          <w:bCs/>
        </w:rPr>
      </w:pPr>
    </w:p>
    <w:p w14:paraId="50D8C96E" w14:textId="77777777" w:rsidR="005334A0" w:rsidRPr="003E1070" w:rsidRDefault="005334A0" w:rsidP="005334A0">
      <w:pPr>
        <w:pBdr>
          <w:top w:val="nil"/>
          <w:left w:val="nil"/>
          <w:bottom w:val="nil"/>
          <w:right w:val="nil"/>
          <w:between w:val="nil"/>
        </w:pBdr>
        <w:spacing w:before="100" w:beforeAutospacing="1" w:after="100" w:afterAutospacing="1"/>
        <w:rPr>
          <w:rFonts w:cs="Arial"/>
          <w:bCs/>
        </w:rPr>
      </w:pPr>
      <w:r w:rsidRPr="003E1070">
        <w:rPr>
          <w:rFonts w:cs="Arial"/>
          <w:bCs/>
        </w:rPr>
        <w:t>Integridad: Característica técnica de seguridad de la información con la cual se salvaguarda la exactitud y totalidad de la información y los métodos de procesamiento asociados a la misma. Hace referencia al carácter completo e inalterado del documento electrónico. Es necesario que un documento esté protegido contra modificaciones no autorizadas</w:t>
      </w:r>
      <w:r w:rsidR="00234A60" w:rsidRPr="003E1070">
        <w:rPr>
          <w:rFonts w:cs="Arial"/>
          <w:bCs/>
        </w:rPr>
        <w:t>.</w:t>
      </w:r>
    </w:p>
    <w:p w14:paraId="27B473C1" w14:textId="77777777" w:rsidR="00234A60" w:rsidRPr="003E1070" w:rsidRDefault="00234A60" w:rsidP="005334A0">
      <w:pPr>
        <w:pBdr>
          <w:top w:val="nil"/>
          <w:left w:val="nil"/>
          <w:bottom w:val="nil"/>
          <w:right w:val="nil"/>
          <w:between w:val="nil"/>
        </w:pBdr>
        <w:spacing w:before="100" w:beforeAutospacing="1" w:after="100" w:afterAutospacing="1"/>
        <w:rPr>
          <w:rFonts w:eastAsia="Arial" w:cs="Arial"/>
          <w:bCs/>
        </w:rPr>
      </w:pPr>
    </w:p>
    <w:p w14:paraId="50C97114" w14:textId="77777777" w:rsidR="005334A0" w:rsidRPr="003E1070" w:rsidRDefault="00234A60" w:rsidP="005334A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INTEGRIDAD DE OBJETOS DIGITALES</w:t>
      </w:r>
      <w:r w:rsidR="005334A0" w:rsidRPr="003E1070">
        <w:rPr>
          <w:rFonts w:eastAsia="Arial" w:cs="Arial"/>
          <w:bCs/>
        </w:rPr>
        <w:t>: Estado de los objetos que se encuentran completos y que no han sufrido corrupción o alteración alguna no autorizada ni documentada.</w:t>
      </w:r>
    </w:p>
    <w:p w14:paraId="5B03EE6C"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40DE7D20" w14:textId="77777777" w:rsidR="005334A0" w:rsidRPr="003E1070" w:rsidRDefault="00234A60" w:rsidP="005334A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MEDIOS DE ACCESO: </w:t>
      </w:r>
      <w:r w:rsidR="005334A0" w:rsidRPr="003E1070">
        <w:rPr>
          <w:rFonts w:eastAsia="Arial" w:cs="Arial"/>
          <w:bCs/>
        </w:rPr>
        <w:t>Herramientas (por lo general combinaciones de programas y equipos) necesarias para acceder a los objetos digitales y presentarlos de modo comprensible para el ser humano.</w:t>
      </w:r>
    </w:p>
    <w:p w14:paraId="327310F0"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035D98A3" w14:textId="77777777" w:rsidR="005334A0" w:rsidRPr="003E1070" w:rsidRDefault="00234A60" w:rsidP="005334A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METADATOS: </w:t>
      </w:r>
      <w:r w:rsidR="005334A0" w:rsidRPr="003E1070">
        <w:rPr>
          <w:rFonts w:eastAsia="Arial" w:cs="Arial"/>
          <w:bCs/>
        </w:rPr>
        <w:t>Datos relativos a otros datos, por lo general muy estructurados y codificados para su procesamiento e interrogación por computadora.</w:t>
      </w:r>
    </w:p>
    <w:p w14:paraId="38B569B3"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22A4D29E" w14:textId="77777777" w:rsidR="005334A0" w:rsidRPr="003E1070" w:rsidRDefault="00234A60" w:rsidP="005334A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METADATOS DE PRESERVACIÓN: </w:t>
      </w:r>
      <w:r w:rsidR="005334A0" w:rsidRPr="003E1070">
        <w:rPr>
          <w:rFonts w:eastAsia="Arial" w:cs="Arial"/>
          <w:bCs/>
        </w:rPr>
        <w:t>Metadatos destinados a ayudar a la gestión de la preservación de materiales digitales documentando sus características técnicas, medios de acceso, responsabilidad, historia, contexto y objetivos de preservación.</w:t>
      </w:r>
    </w:p>
    <w:p w14:paraId="2830C207"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71905D15" w14:textId="77777777" w:rsidR="005334A0" w:rsidRPr="003E1070" w:rsidRDefault="00234A60" w:rsidP="005334A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NORMAS – ESTÁNDARES: </w:t>
      </w:r>
      <w:r w:rsidR="005334A0" w:rsidRPr="003E1070">
        <w:rPr>
          <w:rFonts w:eastAsia="Arial" w:cs="Arial"/>
          <w:bCs/>
        </w:rPr>
        <w:t>Especificaciones o prácticas convenidas para alcanzar determinados objetivos. Algunas son preparadas, convenidas, aprobadas y publicadas por organismos oficiales de normalización y otras llegan a ser estándares de facto al ser adoptadas y utilizadas corrientemente por los usuarios. Algunas normas, como, por ejemplo, gran parte de los formatos de fichero, son creadas y patentadas por sus propietarios intelectuales que pueden, o no, hacer públicas sus especificaciones.</w:t>
      </w:r>
    </w:p>
    <w:p w14:paraId="4A4FE6F7"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765C60C7" w14:textId="77777777" w:rsidR="005334A0" w:rsidRPr="003E1070" w:rsidRDefault="00234A60" w:rsidP="005334A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PATRIMONIO DIGITAL: </w:t>
      </w:r>
      <w:r w:rsidR="005334A0" w:rsidRPr="003E1070">
        <w:rPr>
          <w:rFonts w:eastAsia="Arial" w:cs="Arial"/>
          <w:bCs/>
        </w:rPr>
        <w:t>Conjunto de materiales digitales que poseen el suficiente valor para ser conservados para que se puedan consultar y utilizar en el futuro.</w:t>
      </w:r>
    </w:p>
    <w:p w14:paraId="50F9A455"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14223C67" w14:textId="77777777" w:rsidR="005334A0" w:rsidRPr="003E1070" w:rsidRDefault="00234A60" w:rsidP="005334A0">
      <w:pPr>
        <w:pBdr>
          <w:top w:val="nil"/>
          <w:left w:val="nil"/>
          <w:bottom w:val="nil"/>
          <w:right w:val="nil"/>
          <w:between w:val="nil"/>
        </w:pBdr>
        <w:spacing w:before="100" w:beforeAutospacing="1" w:after="100" w:afterAutospacing="1"/>
        <w:rPr>
          <w:rFonts w:eastAsia="Arial" w:cs="Arial"/>
          <w:bCs/>
        </w:rPr>
      </w:pPr>
      <w:bookmarkStart w:id="11" w:name="_Hlk50025330"/>
      <w:r w:rsidRPr="003E1070">
        <w:rPr>
          <w:rFonts w:eastAsia="Arial" w:cs="Arial"/>
          <w:bCs/>
        </w:rPr>
        <w:t xml:space="preserve">PRESERVACIÓN DIGITAL: </w:t>
      </w:r>
      <w:r w:rsidR="005334A0" w:rsidRPr="003E1070">
        <w:rPr>
          <w:rFonts w:eastAsia="Arial" w:cs="Arial"/>
          <w:bCs/>
        </w:rPr>
        <w:t>Es el conjunto de principios, políticas, estrategias y acciones específicas que tienen como fin asegurar la estabilidad física y tecnológica de los datos, la permanencia y el acceso de la información de los documentos digitales y proteger el contenido intelectual de los mismos por el tiempo que se considere necesario</w:t>
      </w:r>
      <w:bookmarkEnd w:id="11"/>
      <w:r w:rsidR="005334A0" w:rsidRPr="003E1070">
        <w:rPr>
          <w:rFonts w:eastAsia="Arial" w:cs="Arial"/>
          <w:bCs/>
        </w:rPr>
        <w:t>.</w:t>
      </w:r>
    </w:p>
    <w:p w14:paraId="00740800"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7E638D89" w14:textId="77777777" w:rsidR="005334A0" w:rsidRPr="003E1070" w:rsidRDefault="00234A60" w:rsidP="005334A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PRESERVACIÓN A LARGO PLAZO: </w:t>
      </w:r>
      <w:r w:rsidR="005334A0" w:rsidRPr="003E1070">
        <w:rPr>
          <w:rFonts w:eastAsia="Arial" w:cs="Arial"/>
          <w:bCs/>
        </w:rPr>
        <w:t>Conjunto de acciones y estándares aplicados a los documentos durante su gestión para garantizar su preservación en el tiempo, independientemente de su medio y forma de registro o almacenamiento. La preservación a largo plazo aplica al documento electrónico de archivo con su medio correspondiente en cualquier etapa de su ciclo vital.</w:t>
      </w:r>
    </w:p>
    <w:p w14:paraId="4C39C10C"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5EAFCD89" w14:textId="77777777" w:rsidR="005334A0" w:rsidRPr="003E1070" w:rsidRDefault="00234A60" w:rsidP="005334A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PROTECCIÓN DE DATOS: </w:t>
      </w:r>
      <w:r w:rsidR="005334A0" w:rsidRPr="003E1070">
        <w:rPr>
          <w:rFonts w:eastAsia="Arial" w:cs="Arial"/>
          <w:bCs/>
        </w:rPr>
        <w:t>Operaciones destinadas a resguardar los dígitos binarios que constituyen los objetos digitales de pérdidas o de modificaciones no autorizadas.</w:t>
      </w:r>
    </w:p>
    <w:p w14:paraId="196CFB5B"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04F38BD5" w14:textId="77777777" w:rsidR="005334A0" w:rsidRPr="003E1070" w:rsidRDefault="00234A60" w:rsidP="005334A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SISTEMA INTEGRADO DE CONSERVACIÓN: </w:t>
      </w:r>
      <w:r w:rsidR="005334A0" w:rsidRPr="003E1070">
        <w:rPr>
          <w:rFonts w:eastAsia="Arial" w:cs="Arial"/>
          <w:bCs/>
        </w:rPr>
        <w:t>Es el conjunto de planes, programas, estrategias, procesos y procedimientos de conservación documental y preservación digital, bajo el concepto de archivo total, acorde con la política de gestión documental y preservación digital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14:paraId="0E481F95"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7FF04941" w14:textId="77777777" w:rsidR="005334A0" w:rsidRPr="003E1070" w:rsidRDefault="00234A60" w:rsidP="005334A0">
      <w:pPr>
        <w:pBdr>
          <w:top w:val="nil"/>
          <w:left w:val="nil"/>
          <w:bottom w:val="nil"/>
          <w:right w:val="nil"/>
          <w:between w:val="nil"/>
        </w:pBdr>
        <w:spacing w:before="100" w:beforeAutospacing="1" w:after="100" w:afterAutospacing="1"/>
        <w:rPr>
          <w:rFonts w:cs="Arial"/>
          <w:bCs/>
        </w:rPr>
      </w:pPr>
      <w:r w:rsidRPr="003E1070">
        <w:rPr>
          <w:rFonts w:eastAsia="Arial" w:cs="Arial"/>
          <w:bCs/>
        </w:rPr>
        <w:t>SOFTWARE</w:t>
      </w:r>
      <w:r w:rsidRPr="003E1070">
        <w:rPr>
          <w:rFonts w:cs="Arial"/>
          <w:bCs/>
        </w:rPr>
        <w:t xml:space="preserve">: </w:t>
      </w:r>
      <w:r w:rsidR="005334A0" w:rsidRPr="003E1070">
        <w:rPr>
          <w:rFonts w:eastAsia="Arial" w:cs="Arial"/>
          <w:bCs/>
        </w:rPr>
        <w:t>Conjunto de los programas de cómputo, procedimientos, reglas, documentación y datos asociados, que conforman parte de las operaciones de un sistema de computación.</w:t>
      </w:r>
      <w:r w:rsidR="005334A0" w:rsidRPr="003E1070">
        <w:rPr>
          <w:rFonts w:cs="Arial"/>
          <w:bCs/>
        </w:rPr>
        <w:t xml:space="preserve"> </w:t>
      </w:r>
      <w:r w:rsidR="005334A0" w:rsidRPr="003E1070">
        <w:rPr>
          <w:rStyle w:val="Refdenotaalpie"/>
          <w:rFonts w:cs="Arial"/>
          <w:bCs/>
        </w:rPr>
        <w:footnoteReference w:id="6"/>
      </w:r>
    </w:p>
    <w:p w14:paraId="4037304F" w14:textId="77777777" w:rsidR="005334A0" w:rsidRPr="003E1070" w:rsidRDefault="005334A0" w:rsidP="005334A0">
      <w:pPr>
        <w:pBdr>
          <w:top w:val="nil"/>
          <w:left w:val="nil"/>
          <w:bottom w:val="nil"/>
          <w:right w:val="nil"/>
          <w:between w:val="nil"/>
        </w:pBdr>
        <w:spacing w:before="100" w:beforeAutospacing="1" w:after="100" w:afterAutospacing="1"/>
        <w:rPr>
          <w:rFonts w:cs="Arial"/>
          <w:bCs/>
        </w:rPr>
      </w:pPr>
    </w:p>
    <w:p w14:paraId="20451D8B" w14:textId="77777777" w:rsidR="005334A0" w:rsidRPr="003E1070" w:rsidRDefault="00234A60" w:rsidP="005334A0">
      <w:pPr>
        <w:pBdr>
          <w:top w:val="nil"/>
          <w:left w:val="nil"/>
          <w:bottom w:val="nil"/>
          <w:right w:val="nil"/>
          <w:between w:val="nil"/>
        </w:pBdr>
        <w:spacing w:before="100" w:beforeAutospacing="1" w:after="100" w:afterAutospacing="1"/>
        <w:rPr>
          <w:rFonts w:cs="Arial"/>
          <w:bCs/>
        </w:rPr>
      </w:pPr>
      <w:r w:rsidRPr="003E1070">
        <w:rPr>
          <w:rFonts w:eastAsia="Arial" w:cs="Arial"/>
          <w:bCs/>
        </w:rPr>
        <w:t xml:space="preserve">XML - EXTENSIBLE MARKUP LANGUAGE - LENGUAJE EXTENSIBLE DE MARCADO: </w:t>
      </w:r>
      <w:r w:rsidR="005334A0" w:rsidRPr="003E1070">
        <w:rPr>
          <w:rFonts w:eastAsia="Arial" w:cs="Arial"/>
          <w:bCs/>
        </w:rPr>
        <w:t>Versión simplificada del lenguaje SGML, que se espera que se convierta en una norma ampliamente utilizada para describir estructuras estándar de documentos, de modo que puedan ser comprendidas por la mayoría de los sistemas informáticos.</w:t>
      </w:r>
    </w:p>
    <w:p w14:paraId="168B24FB" w14:textId="77777777" w:rsidR="00BB0474" w:rsidRDefault="00BB0474" w:rsidP="00314CF6">
      <w:pPr>
        <w:pStyle w:val="Textoindependiente3"/>
        <w:rPr>
          <w:rFonts w:eastAsia="Arial Unicode MS" w:cs="Arial"/>
          <w:szCs w:val="24"/>
          <w:u w:val="none"/>
        </w:rPr>
      </w:pPr>
    </w:p>
    <w:p w14:paraId="73166F99" w14:textId="77777777" w:rsidR="009A5A15" w:rsidRDefault="009A5A15" w:rsidP="009A5A15">
      <w:pPr>
        <w:pStyle w:val="Ttulo1"/>
        <w:rPr>
          <w:rFonts w:eastAsia="Arial Unicode MS"/>
        </w:rPr>
      </w:pPr>
      <w:bookmarkStart w:id="12" w:name="_Toc172316678"/>
      <w:r>
        <w:rPr>
          <w:rFonts w:eastAsia="Arial Unicode MS"/>
        </w:rPr>
        <w:t>REFERENCIA NORMATIVA</w:t>
      </w:r>
      <w:bookmarkEnd w:id="12"/>
    </w:p>
    <w:p w14:paraId="3EC4262F" w14:textId="77777777" w:rsidR="009A5A15" w:rsidRDefault="009A5A15" w:rsidP="00314CF6">
      <w:pPr>
        <w:pStyle w:val="Textoindependiente3"/>
        <w:rPr>
          <w:rFonts w:eastAsia="Arial Unicode MS" w:cs="Arial"/>
          <w:szCs w:val="24"/>
          <w:u w: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379"/>
        <w:gridCol w:w="2752"/>
        <w:gridCol w:w="1618"/>
        <w:gridCol w:w="1685"/>
      </w:tblGrid>
      <w:tr w:rsidR="00234A60" w:rsidRPr="009134DB" w14:paraId="6847351D" w14:textId="77777777" w:rsidTr="009134DB">
        <w:trPr>
          <w:trHeight w:val="489"/>
          <w:tblHeader/>
          <w:jc w:val="center"/>
        </w:trPr>
        <w:tc>
          <w:tcPr>
            <w:tcW w:w="741" w:type="pct"/>
            <w:shd w:val="clear" w:color="auto" w:fill="D9D9D9"/>
            <w:vAlign w:val="center"/>
            <w:hideMark/>
          </w:tcPr>
          <w:p w14:paraId="05F9BE9B" w14:textId="77777777" w:rsidR="00234A60" w:rsidRPr="009134DB" w:rsidRDefault="00234A60" w:rsidP="009134DB">
            <w:pPr>
              <w:jc w:val="center"/>
              <w:rPr>
                <w:rFonts w:eastAsia="Times New Roman" w:cs="Arial"/>
                <w:b/>
                <w:bCs/>
                <w:color w:val="000000"/>
                <w:sz w:val="20"/>
                <w:szCs w:val="20"/>
                <w:lang w:eastAsia="es-CO"/>
              </w:rPr>
            </w:pPr>
            <w:r w:rsidRPr="009134DB">
              <w:rPr>
                <w:rFonts w:eastAsia="Times New Roman" w:cs="Arial"/>
                <w:b/>
                <w:bCs/>
                <w:color w:val="000000"/>
                <w:sz w:val="20"/>
                <w:szCs w:val="20"/>
                <w:lang w:eastAsia="es-CO"/>
              </w:rPr>
              <w:t xml:space="preserve">JERARQUÍA DE LA NORMA </w:t>
            </w:r>
          </w:p>
        </w:tc>
        <w:tc>
          <w:tcPr>
            <w:tcW w:w="839" w:type="pct"/>
            <w:shd w:val="clear" w:color="auto" w:fill="D9D9D9"/>
            <w:vAlign w:val="center"/>
            <w:hideMark/>
          </w:tcPr>
          <w:p w14:paraId="5911F881" w14:textId="77777777" w:rsidR="00234A60" w:rsidRPr="009134DB" w:rsidRDefault="00234A60" w:rsidP="009134DB">
            <w:pPr>
              <w:jc w:val="center"/>
              <w:rPr>
                <w:rFonts w:eastAsia="Times New Roman" w:cs="Arial"/>
                <w:b/>
                <w:bCs/>
                <w:color w:val="000000"/>
                <w:sz w:val="20"/>
                <w:szCs w:val="20"/>
                <w:lang w:eastAsia="es-CO"/>
              </w:rPr>
            </w:pPr>
            <w:r w:rsidRPr="009134DB">
              <w:rPr>
                <w:rFonts w:eastAsia="Times New Roman" w:cs="Arial"/>
                <w:b/>
                <w:bCs/>
                <w:color w:val="000000"/>
                <w:sz w:val="20"/>
                <w:szCs w:val="20"/>
                <w:lang w:eastAsia="es-CO"/>
              </w:rPr>
              <w:t xml:space="preserve">NÚMERO/ FECHA </w:t>
            </w:r>
          </w:p>
        </w:tc>
        <w:tc>
          <w:tcPr>
            <w:tcW w:w="1719" w:type="pct"/>
            <w:shd w:val="clear" w:color="auto" w:fill="D9D9D9"/>
            <w:vAlign w:val="center"/>
            <w:hideMark/>
          </w:tcPr>
          <w:p w14:paraId="21774F8C" w14:textId="77777777" w:rsidR="00234A60" w:rsidRPr="009134DB" w:rsidRDefault="00234A60" w:rsidP="009134DB">
            <w:pPr>
              <w:jc w:val="center"/>
              <w:rPr>
                <w:rFonts w:eastAsia="Times New Roman" w:cs="Arial"/>
                <w:b/>
                <w:bCs/>
                <w:color w:val="000000"/>
                <w:sz w:val="20"/>
                <w:szCs w:val="20"/>
                <w:lang w:eastAsia="es-CO"/>
              </w:rPr>
            </w:pPr>
            <w:r w:rsidRPr="009134DB">
              <w:rPr>
                <w:rFonts w:eastAsia="Times New Roman" w:cs="Arial"/>
                <w:b/>
                <w:bCs/>
                <w:color w:val="000000"/>
                <w:sz w:val="20"/>
                <w:szCs w:val="20"/>
                <w:lang w:eastAsia="es-CO"/>
              </w:rPr>
              <w:t>TÍTULO</w:t>
            </w:r>
          </w:p>
        </w:tc>
        <w:tc>
          <w:tcPr>
            <w:tcW w:w="912" w:type="pct"/>
            <w:shd w:val="clear" w:color="auto" w:fill="D9D9D9"/>
            <w:vAlign w:val="center"/>
            <w:hideMark/>
          </w:tcPr>
          <w:p w14:paraId="793369CD" w14:textId="77777777" w:rsidR="00234A60" w:rsidRPr="009134DB" w:rsidRDefault="00234A60" w:rsidP="009134DB">
            <w:pPr>
              <w:jc w:val="center"/>
              <w:rPr>
                <w:rFonts w:eastAsia="Times New Roman" w:cs="Arial"/>
                <w:b/>
                <w:bCs/>
                <w:color w:val="000000"/>
                <w:sz w:val="20"/>
                <w:szCs w:val="20"/>
                <w:lang w:eastAsia="es-CO"/>
              </w:rPr>
            </w:pPr>
            <w:r w:rsidRPr="009134DB">
              <w:rPr>
                <w:rFonts w:eastAsia="Times New Roman" w:cs="Arial"/>
                <w:b/>
                <w:bCs/>
                <w:color w:val="000000"/>
                <w:sz w:val="20"/>
                <w:szCs w:val="20"/>
                <w:lang w:eastAsia="es-CO"/>
              </w:rPr>
              <w:t>ARTÍCULO</w:t>
            </w:r>
          </w:p>
        </w:tc>
        <w:tc>
          <w:tcPr>
            <w:tcW w:w="789" w:type="pct"/>
            <w:shd w:val="clear" w:color="auto" w:fill="D9D9D9"/>
            <w:vAlign w:val="center"/>
            <w:hideMark/>
          </w:tcPr>
          <w:p w14:paraId="446EC34D" w14:textId="77777777" w:rsidR="00234A60" w:rsidRPr="009134DB" w:rsidRDefault="00234A60" w:rsidP="009134DB">
            <w:pPr>
              <w:jc w:val="center"/>
              <w:rPr>
                <w:rFonts w:eastAsia="Times New Roman" w:cs="Arial"/>
                <w:b/>
                <w:bCs/>
                <w:color w:val="000000"/>
                <w:sz w:val="20"/>
                <w:szCs w:val="20"/>
                <w:lang w:eastAsia="es-CO"/>
              </w:rPr>
            </w:pPr>
            <w:r w:rsidRPr="009134DB">
              <w:rPr>
                <w:rFonts w:eastAsia="Times New Roman" w:cs="Arial"/>
                <w:b/>
                <w:bCs/>
                <w:color w:val="000000"/>
                <w:sz w:val="20"/>
                <w:szCs w:val="20"/>
                <w:lang w:eastAsia="es-CO"/>
              </w:rPr>
              <w:t xml:space="preserve">APLICACIÓN ESPECÍFICA </w:t>
            </w:r>
          </w:p>
        </w:tc>
      </w:tr>
      <w:tr w:rsidR="00234A60" w:rsidRPr="009134DB" w14:paraId="3A5C2396" w14:textId="77777777" w:rsidTr="009134DB">
        <w:trPr>
          <w:trHeight w:val="209"/>
          <w:jc w:val="center"/>
        </w:trPr>
        <w:tc>
          <w:tcPr>
            <w:tcW w:w="741" w:type="pct"/>
            <w:shd w:val="clear" w:color="auto" w:fill="auto"/>
            <w:vAlign w:val="center"/>
          </w:tcPr>
          <w:p w14:paraId="0ECD9911" w14:textId="77777777" w:rsidR="00234A60" w:rsidRPr="009134DB" w:rsidRDefault="00234A60" w:rsidP="009134DB">
            <w:pPr>
              <w:jc w:val="center"/>
              <w:rPr>
                <w:rFonts w:eastAsia="Times New Roman" w:cs="Arial"/>
                <w:b/>
                <w:bCs/>
                <w:sz w:val="22"/>
                <w:lang w:eastAsia="es-CO"/>
              </w:rPr>
            </w:pPr>
            <w:r w:rsidRPr="009134DB">
              <w:rPr>
                <w:rFonts w:cs="Arial"/>
                <w:sz w:val="22"/>
              </w:rPr>
              <w:t>Ley</w:t>
            </w:r>
          </w:p>
        </w:tc>
        <w:tc>
          <w:tcPr>
            <w:tcW w:w="839" w:type="pct"/>
            <w:shd w:val="clear" w:color="auto" w:fill="auto"/>
            <w:vAlign w:val="center"/>
          </w:tcPr>
          <w:p w14:paraId="0075DA80" w14:textId="77777777" w:rsidR="00234A60" w:rsidRPr="009134DB" w:rsidRDefault="00234A60" w:rsidP="009134DB">
            <w:pPr>
              <w:jc w:val="center"/>
              <w:rPr>
                <w:rFonts w:cs="Arial"/>
                <w:sz w:val="22"/>
              </w:rPr>
            </w:pPr>
            <w:r w:rsidRPr="009134DB">
              <w:rPr>
                <w:rFonts w:cs="Arial"/>
                <w:sz w:val="22"/>
              </w:rPr>
              <w:t>594 de 2000</w:t>
            </w:r>
          </w:p>
          <w:p w14:paraId="444C1241" w14:textId="77777777" w:rsidR="00234A60" w:rsidRPr="009134DB" w:rsidRDefault="00234A60" w:rsidP="009134DB">
            <w:pPr>
              <w:jc w:val="center"/>
              <w:rPr>
                <w:rFonts w:eastAsia="Times New Roman" w:cs="Arial"/>
                <w:sz w:val="22"/>
                <w:lang w:eastAsia="es-CO"/>
              </w:rPr>
            </w:pPr>
          </w:p>
        </w:tc>
        <w:tc>
          <w:tcPr>
            <w:tcW w:w="1719" w:type="pct"/>
            <w:shd w:val="clear" w:color="auto" w:fill="auto"/>
            <w:vAlign w:val="center"/>
          </w:tcPr>
          <w:p w14:paraId="35651278" w14:textId="77777777" w:rsidR="00234A60" w:rsidRPr="009134DB" w:rsidRDefault="00234A60" w:rsidP="009134DB">
            <w:pPr>
              <w:rPr>
                <w:rFonts w:eastAsia="Times New Roman" w:cs="Arial"/>
                <w:sz w:val="22"/>
                <w:lang w:eastAsia="es-CO"/>
              </w:rPr>
            </w:pPr>
            <w:r w:rsidRPr="009134DB">
              <w:rPr>
                <w:rFonts w:cs="Arial"/>
                <w:sz w:val="22"/>
              </w:rPr>
              <w:t>Por medio de la cual se dicta la Ley General de Archivos y se dictan otras disposiciones.</w:t>
            </w:r>
          </w:p>
        </w:tc>
        <w:tc>
          <w:tcPr>
            <w:tcW w:w="912" w:type="pct"/>
            <w:shd w:val="clear" w:color="auto" w:fill="auto"/>
            <w:vAlign w:val="center"/>
          </w:tcPr>
          <w:p w14:paraId="01825625" w14:textId="77777777" w:rsidR="00234A60" w:rsidRPr="009134DB" w:rsidRDefault="00234A60" w:rsidP="009134DB">
            <w:pPr>
              <w:jc w:val="center"/>
              <w:rPr>
                <w:rFonts w:eastAsia="Times New Roman" w:cs="Arial"/>
                <w:sz w:val="22"/>
                <w:lang w:eastAsia="es-CO"/>
              </w:rPr>
            </w:pPr>
          </w:p>
        </w:tc>
        <w:tc>
          <w:tcPr>
            <w:tcW w:w="789" w:type="pct"/>
            <w:shd w:val="clear" w:color="auto" w:fill="auto"/>
            <w:vAlign w:val="center"/>
          </w:tcPr>
          <w:p w14:paraId="002F8709" w14:textId="77777777" w:rsidR="00234A60" w:rsidRPr="009134DB" w:rsidRDefault="00234A60" w:rsidP="009134DB">
            <w:pPr>
              <w:jc w:val="center"/>
              <w:rPr>
                <w:rFonts w:eastAsia="Times New Roman" w:cs="Arial"/>
                <w:sz w:val="22"/>
                <w:lang w:eastAsia="es-CO"/>
              </w:rPr>
            </w:pPr>
            <w:r w:rsidRPr="009134DB">
              <w:rPr>
                <w:rFonts w:eastAsia="Times New Roman" w:cs="Arial"/>
                <w:sz w:val="22"/>
                <w:lang w:eastAsia="es-CO"/>
              </w:rPr>
              <w:t>Aplicación total</w:t>
            </w:r>
          </w:p>
        </w:tc>
      </w:tr>
      <w:tr w:rsidR="00234A60" w:rsidRPr="009134DB" w14:paraId="43F084FE" w14:textId="77777777" w:rsidTr="009134DB">
        <w:trPr>
          <w:trHeight w:val="209"/>
          <w:jc w:val="center"/>
        </w:trPr>
        <w:tc>
          <w:tcPr>
            <w:tcW w:w="741" w:type="pct"/>
            <w:shd w:val="clear" w:color="auto" w:fill="auto"/>
            <w:vAlign w:val="center"/>
          </w:tcPr>
          <w:p w14:paraId="7BCE031F" w14:textId="77777777" w:rsidR="00234A60" w:rsidRPr="009134DB" w:rsidRDefault="00234A60" w:rsidP="009134DB">
            <w:pPr>
              <w:jc w:val="center"/>
              <w:rPr>
                <w:rFonts w:cs="Arial"/>
                <w:sz w:val="22"/>
              </w:rPr>
            </w:pPr>
            <w:r w:rsidRPr="009134DB">
              <w:rPr>
                <w:rFonts w:cs="Arial"/>
                <w:sz w:val="22"/>
              </w:rPr>
              <w:t>Ley</w:t>
            </w:r>
          </w:p>
        </w:tc>
        <w:tc>
          <w:tcPr>
            <w:tcW w:w="839" w:type="pct"/>
            <w:shd w:val="clear" w:color="auto" w:fill="auto"/>
            <w:vAlign w:val="center"/>
          </w:tcPr>
          <w:p w14:paraId="295AB798" w14:textId="77777777" w:rsidR="00234A60" w:rsidRPr="009134DB" w:rsidRDefault="00234A60" w:rsidP="009134DB">
            <w:pPr>
              <w:jc w:val="center"/>
              <w:rPr>
                <w:rFonts w:cs="Arial"/>
                <w:sz w:val="22"/>
              </w:rPr>
            </w:pPr>
            <w:r w:rsidRPr="009134DB">
              <w:rPr>
                <w:rFonts w:cs="Arial"/>
                <w:sz w:val="22"/>
              </w:rPr>
              <w:t>1712 de 2014</w:t>
            </w:r>
          </w:p>
          <w:p w14:paraId="18421B76" w14:textId="77777777" w:rsidR="00234A60" w:rsidRPr="009134DB" w:rsidRDefault="00234A60" w:rsidP="009134DB">
            <w:pPr>
              <w:jc w:val="center"/>
              <w:rPr>
                <w:rFonts w:eastAsia="Times New Roman" w:cs="Arial"/>
                <w:color w:val="000000"/>
                <w:sz w:val="22"/>
                <w:lang w:eastAsia="es-CO"/>
              </w:rPr>
            </w:pPr>
          </w:p>
        </w:tc>
        <w:tc>
          <w:tcPr>
            <w:tcW w:w="1719" w:type="pct"/>
            <w:shd w:val="clear" w:color="auto" w:fill="auto"/>
            <w:vAlign w:val="center"/>
          </w:tcPr>
          <w:p w14:paraId="3B243E28" w14:textId="77777777" w:rsidR="00234A60" w:rsidRPr="009134DB" w:rsidRDefault="00234A60" w:rsidP="009134DB">
            <w:pPr>
              <w:rPr>
                <w:rFonts w:eastAsia="Times New Roman" w:cs="Arial"/>
                <w:color w:val="000000"/>
                <w:sz w:val="22"/>
                <w:lang w:eastAsia="es-CO"/>
              </w:rPr>
            </w:pPr>
            <w:r w:rsidRPr="009134DB">
              <w:rPr>
                <w:rFonts w:eastAsia="Times New Roman" w:cs="Arial"/>
                <w:color w:val="000000"/>
                <w:sz w:val="22"/>
                <w:lang w:eastAsia="es-CO"/>
              </w:rPr>
              <w:t>Por medio de la cual se crea la Ley de Transparencia y del Derecho de Acceso a la Información Pública Nacional y se dictan otras disposiciones.</w:t>
            </w:r>
          </w:p>
        </w:tc>
        <w:tc>
          <w:tcPr>
            <w:tcW w:w="912" w:type="pct"/>
            <w:shd w:val="clear" w:color="auto" w:fill="auto"/>
            <w:vAlign w:val="center"/>
          </w:tcPr>
          <w:p w14:paraId="78715886" w14:textId="77777777" w:rsidR="00234A60" w:rsidRPr="009134DB" w:rsidRDefault="00234A60" w:rsidP="009134DB">
            <w:pPr>
              <w:jc w:val="center"/>
              <w:rPr>
                <w:rFonts w:eastAsia="Times New Roman" w:cs="Arial"/>
                <w:color w:val="000000"/>
                <w:sz w:val="22"/>
                <w:lang w:eastAsia="es-CO"/>
              </w:rPr>
            </w:pPr>
          </w:p>
        </w:tc>
        <w:tc>
          <w:tcPr>
            <w:tcW w:w="789" w:type="pct"/>
            <w:shd w:val="clear" w:color="auto" w:fill="auto"/>
            <w:vAlign w:val="center"/>
          </w:tcPr>
          <w:p w14:paraId="2F5DFE46" w14:textId="77777777" w:rsidR="00234A60" w:rsidRPr="009134DB" w:rsidRDefault="00234A60" w:rsidP="009134DB">
            <w:pPr>
              <w:jc w:val="center"/>
              <w:rPr>
                <w:rFonts w:eastAsia="Times New Roman" w:cs="Arial"/>
                <w:color w:val="000000"/>
                <w:sz w:val="22"/>
                <w:lang w:eastAsia="es-CO"/>
              </w:rPr>
            </w:pPr>
            <w:r w:rsidRPr="009134DB">
              <w:rPr>
                <w:rFonts w:eastAsia="Times New Roman" w:cs="Arial"/>
                <w:color w:val="000000"/>
                <w:sz w:val="22"/>
                <w:lang w:eastAsia="es-CO"/>
              </w:rPr>
              <w:t>Aplicación total</w:t>
            </w:r>
          </w:p>
        </w:tc>
      </w:tr>
      <w:tr w:rsidR="00234A60" w:rsidRPr="009134DB" w14:paraId="66CBAB8D" w14:textId="77777777" w:rsidTr="009134DB">
        <w:trPr>
          <w:trHeight w:val="209"/>
          <w:jc w:val="center"/>
        </w:trPr>
        <w:tc>
          <w:tcPr>
            <w:tcW w:w="741" w:type="pct"/>
            <w:shd w:val="clear" w:color="auto" w:fill="auto"/>
            <w:vAlign w:val="center"/>
          </w:tcPr>
          <w:p w14:paraId="7D2ADBA3" w14:textId="77777777" w:rsidR="00234A60" w:rsidRPr="009134DB" w:rsidRDefault="00234A60" w:rsidP="009134DB">
            <w:pPr>
              <w:jc w:val="center"/>
              <w:rPr>
                <w:rFonts w:cs="Arial"/>
                <w:sz w:val="22"/>
              </w:rPr>
            </w:pPr>
            <w:r w:rsidRPr="009134DB">
              <w:rPr>
                <w:rFonts w:cs="Arial"/>
                <w:sz w:val="22"/>
              </w:rPr>
              <w:t>Ley</w:t>
            </w:r>
          </w:p>
        </w:tc>
        <w:tc>
          <w:tcPr>
            <w:tcW w:w="839" w:type="pct"/>
            <w:shd w:val="clear" w:color="auto" w:fill="auto"/>
            <w:vAlign w:val="center"/>
          </w:tcPr>
          <w:p w14:paraId="7038F479" w14:textId="77777777" w:rsidR="00234A60" w:rsidRPr="009134DB" w:rsidRDefault="00234A60" w:rsidP="009134DB">
            <w:pPr>
              <w:jc w:val="center"/>
              <w:rPr>
                <w:rFonts w:cs="Arial"/>
                <w:sz w:val="22"/>
              </w:rPr>
            </w:pPr>
            <w:r w:rsidRPr="009134DB">
              <w:rPr>
                <w:rFonts w:cs="Arial"/>
                <w:sz w:val="22"/>
              </w:rPr>
              <w:t>527 de 1999</w:t>
            </w:r>
          </w:p>
          <w:p w14:paraId="5407B453" w14:textId="77777777" w:rsidR="00234A60" w:rsidRPr="009134DB" w:rsidRDefault="00234A60" w:rsidP="009134DB">
            <w:pPr>
              <w:jc w:val="center"/>
              <w:rPr>
                <w:rFonts w:eastAsia="Times New Roman" w:cs="Arial"/>
                <w:color w:val="000000"/>
                <w:sz w:val="22"/>
                <w:lang w:eastAsia="es-CO"/>
              </w:rPr>
            </w:pPr>
          </w:p>
        </w:tc>
        <w:tc>
          <w:tcPr>
            <w:tcW w:w="1719" w:type="pct"/>
            <w:shd w:val="clear" w:color="auto" w:fill="auto"/>
            <w:vAlign w:val="center"/>
          </w:tcPr>
          <w:p w14:paraId="469DC36C" w14:textId="77777777" w:rsidR="00234A60" w:rsidRPr="009134DB" w:rsidRDefault="00234A60" w:rsidP="009134DB">
            <w:pPr>
              <w:rPr>
                <w:rFonts w:eastAsia="Times New Roman" w:cs="Arial"/>
                <w:color w:val="000000"/>
                <w:sz w:val="22"/>
                <w:lang w:eastAsia="es-CO"/>
              </w:rPr>
            </w:pPr>
            <w:r w:rsidRPr="009134DB">
              <w:rPr>
                <w:rFonts w:eastAsia="Times New Roman" w:cs="Arial"/>
                <w:color w:val="000000"/>
                <w:sz w:val="22"/>
                <w:lang w:eastAsia="es-CO"/>
              </w:rPr>
              <w:t>Por medio de la cual se define y reglamenta el acceso y uso de los mensajes de datos, del comercio electrónico y de las firmas digitales, y se establecen las entidades de certificación y se dictan otras disposiciones.</w:t>
            </w:r>
          </w:p>
        </w:tc>
        <w:tc>
          <w:tcPr>
            <w:tcW w:w="912" w:type="pct"/>
            <w:shd w:val="clear" w:color="auto" w:fill="auto"/>
            <w:vAlign w:val="center"/>
          </w:tcPr>
          <w:p w14:paraId="2D5ED5F6" w14:textId="77777777" w:rsidR="00234A60" w:rsidRPr="009134DB" w:rsidRDefault="00234A60" w:rsidP="009134DB">
            <w:pPr>
              <w:jc w:val="center"/>
              <w:rPr>
                <w:rFonts w:eastAsia="Times New Roman" w:cs="Arial"/>
                <w:color w:val="000000"/>
                <w:sz w:val="22"/>
                <w:lang w:eastAsia="es-CO"/>
              </w:rPr>
            </w:pPr>
          </w:p>
        </w:tc>
        <w:tc>
          <w:tcPr>
            <w:tcW w:w="789" w:type="pct"/>
            <w:shd w:val="clear" w:color="auto" w:fill="auto"/>
            <w:vAlign w:val="center"/>
          </w:tcPr>
          <w:p w14:paraId="2A42FC09" w14:textId="77777777" w:rsidR="00234A60" w:rsidRPr="009134DB" w:rsidRDefault="00234A60" w:rsidP="009134DB">
            <w:pPr>
              <w:jc w:val="center"/>
              <w:rPr>
                <w:rFonts w:eastAsia="Times New Roman" w:cs="Arial"/>
                <w:color w:val="000000"/>
                <w:sz w:val="22"/>
                <w:lang w:eastAsia="es-CO"/>
              </w:rPr>
            </w:pPr>
            <w:r w:rsidRPr="009134DB">
              <w:rPr>
                <w:rFonts w:eastAsia="Times New Roman" w:cs="Arial"/>
                <w:color w:val="000000"/>
                <w:sz w:val="22"/>
                <w:lang w:eastAsia="es-CO"/>
              </w:rPr>
              <w:t>Aplicación total</w:t>
            </w:r>
          </w:p>
        </w:tc>
      </w:tr>
      <w:tr w:rsidR="00234A60" w:rsidRPr="009134DB" w14:paraId="020BEC36" w14:textId="77777777" w:rsidTr="009134DB">
        <w:trPr>
          <w:trHeight w:val="209"/>
          <w:jc w:val="center"/>
        </w:trPr>
        <w:tc>
          <w:tcPr>
            <w:tcW w:w="741" w:type="pct"/>
            <w:shd w:val="clear" w:color="auto" w:fill="auto"/>
            <w:vAlign w:val="center"/>
          </w:tcPr>
          <w:p w14:paraId="2E812899" w14:textId="77777777" w:rsidR="00234A60" w:rsidRPr="009134DB" w:rsidRDefault="00234A60" w:rsidP="009134DB">
            <w:pPr>
              <w:jc w:val="center"/>
              <w:rPr>
                <w:rFonts w:cs="Arial"/>
                <w:sz w:val="22"/>
              </w:rPr>
            </w:pPr>
            <w:r w:rsidRPr="009134DB">
              <w:rPr>
                <w:rFonts w:cs="Arial"/>
                <w:sz w:val="22"/>
              </w:rPr>
              <w:t>Ley</w:t>
            </w:r>
          </w:p>
        </w:tc>
        <w:tc>
          <w:tcPr>
            <w:tcW w:w="839" w:type="pct"/>
            <w:shd w:val="clear" w:color="auto" w:fill="auto"/>
            <w:vAlign w:val="center"/>
          </w:tcPr>
          <w:p w14:paraId="2BFF5066" w14:textId="77777777" w:rsidR="00234A60" w:rsidRPr="009134DB" w:rsidRDefault="00234A60" w:rsidP="009134DB">
            <w:pPr>
              <w:jc w:val="left"/>
              <w:rPr>
                <w:rFonts w:cs="Arial"/>
                <w:sz w:val="22"/>
              </w:rPr>
            </w:pPr>
            <w:r w:rsidRPr="009134DB">
              <w:rPr>
                <w:rFonts w:cs="Arial"/>
                <w:sz w:val="22"/>
              </w:rPr>
              <w:t>975 de 2005</w:t>
            </w:r>
          </w:p>
          <w:p w14:paraId="7CBC1239" w14:textId="77777777" w:rsidR="00234A60" w:rsidRPr="009134DB" w:rsidRDefault="00234A60" w:rsidP="009134DB">
            <w:pPr>
              <w:jc w:val="center"/>
              <w:rPr>
                <w:rFonts w:eastAsia="Times New Roman" w:cs="Arial"/>
                <w:color w:val="000000"/>
                <w:sz w:val="22"/>
                <w:lang w:eastAsia="es-CO"/>
              </w:rPr>
            </w:pPr>
          </w:p>
        </w:tc>
        <w:tc>
          <w:tcPr>
            <w:tcW w:w="1719" w:type="pct"/>
            <w:shd w:val="clear" w:color="auto" w:fill="auto"/>
            <w:vAlign w:val="center"/>
          </w:tcPr>
          <w:p w14:paraId="56140540" w14:textId="77777777" w:rsidR="00234A60" w:rsidRPr="009134DB" w:rsidRDefault="00234A60" w:rsidP="009134DB">
            <w:pPr>
              <w:rPr>
                <w:rFonts w:eastAsia="Times New Roman" w:cs="Arial"/>
                <w:color w:val="000000"/>
                <w:sz w:val="22"/>
                <w:lang w:eastAsia="es-CO"/>
              </w:rPr>
            </w:pPr>
            <w:r w:rsidRPr="009134DB">
              <w:rPr>
                <w:rFonts w:eastAsia="Times New Roman" w:cs="Arial"/>
                <w:color w:val="000000"/>
                <w:sz w:val="22"/>
                <w:lang w:eastAsia="es-CO"/>
              </w:rPr>
              <w:t>Por la cual se dictan disposiciones para la reincorporación de miembros de grupos armados organizados al margen de la ley, que contribuyan de manera efectiva a la consecución de la paz nacional y se dictan otras disposiciones para</w:t>
            </w:r>
          </w:p>
          <w:p w14:paraId="591A3B7E" w14:textId="77777777" w:rsidR="00234A60" w:rsidRPr="009134DB" w:rsidRDefault="00234A60" w:rsidP="009134DB">
            <w:pPr>
              <w:rPr>
                <w:rFonts w:eastAsia="Times New Roman" w:cs="Arial"/>
                <w:color w:val="000000"/>
                <w:sz w:val="22"/>
                <w:lang w:eastAsia="es-CO"/>
              </w:rPr>
            </w:pPr>
            <w:r w:rsidRPr="009134DB">
              <w:rPr>
                <w:rFonts w:eastAsia="Times New Roman" w:cs="Arial"/>
                <w:color w:val="000000"/>
                <w:sz w:val="22"/>
                <w:lang w:eastAsia="es-CO"/>
              </w:rPr>
              <w:t>acuerdos humanitarios.</w:t>
            </w:r>
          </w:p>
        </w:tc>
        <w:tc>
          <w:tcPr>
            <w:tcW w:w="912" w:type="pct"/>
            <w:shd w:val="clear" w:color="auto" w:fill="auto"/>
            <w:vAlign w:val="center"/>
          </w:tcPr>
          <w:p w14:paraId="5E694968" w14:textId="77777777" w:rsidR="00234A60" w:rsidRPr="009134DB" w:rsidRDefault="00234A60" w:rsidP="009134DB">
            <w:pPr>
              <w:jc w:val="center"/>
              <w:rPr>
                <w:rFonts w:eastAsia="Times New Roman" w:cs="Arial"/>
                <w:color w:val="000000"/>
                <w:sz w:val="22"/>
                <w:lang w:eastAsia="es-CO"/>
              </w:rPr>
            </w:pPr>
            <w:r w:rsidRPr="009134DB">
              <w:rPr>
                <w:rFonts w:eastAsia="Times New Roman" w:cs="Arial"/>
                <w:color w:val="000000"/>
                <w:sz w:val="22"/>
                <w:lang w:eastAsia="es-CO"/>
              </w:rPr>
              <w:t>Capítulo X</w:t>
            </w:r>
          </w:p>
        </w:tc>
        <w:tc>
          <w:tcPr>
            <w:tcW w:w="789" w:type="pct"/>
            <w:shd w:val="clear" w:color="auto" w:fill="auto"/>
            <w:vAlign w:val="center"/>
          </w:tcPr>
          <w:p w14:paraId="0832058F" w14:textId="77777777" w:rsidR="00234A60" w:rsidRPr="009134DB" w:rsidRDefault="00234A60" w:rsidP="009134DB">
            <w:pPr>
              <w:ind w:left="466"/>
              <w:jc w:val="left"/>
              <w:rPr>
                <w:rFonts w:eastAsia="Times New Roman" w:cs="Arial"/>
                <w:color w:val="000000"/>
                <w:sz w:val="22"/>
                <w:lang w:eastAsia="es-CO"/>
              </w:rPr>
            </w:pPr>
            <w:r w:rsidRPr="009134DB">
              <w:rPr>
                <w:rFonts w:eastAsia="Times New Roman" w:cs="Arial"/>
                <w:color w:val="000000"/>
                <w:sz w:val="22"/>
                <w:lang w:eastAsia="es-CO"/>
              </w:rPr>
              <w:t>Aplicación total</w:t>
            </w:r>
          </w:p>
        </w:tc>
      </w:tr>
      <w:tr w:rsidR="00234A60" w:rsidRPr="009134DB" w14:paraId="3B78E572" w14:textId="77777777" w:rsidTr="009134DB">
        <w:trPr>
          <w:trHeight w:val="209"/>
          <w:jc w:val="center"/>
        </w:trPr>
        <w:tc>
          <w:tcPr>
            <w:tcW w:w="741" w:type="pct"/>
            <w:shd w:val="clear" w:color="auto" w:fill="auto"/>
            <w:vAlign w:val="center"/>
          </w:tcPr>
          <w:p w14:paraId="1E717C02" w14:textId="77777777" w:rsidR="00234A60" w:rsidRPr="009134DB" w:rsidRDefault="00234A60" w:rsidP="009134DB">
            <w:pPr>
              <w:jc w:val="center"/>
              <w:rPr>
                <w:rFonts w:cs="Arial"/>
                <w:sz w:val="22"/>
              </w:rPr>
            </w:pPr>
            <w:r w:rsidRPr="009134DB">
              <w:rPr>
                <w:rFonts w:cs="Arial"/>
                <w:sz w:val="22"/>
              </w:rPr>
              <w:t>Ley</w:t>
            </w:r>
          </w:p>
        </w:tc>
        <w:tc>
          <w:tcPr>
            <w:tcW w:w="839" w:type="pct"/>
            <w:shd w:val="clear" w:color="auto" w:fill="auto"/>
            <w:vAlign w:val="center"/>
          </w:tcPr>
          <w:p w14:paraId="02AF088A" w14:textId="77777777" w:rsidR="00234A60" w:rsidRPr="009134DB" w:rsidRDefault="00234A60" w:rsidP="009134DB">
            <w:pPr>
              <w:jc w:val="center"/>
              <w:rPr>
                <w:rFonts w:cs="Arial"/>
                <w:sz w:val="22"/>
              </w:rPr>
            </w:pPr>
            <w:r w:rsidRPr="009134DB">
              <w:rPr>
                <w:rFonts w:cs="Arial"/>
                <w:sz w:val="22"/>
              </w:rPr>
              <w:t>1448 de 2011</w:t>
            </w:r>
          </w:p>
          <w:p w14:paraId="0FE735E8" w14:textId="77777777" w:rsidR="00234A60" w:rsidRPr="009134DB" w:rsidRDefault="00234A60" w:rsidP="009134DB">
            <w:pPr>
              <w:jc w:val="center"/>
              <w:rPr>
                <w:rFonts w:eastAsia="Times New Roman" w:cs="Arial"/>
                <w:color w:val="000000"/>
                <w:sz w:val="22"/>
                <w:lang w:eastAsia="es-CO"/>
              </w:rPr>
            </w:pPr>
          </w:p>
        </w:tc>
        <w:tc>
          <w:tcPr>
            <w:tcW w:w="1719" w:type="pct"/>
            <w:shd w:val="clear" w:color="auto" w:fill="auto"/>
            <w:vAlign w:val="center"/>
          </w:tcPr>
          <w:p w14:paraId="340BB95C" w14:textId="77777777" w:rsidR="00234A60" w:rsidRPr="009134DB" w:rsidRDefault="00234A60" w:rsidP="009134DB">
            <w:pPr>
              <w:rPr>
                <w:rFonts w:eastAsia="Times New Roman" w:cs="Arial"/>
                <w:color w:val="000000"/>
                <w:sz w:val="22"/>
                <w:lang w:eastAsia="es-CO"/>
              </w:rPr>
            </w:pPr>
            <w:r w:rsidRPr="009134DB">
              <w:rPr>
                <w:rFonts w:eastAsia="Times New Roman" w:cs="Arial"/>
                <w:color w:val="000000"/>
                <w:sz w:val="22"/>
                <w:lang w:eastAsia="es-CO"/>
              </w:rPr>
              <w:t>Por la cual se dictan medidas de atención, asistencia y reparación integral a las víctimas del conflicto armado interno y se dictan otras disposiciones.</w:t>
            </w:r>
          </w:p>
        </w:tc>
        <w:tc>
          <w:tcPr>
            <w:tcW w:w="912" w:type="pct"/>
            <w:shd w:val="clear" w:color="auto" w:fill="auto"/>
            <w:vAlign w:val="center"/>
          </w:tcPr>
          <w:p w14:paraId="40D2D21E" w14:textId="77777777" w:rsidR="00234A60" w:rsidRPr="009134DB" w:rsidRDefault="00234A60" w:rsidP="009134DB">
            <w:pPr>
              <w:jc w:val="center"/>
              <w:rPr>
                <w:rFonts w:eastAsia="Times New Roman" w:cs="Arial"/>
                <w:color w:val="000000"/>
                <w:sz w:val="22"/>
                <w:lang w:eastAsia="es-CO"/>
              </w:rPr>
            </w:pPr>
            <w:r w:rsidRPr="009134DB">
              <w:rPr>
                <w:rFonts w:cs="Arial"/>
                <w:sz w:val="22"/>
              </w:rPr>
              <w:t>Artículo 144 Parágrafo 3°</w:t>
            </w:r>
          </w:p>
        </w:tc>
        <w:tc>
          <w:tcPr>
            <w:tcW w:w="789" w:type="pct"/>
            <w:shd w:val="clear" w:color="auto" w:fill="auto"/>
            <w:vAlign w:val="center"/>
          </w:tcPr>
          <w:p w14:paraId="72D39E9D" w14:textId="77777777" w:rsidR="00234A60" w:rsidRPr="009134DB" w:rsidRDefault="00234A60" w:rsidP="009134DB">
            <w:pPr>
              <w:ind w:left="41"/>
              <w:jc w:val="center"/>
              <w:rPr>
                <w:rFonts w:eastAsia="Times New Roman" w:cs="Arial"/>
                <w:color w:val="000000"/>
                <w:sz w:val="22"/>
                <w:lang w:eastAsia="es-CO"/>
              </w:rPr>
            </w:pPr>
            <w:r w:rsidRPr="009134DB">
              <w:rPr>
                <w:rFonts w:eastAsia="Times New Roman" w:cs="Arial"/>
                <w:color w:val="000000"/>
                <w:sz w:val="22"/>
                <w:lang w:eastAsia="es-CO"/>
              </w:rPr>
              <w:t>Aplicación total</w:t>
            </w:r>
          </w:p>
        </w:tc>
      </w:tr>
      <w:tr w:rsidR="00234A60" w:rsidRPr="009134DB" w14:paraId="6C47F68F" w14:textId="77777777" w:rsidTr="009134DB">
        <w:trPr>
          <w:trHeight w:val="209"/>
          <w:jc w:val="center"/>
        </w:trPr>
        <w:tc>
          <w:tcPr>
            <w:tcW w:w="741" w:type="pct"/>
            <w:shd w:val="clear" w:color="auto" w:fill="auto"/>
            <w:vAlign w:val="center"/>
          </w:tcPr>
          <w:p w14:paraId="28071C5C" w14:textId="77777777" w:rsidR="00234A60" w:rsidRPr="009134DB" w:rsidRDefault="00234A60" w:rsidP="009134DB">
            <w:pPr>
              <w:jc w:val="center"/>
              <w:rPr>
                <w:rFonts w:cs="Arial"/>
                <w:sz w:val="22"/>
              </w:rPr>
            </w:pPr>
            <w:r w:rsidRPr="009134DB">
              <w:rPr>
                <w:rFonts w:cs="Arial"/>
                <w:sz w:val="22"/>
              </w:rPr>
              <w:t>Decreto</w:t>
            </w:r>
          </w:p>
        </w:tc>
        <w:tc>
          <w:tcPr>
            <w:tcW w:w="839" w:type="pct"/>
            <w:shd w:val="clear" w:color="auto" w:fill="auto"/>
            <w:vAlign w:val="center"/>
          </w:tcPr>
          <w:p w14:paraId="33D7B603" w14:textId="77777777" w:rsidR="00234A60" w:rsidRPr="009134DB" w:rsidRDefault="00234A60" w:rsidP="009134DB">
            <w:pPr>
              <w:jc w:val="center"/>
              <w:rPr>
                <w:rFonts w:cs="Arial"/>
                <w:sz w:val="22"/>
              </w:rPr>
            </w:pPr>
            <w:r w:rsidRPr="009134DB">
              <w:rPr>
                <w:rFonts w:cs="Arial"/>
                <w:sz w:val="22"/>
              </w:rPr>
              <w:t>1080 de 2015</w:t>
            </w:r>
          </w:p>
          <w:p w14:paraId="756E5A97" w14:textId="77777777" w:rsidR="00234A60" w:rsidRPr="009134DB" w:rsidRDefault="00234A60" w:rsidP="009134DB">
            <w:pPr>
              <w:jc w:val="center"/>
              <w:rPr>
                <w:rFonts w:eastAsia="Times New Roman" w:cs="Arial"/>
                <w:color w:val="000000"/>
                <w:sz w:val="22"/>
                <w:lang w:eastAsia="es-CO"/>
              </w:rPr>
            </w:pPr>
          </w:p>
        </w:tc>
        <w:tc>
          <w:tcPr>
            <w:tcW w:w="1719" w:type="pct"/>
            <w:shd w:val="clear" w:color="auto" w:fill="auto"/>
            <w:vAlign w:val="center"/>
          </w:tcPr>
          <w:p w14:paraId="25965A54" w14:textId="77777777" w:rsidR="00234A60" w:rsidRPr="009134DB" w:rsidRDefault="00234A60" w:rsidP="009134DB">
            <w:pPr>
              <w:rPr>
                <w:rFonts w:eastAsia="Times New Roman" w:cs="Arial"/>
                <w:color w:val="000000"/>
                <w:sz w:val="22"/>
                <w:lang w:eastAsia="es-CO"/>
              </w:rPr>
            </w:pPr>
            <w:r w:rsidRPr="009134DB">
              <w:rPr>
                <w:rFonts w:eastAsia="Times New Roman" w:cs="Arial"/>
                <w:color w:val="000000"/>
                <w:sz w:val="22"/>
                <w:lang w:eastAsia="es-CO"/>
              </w:rPr>
              <w:t>Por medio del cual se expide el Decreto Único Reglamentario del Sector Cultura</w:t>
            </w:r>
          </w:p>
        </w:tc>
        <w:tc>
          <w:tcPr>
            <w:tcW w:w="912" w:type="pct"/>
            <w:shd w:val="clear" w:color="auto" w:fill="auto"/>
            <w:vAlign w:val="center"/>
          </w:tcPr>
          <w:p w14:paraId="14140B94" w14:textId="77777777" w:rsidR="00234A60" w:rsidRPr="009134DB" w:rsidRDefault="00234A60" w:rsidP="009134DB">
            <w:pPr>
              <w:jc w:val="center"/>
              <w:rPr>
                <w:rFonts w:eastAsia="Times New Roman" w:cs="Arial"/>
                <w:color w:val="000000"/>
                <w:sz w:val="22"/>
                <w:lang w:eastAsia="es-CO"/>
              </w:rPr>
            </w:pPr>
            <w:r w:rsidRPr="009134DB">
              <w:rPr>
                <w:rFonts w:eastAsia="Times New Roman" w:cs="Arial"/>
                <w:color w:val="000000"/>
                <w:sz w:val="22"/>
                <w:lang w:eastAsia="es-CO"/>
              </w:rPr>
              <w:t>Título II</w:t>
            </w:r>
          </w:p>
        </w:tc>
        <w:tc>
          <w:tcPr>
            <w:tcW w:w="789" w:type="pct"/>
            <w:shd w:val="clear" w:color="auto" w:fill="auto"/>
            <w:vAlign w:val="center"/>
          </w:tcPr>
          <w:p w14:paraId="600CF60B" w14:textId="77777777" w:rsidR="00234A60" w:rsidRPr="009134DB" w:rsidRDefault="00234A60" w:rsidP="009134DB">
            <w:pPr>
              <w:jc w:val="center"/>
              <w:rPr>
                <w:rFonts w:eastAsia="Times New Roman" w:cs="Arial"/>
                <w:color w:val="000000"/>
                <w:sz w:val="22"/>
                <w:lang w:eastAsia="es-CO"/>
              </w:rPr>
            </w:pPr>
            <w:r w:rsidRPr="009134DB">
              <w:rPr>
                <w:rFonts w:eastAsia="Times New Roman" w:cs="Arial"/>
                <w:color w:val="000000"/>
                <w:sz w:val="22"/>
                <w:lang w:eastAsia="es-CO"/>
              </w:rPr>
              <w:t>Aplicación total</w:t>
            </w:r>
          </w:p>
        </w:tc>
      </w:tr>
      <w:tr w:rsidR="00234A60" w:rsidRPr="009134DB" w14:paraId="5C7F5295" w14:textId="77777777" w:rsidTr="009134DB">
        <w:trPr>
          <w:trHeight w:val="209"/>
          <w:jc w:val="center"/>
        </w:trPr>
        <w:tc>
          <w:tcPr>
            <w:tcW w:w="741" w:type="pct"/>
            <w:shd w:val="clear" w:color="auto" w:fill="auto"/>
            <w:vAlign w:val="center"/>
          </w:tcPr>
          <w:p w14:paraId="1FCAC1BD" w14:textId="77777777" w:rsidR="00234A60" w:rsidRPr="009134DB" w:rsidRDefault="00234A60" w:rsidP="009134DB">
            <w:pPr>
              <w:jc w:val="center"/>
              <w:rPr>
                <w:rFonts w:cs="Arial"/>
                <w:sz w:val="22"/>
              </w:rPr>
            </w:pPr>
            <w:r w:rsidRPr="009134DB">
              <w:rPr>
                <w:rFonts w:cs="Arial"/>
                <w:sz w:val="22"/>
              </w:rPr>
              <w:t>Decreto</w:t>
            </w:r>
          </w:p>
        </w:tc>
        <w:tc>
          <w:tcPr>
            <w:tcW w:w="839" w:type="pct"/>
            <w:shd w:val="clear" w:color="auto" w:fill="auto"/>
            <w:vAlign w:val="center"/>
          </w:tcPr>
          <w:p w14:paraId="407737D1" w14:textId="77777777" w:rsidR="00234A60" w:rsidRPr="009134DB" w:rsidRDefault="00234A60" w:rsidP="009134DB">
            <w:pPr>
              <w:jc w:val="center"/>
              <w:rPr>
                <w:rFonts w:cs="Arial"/>
                <w:sz w:val="22"/>
              </w:rPr>
            </w:pPr>
            <w:r w:rsidRPr="009134DB">
              <w:rPr>
                <w:rFonts w:cs="Arial"/>
                <w:sz w:val="22"/>
              </w:rPr>
              <w:t>103 de 2015</w:t>
            </w:r>
          </w:p>
          <w:p w14:paraId="38A523B2" w14:textId="77777777" w:rsidR="00234A60" w:rsidRPr="009134DB" w:rsidRDefault="00234A60" w:rsidP="009134DB">
            <w:pPr>
              <w:jc w:val="center"/>
              <w:rPr>
                <w:rFonts w:eastAsia="Times New Roman" w:cs="Arial"/>
                <w:color w:val="000000"/>
                <w:sz w:val="22"/>
                <w:lang w:eastAsia="es-CO"/>
              </w:rPr>
            </w:pPr>
          </w:p>
        </w:tc>
        <w:tc>
          <w:tcPr>
            <w:tcW w:w="1719" w:type="pct"/>
            <w:shd w:val="clear" w:color="auto" w:fill="auto"/>
            <w:vAlign w:val="center"/>
          </w:tcPr>
          <w:p w14:paraId="3257242E" w14:textId="77777777" w:rsidR="00234A60" w:rsidRPr="009134DB" w:rsidRDefault="00234A60" w:rsidP="009134DB">
            <w:pPr>
              <w:rPr>
                <w:rFonts w:eastAsia="Times New Roman" w:cs="Arial"/>
                <w:color w:val="000000"/>
                <w:sz w:val="22"/>
                <w:lang w:eastAsia="es-CO"/>
              </w:rPr>
            </w:pPr>
            <w:r w:rsidRPr="009134DB">
              <w:rPr>
                <w:rFonts w:eastAsia="Times New Roman" w:cs="Arial"/>
                <w:color w:val="000000"/>
                <w:sz w:val="22"/>
                <w:lang w:eastAsia="es-CO"/>
              </w:rPr>
              <w:t>Por el cual se reglamenta parcialmente la Ley 1712 de 2014 y se dictan otras disposiciones</w:t>
            </w:r>
          </w:p>
        </w:tc>
        <w:tc>
          <w:tcPr>
            <w:tcW w:w="912" w:type="pct"/>
            <w:shd w:val="clear" w:color="auto" w:fill="auto"/>
            <w:vAlign w:val="center"/>
          </w:tcPr>
          <w:p w14:paraId="5413BB3F" w14:textId="77777777" w:rsidR="00234A60" w:rsidRPr="009134DB" w:rsidRDefault="00234A60" w:rsidP="009134DB">
            <w:pPr>
              <w:jc w:val="center"/>
              <w:rPr>
                <w:rFonts w:eastAsia="Times New Roman" w:cs="Arial"/>
                <w:color w:val="000000"/>
                <w:sz w:val="22"/>
                <w:lang w:eastAsia="es-CO"/>
              </w:rPr>
            </w:pPr>
          </w:p>
        </w:tc>
        <w:tc>
          <w:tcPr>
            <w:tcW w:w="789" w:type="pct"/>
            <w:shd w:val="clear" w:color="auto" w:fill="auto"/>
            <w:vAlign w:val="center"/>
          </w:tcPr>
          <w:p w14:paraId="1403451E" w14:textId="77777777" w:rsidR="00234A60" w:rsidRPr="009134DB" w:rsidRDefault="00234A60" w:rsidP="009134DB">
            <w:pPr>
              <w:jc w:val="center"/>
              <w:rPr>
                <w:rFonts w:eastAsia="Times New Roman" w:cs="Arial"/>
                <w:color w:val="000000"/>
                <w:sz w:val="22"/>
                <w:lang w:eastAsia="es-CO"/>
              </w:rPr>
            </w:pPr>
            <w:r w:rsidRPr="009134DB">
              <w:rPr>
                <w:rFonts w:eastAsia="Times New Roman" w:cs="Arial"/>
                <w:color w:val="000000"/>
                <w:sz w:val="22"/>
                <w:lang w:eastAsia="es-CO"/>
              </w:rPr>
              <w:t>Aplicación total</w:t>
            </w:r>
          </w:p>
        </w:tc>
      </w:tr>
      <w:tr w:rsidR="00234A60" w:rsidRPr="009134DB" w14:paraId="5E89C8AA" w14:textId="77777777" w:rsidTr="009134DB">
        <w:trPr>
          <w:trHeight w:val="209"/>
          <w:jc w:val="center"/>
        </w:trPr>
        <w:tc>
          <w:tcPr>
            <w:tcW w:w="741" w:type="pct"/>
            <w:shd w:val="clear" w:color="auto" w:fill="auto"/>
            <w:vAlign w:val="center"/>
          </w:tcPr>
          <w:p w14:paraId="1B90114C" w14:textId="77777777" w:rsidR="00234A60" w:rsidRPr="009134DB" w:rsidRDefault="00234A60" w:rsidP="009134DB">
            <w:pPr>
              <w:ind w:left="306"/>
              <w:jc w:val="center"/>
              <w:rPr>
                <w:rFonts w:cs="Arial"/>
                <w:sz w:val="22"/>
              </w:rPr>
            </w:pPr>
            <w:r w:rsidRPr="009134DB">
              <w:rPr>
                <w:rFonts w:cs="Arial"/>
                <w:sz w:val="22"/>
              </w:rPr>
              <w:t xml:space="preserve">Acuerdo </w:t>
            </w:r>
          </w:p>
        </w:tc>
        <w:tc>
          <w:tcPr>
            <w:tcW w:w="839" w:type="pct"/>
            <w:shd w:val="clear" w:color="auto" w:fill="auto"/>
            <w:vAlign w:val="center"/>
          </w:tcPr>
          <w:p w14:paraId="00F44B0F" w14:textId="77777777" w:rsidR="00234A60" w:rsidRPr="009134DB" w:rsidRDefault="00234A60" w:rsidP="009134DB">
            <w:pPr>
              <w:jc w:val="center"/>
              <w:rPr>
                <w:rFonts w:cs="Arial"/>
                <w:sz w:val="22"/>
              </w:rPr>
            </w:pPr>
            <w:r w:rsidRPr="009134DB">
              <w:rPr>
                <w:rFonts w:cs="Arial"/>
                <w:sz w:val="22"/>
              </w:rPr>
              <w:t>001 de 2024</w:t>
            </w:r>
          </w:p>
        </w:tc>
        <w:tc>
          <w:tcPr>
            <w:tcW w:w="1719" w:type="pct"/>
            <w:shd w:val="clear" w:color="auto" w:fill="auto"/>
            <w:vAlign w:val="center"/>
          </w:tcPr>
          <w:p w14:paraId="36F025A3" w14:textId="77777777" w:rsidR="00234A60" w:rsidRPr="009134DB" w:rsidRDefault="00234A60" w:rsidP="009134DB">
            <w:pPr>
              <w:rPr>
                <w:rFonts w:eastAsia="Times New Roman" w:cs="Arial"/>
                <w:sz w:val="22"/>
                <w:lang w:eastAsia="es-CO"/>
              </w:rPr>
            </w:pPr>
            <w:r w:rsidRPr="009134DB">
              <w:rPr>
                <w:rFonts w:eastAsia="Times New Roman" w:cs="Arial"/>
                <w:sz w:val="22"/>
                <w:lang w:eastAsia="es-CO"/>
              </w:rPr>
              <w:t>Por el cual se establece el Acuerdo Único de la Función Archivística, se definen los criterios técnicos y jurídicos para su implementación en el Estado Colombiano y se fijan otras disposiciones.</w:t>
            </w:r>
          </w:p>
        </w:tc>
        <w:tc>
          <w:tcPr>
            <w:tcW w:w="912" w:type="pct"/>
            <w:shd w:val="clear" w:color="auto" w:fill="auto"/>
            <w:vAlign w:val="center"/>
          </w:tcPr>
          <w:p w14:paraId="35E0B7FB" w14:textId="77777777" w:rsidR="00234A60" w:rsidRPr="009134DB" w:rsidRDefault="00234A60" w:rsidP="009134DB">
            <w:pPr>
              <w:ind w:left="65" w:hanging="82"/>
              <w:jc w:val="center"/>
              <w:rPr>
                <w:rFonts w:eastAsia="Times New Roman" w:cs="Arial"/>
                <w:sz w:val="22"/>
                <w:lang w:eastAsia="es-CO"/>
              </w:rPr>
            </w:pPr>
            <w:r w:rsidRPr="009134DB">
              <w:rPr>
                <w:rFonts w:eastAsia="Times New Roman" w:cs="Arial"/>
                <w:sz w:val="22"/>
                <w:lang w:eastAsia="es-CO"/>
              </w:rPr>
              <w:t>Título 4 “Gestión de los documentos”</w:t>
            </w:r>
          </w:p>
          <w:p w14:paraId="08FEEE5B" w14:textId="77777777" w:rsidR="00234A60" w:rsidRPr="009134DB" w:rsidRDefault="00234A60" w:rsidP="009134DB">
            <w:pPr>
              <w:ind w:left="65" w:hanging="82"/>
              <w:jc w:val="center"/>
              <w:rPr>
                <w:rFonts w:eastAsia="Times New Roman" w:cs="Arial"/>
                <w:sz w:val="22"/>
                <w:lang w:eastAsia="es-CO"/>
              </w:rPr>
            </w:pPr>
            <w:r w:rsidRPr="009134DB">
              <w:rPr>
                <w:rFonts w:eastAsia="Times New Roman" w:cs="Arial"/>
                <w:sz w:val="22"/>
                <w:lang w:eastAsia="es-CO"/>
              </w:rPr>
              <w:t>(Capítulos 4 y 5)</w:t>
            </w:r>
          </w:p>
          <w:p w14:paraId="370AC830" w14:textId="77777777" w:rsidR="00234A60" w:rsidRPr="009134DB" w:rsidRDefault="00234A60" w:rsidP="009134DB">
            <w:pPr>
              <w:ind w:left="65" w:hanging="82"/>
              <w:jc w:val="center"/>
              <w:rPr>
                <w:rFonts w:eastAsia="Times New Roman" w:cs="Arial"/>
                <w:sz w:val="22"/>
                <w:lang w:eastAsia="es-CO"/>
              </w:rPr>
            </w:pPr>
          </w:p>
          <w:p w14:paraId="33AEBCF1" w14:textId="77777777" w:rsidR="00234A60" w:rsidRPr="009134DB" w:rsidRDefault="00234A60" w:rsidP="009134DB">
            <w:pPr>
              <w:ind w:left="65" w:hanging="82"/>
              <w:jc w:val="center"/>
              <w:rPr>
                <w:rFonts w:eastAsia="Times New Roman" w:cs="Arial"/>
                <w:sz w:val="22"/>
                <w:lang w:eastAsia="es-CO"/>
              </w:rPr>
            </w:pPr>
            <w:r w:rsidRPr="009134DB">
              <w:rPr>
                <w:rFonts w:eastAsia="Times New Roman" w:cs="Arial"/>
                <w:sz w:val="22"/>
                <w:lang w:eastAsia="es-CO"/>
              </w:rPr>
              <w:t>Título 6</w:t>
            </w:r>
          </w:p>
          <w:p w14:paraId="51934BC8" w14:textId="77777777" w:rsidR="00234A60" w:rsidRPr="009134DB" w:rsidRDefault="00234A60" w:rsidP="009134DB">
            <w:pPr>
              <w:ind w:left="65" w:hanging="82"/>
              <w:jc w:val="center"/>
              <w:rPr>
                <w:rFonts w:eastAsia="Times New Roman" w:cs="Arial"/>
                <w:sz w:val="22"/>
                <w:lang w:eastAsia="es-CO"/>
              </w:rPr>
            </w:pPr>
            <w:r w:rsidRPr="009134DB">
              <w:rPr>
                <w:rFonts w:eastAsia="Times New Roman" w:cs="Arial"/>
                <w:sz w:val="22"/>
                <w:lang w:eastAsia="es-CO"/>
              </w:rPr>
              <w:t xml:space="preserve">“Conservación y Preservación de los Documentos” </w:t>
            </w:r>
          </w:p>
          <w:p w14:paraId="1ACF1685" w14:textId="77777777" w:rsidR="00234A60" w:rsidRPr="009134DB" w:rsidRDefault="00234A60" w:rsidP="009134DB">
            <w:pPr>
              <w:ind w:left="65" w:hanging="82"/>
              <w:jc w:val="center"/>
              <w:rPr>
                <w:rFonts w:eastAsia="Times New Roman" w:cs="Arial"/>
                <w:sz w:val="22"/>
                <w:lang w:eastAsia="es-CO"/>
              </w:rPr>
            </w:pPr>
            <w:r w:rsidRPr="009134DB">
              <w:rPr>
                <w:rFonts w:eastAsia="Times New Roman" w:cs="Arial"/>
                <w:sz w:val="22"/>
                <w:lang w:eastAsia="es-CO"/>
              </w:rPr>
              <w:t>(Sección 3.</w:t>
            </w:r>
          </w:p>
          <w:p w14:paraId="159F9E26" w14:textId="77777777" w:rsidR="00234A60" w:rsidRPr="009134DB" w:rsidRDefault="00234A60" w:rsidP="009134DB">
            <w:pPr>
              <w:ind w:left="65" w:hanging="82"/>
              <w:jc w:val="center"/>
              <w:rPr>
                <w:rFonts w:eastAsia="Times New Roman" w:cs="Arial"/>
                <w:sz w:val="22"/>
                <w:lang w:eastAsia="es-CO"/>
              </w:rPr>
            </w:pPr>
            <w:r w:rsidRPr="009134DB">
              <w:rPr>
                <w:rFonts w:eastAsia="Times New Roman" w:cs="Arial"/>
                <w:sz w:val="22"/>
                <w:lang w:eastAsia="es-CO"/>
              </w:rPr>
              <w:t>Plan de Preservación Digital a Largo Plazo)</w:t>
            </w:r>
          </w:p>
        </w:tc>
        <w:tc>
          <w:tcPr>
            <w:tcW w:w="789" w:type="pct"/>
            <w:shd w:val="clear" w:color="auto" w:fill="auto"/>
            <w:vAlign w:val="center"/>
          </w:tcPr>
          <w:p w14:paraId="2782C344" w14:textId="77777777" w:rsidR="00234A60" w:rsidRPr="009134DB" w:rsidRDefault="00234A60" w:rsidP="009134DB">
            <w:pPr>
              <w:ind w:left="131" w:hanging="90"/>
              <w:jc w:val="center"/>
              <w:rPr>
                <w:rFonts w:eastAsia="Times New Roman" w:cs="Arial"/>
                <w:sz w:val="22"/>
                <w:lang w:eastAsia="es-CO"/>
              </w:rPr>
            </w:pPr>
            <w:r w:rsidRPr="009134DB">
              <w:rPr>
                <w:rFonts w:eastAsia="Times New Roman" w:cs="Arial"/>
                <w:sz w:val="22"/>
                <w:lang w:eastAsia="es-CO"/>
              </w:rPr>
              <w:t>Aplicación total</w:t>
            </w:r>
          </w:p>
        </w:tc>
      </w:tr>
      <w:tr w:rsidR="00234A60" w:rsidRPr="009134DB" w14:paraId="5EE7DFF6" w14:textId="77777777" w:rsidTr="009134DB">
        <w:trPr>
          <w:trHeight w:val="209"/>
          <w:jc w:val="center"/>
        </w:trPr>
        <w:tc>
          <w:tcPr>
            <w:tcW w:w="741" w:type="pct"/>
            <w:shd w:val="clear" w:color="auto" w:fill="auto"/>
            <w:vAlign w:val="center"/>
          </w:tcPr>
          <w:p w14:paraId="66E40E1A" w14:textId="77777777" w:rsidR="00234A60" w:rsidRPr="009134DB" w:rsidRDefault="00234A60" w:rsidP="009134DB">
            <w:pPr>
              <w:jc w:val="center"/>
              <w:rPr>
                <w:rFonts w:cs="Arial"/>
                <w:sz w:val="22"/>
              </w:rPr>
            </w:pPr>
            <w:r w:rsidRPr="009134DB">
              <w:rPr>
                <w:rFonts w:cs="Arial"/>
                <w:sz w:val="22"/>
              </w:rPr>
              <w:t>Circular</w:t>
            </w:r>
          </w:p>
        </w:tc>
        <w:tc>
          <w:tcPr>
            <w:tcW w:w="839" w:type="pct"/>
            <w:shd w:val="clear" w:color="auto" w:fill="auto"/>
            <w:vAlign w:val="center"/>
          </w:tcPr>
          <w:p w14:paraId="55FDEE4F" w14:textId="77777777" w:rsidR="00234A60" w:rsidRPr="009134DB" w:rsidRDefault="00234A60" w:rsidP="009134DB">
            <w:pPr>
              <w:jc w:val="center"/>
              <w:rPr>
                <w:rFonts w:cs="Arial"/>
                <w:sz w:val="22"/>
              </w:rPr>
            </w:pPr>
            <w:r w:rsidRPr="009134DB">
              <w:rPr>
                <w:rFonts w:cs="Arial"/>
                <w:sz w:val="22"/>
              </w:rPr>
              <w:t>02 de 1997</w:t>
            </w:r>
          </w:p>
          <w:p w14:paraId="09AC3800" w14:textId="77777777" w:rsidR="00234A60" w:rsidRPr="009134DB" w:rsidRDefault="00234A60" w:rsidP="009134DB">
            <w:pPr>
              <w:jc w:val="center"/>
              <w:rPr>
                <w:rFonts w:eastAsia="Times New Roman" w:cs="Arial"/>
                <w:color w:val="000000"/>
                <w:sz w:val="22"/>
                <w:lang w:eastAsia="es-CO"/>
              </w:rPr>
            </w:pPr>
          </w:p>
        </w:tc>
        <w:tc>
          <w:tcPr>
            <w:tcW w:w="1719" w:type="pct"/>
            <w:shd w:val="clear" w:color="auto" w:fill="auto"/>
            <w:vAlign w:val="center"/>
          </w:tcPr>
          <w:p w14:paraId="2EED0FAC" w14:textId="77777777" w:rsidR="00234A60" w:rsidRPr="009134DB" w:rsidRDefault="00234A60" w:rsidP="009134DB">
            <w:pPr>
              <w:rPr>
                <w:rFonts w:eastAsia="Times New Roman" w:cs="Arial"/>
                <w:color w:val="000000"/>
                <w:sz w:val="22"/>
                <w:lang w:eastAsia="es-CO"/>
              </w:rPr>
            </w:pPr>
            <w:r w:rsidRPr="009134DB">
              <w:rPr>
                <w:rFonts w:eastAsia="Times New Roman" w:cs="Arial"/>
                <w:color w:val="000000"/>
                <w:sz w:val="22"/>
                <w:lang w:eastAsia="es-CO"/>
              </w:rPr>
              <w:t>Parámetros a tener en cuenta para la implementación de nuevas tecnologías en los archivos públicos</w:t>
            </w:r>
          </w:p>
          <w:p w14:paraId="577F11C0" w14:textId="77777777" w:rsidR="00234A60" w:rsidRPr="009134DB" w:rsidRDefault="00234A60" w:rsidP="009134DB">
            <w:pPr>
              <w:rPr>
                <w:rFonts w:eastAsia="Times New Roman" w:cs="Arial"/>
                <w:sz w:val="22"/>
                <w:lang w:eastAsia="es-CO"/>
              </w:rPr>
            </w:pPr>
          </w:p>
        </w:tc>
        <w:tc>
          <w:tcPr>
            <w:tcW w:w="912" w:type="pct"/>
            <w:shd w:val="clear" w:color="auto" w:fill="auto"/>
            <w:vAlign w:val="center"/>
          </w:tcPr>
          <w:p w14:paraId="40D8CB8A" w14:textId="77777777" w:rsidR="00234A60" w:rsidRPr="009134DB" w:rsidRDefault="00234A60" w:rsidP="009134DB">
            <w:pPr>
              <w:jc w:val="center"/>
              <w:rPr>
                <w:rFonts w:eastAsia="Times New Roman" w:cs="Arial"/>
                <w:color w:val="000000"/>
                <w:sz w:val="22"/>
                <w:lang w:eastAsia="es-CO"/>
              </w:rPr>
            </w:pPr>
          </w:p>
        </w:tc>
        <w:tc>
          <w:tcPr>
            <w:tcW w:w="789" w:type="pct"/>
            <w:shd w:val="clear" w:color="auto" w:fill="auto"/>
            <w:vAlign w:val="center"/>
          </w:tcPr>
          <w:p w14:paraId="58055056" w14:textId="77777777" w:rsidR="00234A60" w:rsidRPr="009134DB" w:rsidRDefault="00234A60" w:rsidP="009134DB">
            <w:pPr>
              <w:jc w:val="center"/>
              <w:rPr>
                <w:rFonts w:eastAsia="Times New Roman" w:cs="Arial"/>
                <w:color w:val="000000"/>
                <w:sz w:val="22"/>
                <w:lang w:eastAsia="es-CO"/>
              </w:rPr>
            </w:pPr>
            <w:r w:rsidRPr="009134DB">
              <w:rPr>
                <w:rFonts w:eastAsia="Times New Roman" w:cs="Arial"/>
                <w:color w:val="000000"/>
                <w:sz w:val="22"/>
                <w:lang w:eastAsia="es-CO"/>
              </w:rPr>
              <w:t>Aplicación total</w:t>
            </w:r>
          </w:p>
        </w:tc>
      </w:tr>
      <w:tr w:rsidR="00234A60" w:rsidRPr="009134DB" w14:paraId="7213F30C" w14:textId="77777777" w:rsidTr="009134DB">
        <w:trPr>
          <w:trHeight w:val="209"/>
          <w:jc w:val="center"/>
        </w:trPr>
        <w:tc>
          <w:tcPr>
            <w:tcW w:w="741" w:type="pct"/>
            <w:shd w:val="clear" w:color="auto" w:fill="auto"/>
            <w:vAlign w:val="center"/>
          </w:tcPr>
          <w:p w14:paraId="0087CFB7" w14:textId="77777777" w:rsidR="00234A60" w:rsidRPr="009134DB" w:rsidRDefault="00234A60" w:rsidP="009134DB">
            <w:pPr>
              <w:jc w:val="center"/>
              <w:rPr>
                <w:rFonts w:cs="Arial"/>
                <w:sz w:val="22"/>
              </w:rPr>
            </w:pPr>
            <w:r w:rsidRPr="009134DB">
              <w:rPr>
                <w:rFonts w:cs="Arial"/>
                <w:sz w:val="22"/>
              </w:rPr>
              <w:t>Circular</w:t>
            </w:r>
          </w:p>
        </w:tc>
        <w:tc>
          <w:tcPr>
            <w:tcW w:w="839" w:type="pct"/>
            <w:shd w:val="clear" w:color="auto" w:fill="auto"/>
            <w:vAlign w:val="center"/>
          </w:tcPr>
          <w:p w14:paraId="75384FCE" w14:textId="77777777" w:rsidR="00234A60" w:rsidRPr="009134DB" w:rsidRDefault="00234A60" w:rsidP="009134DB">
            <w:pPr>
              <w:jc w:val="center"/>
              <w:rPr>
                <w:rFonts w:cs="Arial"/>
                <w:sz w:val="22"/>
              </w:rPr>
            </w:pPr>
            <w:r w:rsidRPr="009134DB">
              <w:rPr>
                <w:rFonts w:cs="Arial"/>
                <w:sz w:val="22"/>
              </w:rPr>
              <w:t>01 de 2015</w:t>
            </w:r>
          </w:p>
          <w:p w14:paraId="0C5A981D" w14:textId="77777777" w:rsidR="00234A60" w:rsidRPr="009134DB" w:rsidRDefault="00234A60" w:rsidP="009134DB">
            <w:pPr>
              <w:jc w:val="center"/>
              <w:rPr>
                <w:rFonts w:eastAsia="Times New Roman" w:cs="Arial"/>
                <w:color w:val="000000"/>
                <w:sz w:val="22"/>
                <w:lang w:eastAsia="es-CO"/>
              </w:rPr>
            </w:pPr>
          </w:p>
        </w:tc>
        <w:tc>
          <w:tcPr>
            <w:tcW w:w="1719" w:type="pct"/>
            <w:shd w:val="clear" w:color="auto" w:fill="auto"/>
            <w:vAlign w:val="center"/>
          </w:tcPr>
          <w:p w14:paraId="0A8A3C5F" w14:textId="77777777" w:rsidR="00234A60" w:rsidRPr="009134DB" w:rsidRDefault="00234A60" w:rsidP="009134DB">
            <w:pPr>
              <w:rPr>
                <w:rFonts w:eastAsia="Times New Roman" w:cs="Arial"/>
                <w:color w:val="000000"/>
                <w:sz w:val="22"/>
                <w:lang w:eastAsia="es-CO"/>
              </w:rPr>
            </w:pPr>
            <w:r w:rsidRPr="009134DB">
              <w:rPr>
                <w:rFonts w:eastAsia="Times New Roman" w:cs="Arial"/>
                <w:color w:val="000000"/>
                <w:sz w:val="22"/>
                <w:lang w:eastAsia="es-CO"/>
              </w:rPr>
              <w:t>Exhortación al cumplimiento de la legislación básica sobre archivos en Colombia.</w:t>
            </w:r>
          </w:p>
        </w:tc>
        <w:tc>
          <w:tcPr>
            <w:tcW w:w="912" w:type="pct"/>
            <w:shd w:val="clear" w:color="auto" w:fill="auto"/>
            <w:vAlign w:val="center"/>
          </w:tcPr>
          <w:p w14:paraId="743AC5F3" w14:textId="77777777" w:rsidR="00234A60" w:rsidRPr="009134DB" w:rsidRDefault="00234A60" w:rsidP="009134DB">
            <w:pPr>
              <w:jc w:val="center"/>
              <w:rPr>
                <w:rFonts w:eastAsia="Times New Roman" w:cs="Arial"/>
                <w:color w:val="000000"/>
                <w:sz w:val="22"/>
                <w:lang w:eastAsia="es-CO"/>
              </w:rPr>
            </w:pPr>
          </w:p>
        </w:tc>
        <w:tc>
          <w:tcPr>
            <w:tcW w:w="789" w:type="pct"/>
            <w:shd w:val="clear" w:color="auto" w:fill="auto"/>
            <w:vAlign w:val="center"/>
          </w:tcPr>
          <w:p w14:paraId="0DC8F963" w14:textId="77777777" w:rsidR="00234A60" w:rsidRPr="009134DB" w:rsidRDefault="00234A60" w:rsidP="009134DB">
            <w:pPr>
              <w:jc w:val="center"/>
              <w:rPr>
                <w:rFonts w:eastAsia="Times New Roman" w:cs="Arial"/>
                <w:color w:val="000000"/>
                <w:sz w:val="22"/>
                <w:lang w:eastAsia="es-CO"/>
              </w:rPr>
            </w:pPr>
            <w:r w:rsidRPr="009134DB">
              <w:rPr>
                <w:rFonts w:eastAsia="Times New Roman" w:cs="Arial"/>
                <w:color w:val="000000"/>
                <w:sz w:val="22"/>
                <w:lang w:eastAsia="es-CO"/>
              </w:rPr>
              <w:t>Aplicación total</w:t>
            </w:r>
          </w:p>
        </w:tc>
      </w:tr>
      <w:tr w:rsidR="00234A60" w:rsidRPr="009134DB" w14:paraId="269AF36D" w14:textId="77777777" w:rsidTr="009134DB">
        <w:trPr>
          <w:trHeight w:val="209"/>
          <w:jc w:val="center"/>
        </w:trPr>
        <w:tc>
          <w:tcPr>
            <w:tcW w:w="741" w:type="pct"/>
            <w:shd w:val="clear" w:color="auto" w:fill="auto"/>
            <w:vAlign w:val="center"/>
          </w:tcPr>
          <w:p w14:paraId="02601A62" w14:textId="77777777" w:rsidR="00234A60" w:rsidRPr="009134DB" w:rsidRDefault="00234A60" w:rsidP="009134DB">
            <w:pPr>
              <w:jc w:val="center"/>
              <w:rPr>
                <w:rFonts w:cs="Arial"/>
                <w:sz w:val="22"/>
              </w:rPr>
            </w:pPr>
            <w:r w:rsidRPr="009134DB">
              <w:rPr>
                <w:rFonts w:cs="Arial"/>
                <w:sz w:val="22"/>
              </w:rPr>
              <w:t>Circular</w:t>
            </w:r>
          </w:p>
        </w:tc>
        <w:tc>
          <w:tcPr>
            <w:tcW w:w="839" w:type="pct"/>
            <w:shd w:val="clear" w:color="auto" w:fill="auto"/>
            <w:vAlign w:val="center"/>
          </w:tcPr>
          <w:p w14:paraId="3BE0E15E" w14:textId="77777777" w:rsidR="00234A60" w:rsidRPr="009134DB" w:rsidRDefault="00234A60" w:rsidP="009134DB">
            <w:pPr>
              <w:jc w:val="center"/>
              <w:rPr>
                <w:rFonts w:cs="Arial"/>
                <w:sz w:val="22"/>
              </w:rPr>
            </w:pPr>
            <w:r w:rsidRPr="009134DB">
              <w:rPr>
                <w:rFonts w:cs="Arial"/>
                <w:sz w:val="22"/>
              </w:rPr>
              <w:t>03 de 2015</w:t>
            </w:r>
          </w:p>
          <w:p w14:paraId="3D329CBB" w14:textId="77777777" w:rsidR="00234A60" w:rsidRPr="009134DB" w:rsidRDefault="00234A60" w:rsidP="009134DB">
            <w:pPr>
              <w:jc w:val="center"/>
              <w:rPr>
                <w:rFonts w:eastAsia="Times New Roman" w:cs="Arial"/>
                <w:color w:val="000000"/>
                <w:sz w:val="22"/>
                <w:lang w:eastAsia="es-CO"/>
              </w:rPr>
            </w:pPr>
          </w:p>
        </w:tc>
        <w:tc>
          <w:tcPr>
            <w:tcW w:w="1719" w:type="pct"/>
            <w:shd w:val="clear" w:color="auto" w:fill="auto"/>
            <w:vAlign w:val="center"/>
          </w:tcPr>
          <w:p w14:paraId="59B38AA6" w14:textId="77777777" w:rsidR="00234A60" w:rsidRPr="009134DB" w:rsidRDefault="00234A60" w:rsidP="009134DB">
            <w:pPr>
              <w:rPr>
                <w:rFonts w:eastAsia="Times New Roman" w:cs="Arial"/>
                <w:color w:val="000000"/>
                <w:sz w:val="22"/>
                <w:lang w:eastAsia="es-CO"/>
              </w:rPr>
            </w:pPr>
            <w:r w:rsidRPr="009134DB">
              <w:rPr>
                <w:rFonts w:eastAsia="Times New Roman" w:cs="Arial"/>
                <w:color w:val="000000"/>
                <w:sz w:val="22"/>
                <w:lang w:eastAsia="es-CO"/>
              </w:rPr>
              <w:t>Directrices para la elaboración de tablas de retención documental.</w:t>
            </w:r>
          </w:p>
        </w:tc>
        <w:tc>
          <w:tcPr>
            <w:tcW w:w="912" w:type="pct"/>
            <w:shd w:val="clear" w:color="auto" w:fill="auto"/>
            <w:vAlign w:val="center"/>
          </w:tcPr>
          <w:p w14:paraId="57DADE8A" w14:textId="77777777" w:rsidR="00234A60" w:rsidRPr="009134DB" w:rsidRDefault="00234A60" w:rsidP="009134DB">
            <w:pPr>
              <w:jc w:val="center"/>
              <w:rPr>
                <w:rFonts w:eastAsia="Times New Roman" w:cs="Arial"/>
                <w:color w:val="000000"/>
                <w:sz w:val="22"/>
                <w:lang w:eastAsia="es-CO"/>
              </w:rPr>
            </w:pPr>
          </w:p>
        </w:tc>
        <w:tc>
          <w:tcPr>
            <w:tcW w:w="789" w:type="pct"/>
            <w:shd w:val="clear" w:color="auto" w:fill="auto"/>
            <w:vAlign w:val="center"/>
          </w:tcPr>
          <w:p w14:paraId="029844FB" w14:textId="77777777" w:rsidR="00234A60" w:rsidRPr="009134DB" w:rsidRDefault="00234A60" w:rsidP="009134DB">
            <w:pPr>
              <w:jc w:val="center"/>
              <w:rPr>
                <w:rFonts w:eastAsia="Times New Roman" w:cs="Arial"/>
                <w:color w:val="000000"/>
                <w:sz w:val="22"/>
                <w:lang w:eastAsia="es-CO"/>
              </w:rPr>
            </w:pPr>
            <w:r w:rsidRPr="009134DB">
              <w:rPr>
                <w:rFonts w:eastAsia="Times New Roman" w:cs="Arial"/>
                <w:color w:val="000000"/>
                <w:sz w:val="22"/>
                <w:lang w:eastAsia="es-CO"/>
              </w:rPr>
              <w:t>Aplicación total</w:t>
            </w:r>
          </w:p>
        </w:tc>
      </w:tr>
      <w:tr w:rsidR="00234A60" w:rsidRPr="009134DB" w14:paraId="5ACA8682" w14:textId="77777777" w:rsidTr="009134DB">
        <w:trPr>
          <w:trHeight w:val="209"/>
          <w:jc w:val="center"/>
        </w:trPr>
        <w:tc>
          <w:tcPr>
            <w:tcW w:w="741" w:type="pct"/>
            <w:shd w:val="clear" w:color="auto" w:fill="auto"/>
            <w:vAlign w:val="center"/>
          </w:tcPr>
          <w:p w14:paraId="217976D1" w14:textId="77777777" w:rsidR="00234A60" w:rsidRPr="009134DB" w:rsidRDefault="00234A60" w:rsidP="009134DB">
            <w:pPr>
              <w:jc w:val="center"/>
              <w:rPr>
                <w:rFonts w:cs="Arial"/>
                <w:sz w:val="22"/>
              </w:rPr>
            </w:pPr>
            <w:r w:rsidRPr="009134DB">
              <w:rPr>
                <w:rFonts w:cs="Arial"/>
                <w:sz w:val="22"/>
              </w:rPr>
              <w:t>Norma técnica</w:t>
            </w:r>
          </w:p>
        </w:tc>
        <w:tc>
          <w:tcPr>
            <w:tcW w:w="839" w:type="pct"/>
            <w:shd w:val="clear" w:color="auto" w:fill="auto"/>
            <w:vAlign w:val="center"/>
          </w:tcPr>
          <w:p w14:paraId="4BCFEEB7" w14:textId="77777777" w:rsidR="00234A60" w:rsidRPr="009134DB" w:rsidRDefault="00234A60" w:rsidP="009134DB">
            <w:pPr>
              <w:jc w:val="center"/>
              <w:rPr>
                <w:rFonts w:cs="Arial"/>
                <w:sz w:val="22"/>
              </w:rPr>
            </w:pPr>
            <w:r w:rsidRPr="009134DB">
              <w:rPr>
                <w:rFonts w:cs="Arial"/>
                <w:sz w:val="22"/>
              </w:rPr>
              <w:t>30300:2013</w:t>
            </w:r>
          </w:p>
        </w:tc>
        <w:tc>
          <w:tcPr>
            <w:tcW w:w="1719" w:type="pct"/>
            <w:shd w:val="clear" w:color="auto" w:fill="auto"/>
            <w:vAlign w:val="center"/>
          </w:tcPr>
          <w:p w14:paraId="0305C491" w14:textId="77777777" w:rsidR="00234A60" w:rsidRPr="009134DB" w:rsidRDefault="00234A60" w:rsidP="009134DB">
            <w:pPr>
              <w:rPr>
                <w:rFonts w:eastAsia="Times New Roman" w:cs="Arial"/>
                <w:color w:val="000000"/>
                <w:sz w:val="22"/>
                <w:lang w:eastAsia="es-CO"/>
              </w:rPr>
            </w:pPr>
            <w:r w:rsidRPr="009134DB">
              <w:rPr>
                <w:rFonts w:cs="Arial"/>
                <w:sz w:val="22"/>
              </w:rPr>
              <w:t>Información y documentación. Sistemas de gestión</w:t>
            </w:r>
            <w:r w:rsidRPr="009134DB">
              <w:rPr>
                <w:rFonts w:cs="Arial"/>
                <w:spacing w:val="-48"/>
                <w:sz w:val="22"/>
              </w:rPr>
              <w:t xml:space="preserve"> </w:t>
            </w:r>
            <w:r w:rsidRPr="009134DB">
              <w:rPr>
                <w:rFonts w:cs="Arial"/>
                <w:sz w:val="22"/>
              </w:rPr>
              <w:t>de registros. Fundamentos y vocabulario</w:t>
            </w:r>
          </w:p>
        </w:tc>
        <w:tc>
          <w:tcPr>
            <w:tcW w:w="912" w:type="pct"/>
            <w:shd w:val="clear" w:color="auto" w:fill="auto"/>
            <w:vAlign w:val="center"/>
          </w:tcPr>
          <w:p w14:paraId="0F52993D" w14:textId="77777777" w:rsidR="00234A60" w:rsidRPr="009134DB" w:rsidRDefault="00234A60" w:rsidP="009134DB">
            <w:pPr>
              <w:jc w:val="center"/>
              <w:rPr>
                <w:rFonts w:eastAsia="Times New Roman" w:cs="Arial"/>
                <w:color w:val="000000"/>
                <w:sz w:val="22"/>
                <w:lang w:eastAsia="es-CO"/>
              </w:rPr>
            </w:pPr>
          </w:p>
        </w:tc>
        <w:tc>
          <w:tcPr>
            <w:tcW w:w="789" w:type="pct"/>
            <w:shd w:val="clear" w:color="auto" w:fill="auto"/>
            <w:vAlign w:val="center"/>
          </w:tcPr>
          <w:p w14:paraId="6ECD733B" w14:textId="77777777" w:rsidR="00234A60" w:rsidRPr="009134DB" w:rsidRDefault="00234A60" w:rsidP="009134DB">
            <w:pPr>
              <w:jc w:val="center"/>
              <w:rPr>
                <w:rFonts w:eastAsia="Times New Roman" w:cs="Arial"/>
                <w:color w:val="000000"/>
                <w:sz w:val="22"/>
                <w:lang w:eastAsia="es-CO"/>
              </w:rPr>
            </w:pPr>
          </w:p>
        </w:tc>
      </w:tr>
      <w:tr w:rsidR="00234A60" w:rsidRPr="009134DB" w14:paraId="717C8755" w14:textId="77777777" w:rsidTr="009134DB">
        <w:trPr>
          <w:trHeight w:val="209"/>
          <w:jc w:val="center"/>
        </w:trPr>
        <w:tc>
          <w:tcPr>
            <w:tcW w:w="741" w:type="pct"/>
            <w:shd w:val="clear" w:color="auto" w:fill="auto"/>
            <w:vAlign w:val="center"/>
          </w:tcPr>
          <w:p w14:paraId="26970E9B" w14:textId="77777777" w:rsidR="00234A60" w:rsidRPr="009134DB" w:rsidRDefault="00234A60" w:rsidP="009134DB">
            <w:pPr>
              <w:jc w:val="center"/>
              <w:rPr>
                <w:rFonts w:cs="Arial"/>
                <w:sz w:val="22"/>
              </w:rPr>
            </w:pPr>
            <w:r w:rsidRPr="009134DB">
              <w:rPr>
                <w:rFonts w:cs="Arial"/>
                <w:sz w:val="22"/>
              </w:rPr>
              <w:t>Norma técnica</w:t>
            </w:r>
          </w:p>
        </w:tc>
        <w:tc>
          <w:tcPr>
            <w:tcW w:w="839" w:type="pct"/>
            <w:shd w:val="clear" w:color="auto" w:fill="auto"/>
            <w:vAlign w:val="center"/>
          </w:tcPr>
          <w:p w14:paraId="0C1820EF" w14:textId="6635FC0C" w:rsidR="00234A60" w:rsidRPr="009134DB" w:rsidRDefault="00234A60" w:rsidP="009134DB">
            <w:pPr>
              <w:jc w:val="center"/>
              <w:rPr>
                <w:rFonts w:cs="Arial"/>
                <w:sz w:val="22"/>
              </w:rPr>
            </w:pPr>
            <w:r w:rsidRPr="009134DB">
              <w:rPr>
                <w:rFonts w:cs="Arial"/>
                <w:sz w:val="22"/>
              </w:rPr>
              <w:t>3030</w:t>
            </w:r>
            <w:r w:rsidR="00AF1939">
              <w:rPr>
                <w:rFonts w:cs="Arial"/>
                <w:sz w:val="22"/>
              </w:rPr>
              <w:t>0</w:t>
            </w:r>
            <w:r w:rsidRPr="009134DB">
              <w:rPr>
                <w:rFonts w:cs="Arial"/>
                <w:sz w:val="22"/>
              </w:rPr>
              <w:t>: 2013</w:t>
            </w:r>
          </w:p>
        </w:tc>
        <w:tc>
          <w:tcPr>
            <w:tcW w:w="1719" w:type="pct"/>
            <w:shd w:val="clear" w:color="auto" w:fill="auto"/>
            <w:vAlign w:val="center"/>
          </w:tcPr>
          <w:p w14:paraId="14B43563" w14:textId="77777777" w:rsidR="00234A60" w:rsidRPr="009134DB" w:rsidRDefault="00234A60" w:rsidP="009134DB">
            <w:pPr>
              <w:rPr>
                <w:rFonts w:eastAsia="Times New Roman" w:cs="Arial"/>
                <w:color w:val="000000"/>
                <w:sz w:val="22"/>
                <w:lang w:eastAsia="es-CO"/>
              </w:rPr>
            </w:pPr>
            <w:r w:rsidRPr="009134DB">
              <w:rPr>
                <w:rFonts w:eastAsia="Times New Roman" w:cs="Arial"/>
                <w:color w:val="000000"/>
                <w:sz w:val="22"/>
                <w:lang w:eastAsia="es-CO"/>
              </w:rPr>
              <w:t>información y documentación. Sistemas de gestión de registros. Requisitos.</w:t>
            </w:r>
          </w:p>
        </w:tc>
        <w:tc>
          <w:tcPr>
            <w:tcW w:w="912" w:type="pct"/>
            <w:shd w:val="clear" w:color="auto" w:fill="auto"/>
            <w:vAlign w:val="center"/>
          </w:tcPr>
          <w:p w14:paraId="6070D228" w14:textId="77777777" w:rsidR="00234A60" w:rsidRPr="009134DB" w:rsidRDefault="00234A60" w:rsidP="009134DB">
            <w:pPr>
              <w:jc w:val="center"/>
              <w:rPr>
                <w:rFonts w:eastAsia="Times New Roman" w:cs="Arial"/>
                <w:color w:val="000000"/>
                <w:sz w:val="22"/>
                <w:lang w:eastAsia="es-CO"/>
              </w:rPr>
            </w:pPr>
          </w:p>
        </w:tc>
        <w:tc>
          <w:tcPr>
            <w:tcW w:w="789" w:type="pct"/>
            <w:shd w:val="clear" w:color="auto" w:fill="auto"/>
            <w:vAlign w:val="center"/>
          </w:tcPr>
          <w:p w14:paraId="633B3566" w14:textId="77777777" w:rsidR="00234A60" w:rsidRPr="009134DB" w:rsidRDefault="00234A60" w:rsidP="009134DB">
            <w:pPr>
              <w:jc w:val="center"/>
              <w:rPr>
                <w:rFonts w:eastAsia="Times New Roman" w:cs="Arial"/>
                <w:color w:val="000000"/>
                <w:sz w:val="22"/>
                <w:lang w:eastAsia="es-CO"/>
              </w:rPr>
            </w:pPr>
          </w:p>
        </w:tc>
      </w:tr>
      <w:tr w:rsidR="00234A60" w:rsidRPr="009134DB" w14:paraId="2413BA0A" w14:textId="77777777" w:rsidTr="009134DB">
        <w:trPr>
          <w:trHeight w:val="209"/>
          <w:jc w:val="center"/>
        </w:trPr>
        <w:tc>
          <w:tcPr>
            <w:tcW w:w="741" w:type="pct"/>
            <w:shd w:val="clear" w:color="auto" w:fill="auto"/>
            <w:vAlign w:val="center"/>
          </w:tcPr>
          <w:p w14:paraId="5160BCB1" w14:textId="77777777" w:rsidR="00234A60" w:rsidRPr="009134DB" w:rsidRDefault="00234A60" w:rsidP="009134DB">
            <w:pPr>
              <w:jc w:val="center"/>
              <w:rPr>
                <w:rFonts w:cs="Arial"/>
                <w:sz w:val="22"/>
              </w:rPr>
            </w:pPr>
            <w:r w:rsidRPr="009134DB">
              <w:rPr>
                <w:rFonts w:cs="Arial"/>
                <w:sz w:val="22"/>
              </w:rPr>
              <w:t>Norma técnica</w:t>
            </w:r>
          </w:p>
        </w:tc>
        <w:tc>
          <w:tcPr>
            <w:tcW w:w="839" w:type="pct"/>
            <w:shd w:val="clear" w:color="auto" w:fill="auto"/>
            <w:vAlign w:val="center"/>
          </w:tcPr>
          <w:p w14:paraId="0733B309" w14:textId="77777777" w:rsidR="00234A60" w:rsidRPr="009134DB" w:rsidRDefault="00234A60" w:rsidP="009134DB">
            <w:pPr>
              <w:jc w:val="center"/>
              <w:rPr>
                <w:rFonts w:cs="Arial"/>
                <w:sz w:val="22"/>
              </w:rPr>
            </w:pPr>
            <w:r w:rsidRPr="009134DB">
              <w:rPr>
                <w:rFonts w:cs="Arial"/>
                <w:sz w:val="22"/>
              </w:rPr>
              <w:t>18128:2016</w:t>
            </w:r>
          </w:p>
        </w:tc>
        <w:tc>
          <w:tcPr>
            <w:tcW w:w="1719" w:type="pct"/>
            <w:shd w:val="clear" w:color="auto" w:fill="auto"/>
            <w:vAlign w:val="center"/>
          </w:tcPr>
          <w:p w14:paraId="656826DA" w14:textId="77777777" w:rsidR="00234A60" w:rsidRPr="009134DB" w:rsidRDefault="00234A60" w:rsidP="009134DB">
            <w:pPr>
              <w:rPr>
                <w:rFonts w:eastAsia="Times New Roman" w:cs="Arial"/>
                <w:color w:val="000000"/>
                <w:sz w:val="22"/>
                <w:lang w:eastAsia="es-CO"/>
              </w:rPr>
            </w:pPr>
            <w:r w:rsidRPr="009134DB">
              <w:rPr>
                <w:rFonts w:cs="Arial"/>
                <w:sz w:val="22"/>
              </w:rPr>
              <w:t>Información y Documentación. Evaluación</w:t>
            </w:r>
            <w:r w:rsidRPr="009134DB">
              <w:rPr>
                <w:rFonts w:cs="Arial"/>
                <w:spacing w:val="-33"/>
                <w:sz w:val="22"/>
              </w:rPr>
              <w:t xml:space="preserve"> </w:t>
            </w:r>
            <w:r w:rsidRPr="009134DB">
              <w:rPr>
                <w:rFonts w:cs="Arial"/>
                <w:sz w:val="22"/>
              </w:rPr>
              <w:t>del riesgo en Procesos y Sistemas de Gestión</w:t>
            </w:r>
            <w:r w:rsidRPr="009134DB">
              <w:rPr>
                <w:rFonts w:cs="Arial"/>
                <w:spacing w:val="-5"/>
                <w:sz w:val="22"/>
              </w:rPr>
              <w:t xml:space="preserve"> </w:t>
            </w:r>
            <w:r w:rsidRPr="009134DB">
              <w:rPr>
                <w:rFonts w:cs="Arial"/>
                <w:sz w:val="22"/>
              </w:rPr>
              <w:t>Documental.</w:t>
            </w:r>
          </w:p>
        </w:tc>
        <w:tc>
          <w:tcPr>
            <w:tcW w:w="912" w:type="pct"/>
            <w:shd w:val="clear" w:color="auto" w:fill="auto"/>
            <w:vAlign w:val="center"/>
          </w:tcPr>
          <w:p w14:paraId="67A75714" w14:textId="77777777" w:rsidR="00234A60" w:rsidRPr="009134DB" w:rsidRDefault="00234A60" w:rsidP="009134DB">
            <w:pPr>
              <w:jc w:val="center"/>
              <w:rPr>
                <w:rFonts w:eastAsia="Times New Roman" w:cs="Arial"/>
                <w:color w:val="000000"/>
                <w:sz w:val="22"/>
                <w:lang w:eastAsia="es-CO"/>
              </w:rPr>
            </w:pPr>
          </w:p>
        </w:tc>
        <w:tc>
          <w:tcPr>
            <w:tcW w:w="789" w:type="pct"/>
            <w:shd w:val="clear" w:color="auto" w:fill="auto"/>
            <w:vAlign w:val="center"/>
          </w:tcPr>
          <w:p w14:paraId="19C48AF6" w14:textId="77777777" w:rsidR="00234A60" w:rsidRPr="009134DB" w:rsidRDefault="00234A60" w:rsidP="009134DB">
            <w:pPr>
              <w:jc w:val="center"/>
              <w:rPr>
                <w:rFonts w:eastAsia="Times New Roman" w:cs="Arial"/>
                <w:color w:val="000000"/>
                <w:sz w:val="22"/>
                <w:lang w:eastAsia="es-CO"/>
              </w:rPr>
            </w:pPr>
          </w:p>
        </w:tc>
      </w:tr>
      <w:tr w:rsidR="00234A60" w:rsidRPr="009134DB" w14:paraId="650F0E2A" w14:textId="77777777" w:rsidTr="009134DB">
        <w:trPr>
          <w:trHeight w:val="209"/>
          <w:jc w:val="center"/>
        </w:trPr>
        <w:tc>
          <w:tcPr>
            <w:tcW w:w="741" w:type="pct"/>
            <w:shd w:val="clear" w:color="auto" w:fill="auto"/>
            <w:vAlign w:val="center"/>
          </w:tcPr>
          <w:p w14:paraId="23D4CDBA" w14:textId="77777777" w:rsidR="00234A60" w:rsidRPr="009134DB" w:rsidRDefault="00234A60" w:rsidP="009134DB">
            <w:pPr>
              <w:jc w:val="center"/>
              <w:rPr>
                <w:rFonts w:cs="Arial"/>
                <w:sz w:val="22"/>
              </w:rPr>
            </w:pPr>
            <w:r w:rsidRPr="009134DB">
              <w:rPr>
                <w:rFonts w:cs="Arial"/>
                <w:sz w:val="22"/>
              </w:rPr>
              <w:t>Norma técnica</w:t>
            </w:r>
          </w:p>
        </w:tc>
        <w:tc>
          <w:tcPr>
            <w:tcW w:w="839" w:type="pct"/>
            <w:shd w:val="clear" w:color="auto" w:fill="auto"/>
            <w:vAlign w:val="center"/>
          </w:tcPr>
          <w:p w14:paraId="35E525F9" w14:textId="77777777" w:rsidR="00234A60" w:rsidRPr="009134DB" w:rsidRDefault="00234A60" w:rsidP="009134DB">
            <w:pPr>
              <w:jc w:val="center"/>
              <w:rPr>
                <w:rFonts w:cs="Arial"/>
                <w:bCs/>
                <w:sz w:val="22"/>
              </w:rPr>
            </w:pPr>
            <w:r w:rsidRPr="009134DB">
              <w:rPr>
                <w:rFonts w:cs="Arial"/>
                <w:bCs/>
                <w:sz w:val="22"/>
              </w:rPr>
              <w:t>15489:2017</w:t>
            </w:r>
          </w:p>
        </w:tc>
        <w:tc>
          <w:tcPr>
            <w:tcW w:w="1719" w:type="pct"/>
            <w:shd w:val="clear" w:color="auto" w:fill="auto"/>
            <w:vAlign w:val="center"/>
          </w:tcPr>
          <w:p w14:paraId="32EE8D49" w14:textId="77777777" w:rsidR="00234A60" w:rsidRPr="009134DB" w:rsidRDefault="00234A60" w:rsidP="009134DB">
            <w:pPr>
              <w:rPr>
                <w:rFonts w:eastAsia="Times New Roman" w:cs="Arial"/>
                <w:color w:val="000000"/>
                <w:sz w:val="22"/>
                <w:lang w:eastAsia="es-CO"/>
              </w:rPr>
            </w:pPr>
            <w:r w:rsidRPr="009134DB">
              <w:rPr>
                <w:rFonts w:eastAsia="Times New Roman" w:cs="Arial"/>
                <w:color w:val="000000"/>
                <w:sz w:val="22"/>
                <w:lang w:eastAsia="es-CO"/>
              </w:rPr>
              <w:t>Información y documentación. Gestión de documentos. Parte 1: Conceptos y principios.</w:t>
            </w:r>
          </w:p>
        </w:tc>
        <w:tc>
          <w:tcPr>
            <w:tcW w:w="912" w:type="pct"/>
            <w:shd w:val="clear" w:color="auto" w:fill="auto"/>
            <w:vAlign w:val="center"/>
          </w:tcPr>
          <w:p w14:paraId="04AEFC78" w14:textId="77777777" w:rsidR="00234A60" w:rsidRPr="009134DB" w:rsidRDefault="00234A60" w:rsidP="009134DB">
            <w:pPr>
              <w:jc w:val="center"/>
              <w:rPr>
                <w:rFonts w:eastAsia="Times New Roman" w:cs="Arial"/>
                <w:color w:val="000000"/>
                <w:sz w:val="22"/>
                <w:lang w:eastAsia="es-CO"/>
              </w:rPr>
            </w:pPr>
          </w:p>
        </w:tc>
        <w:tc>
          <w:tcPr>
            <w:tcW w:w="789" w:type="pct"/>
            <w:shd w:val="clear" w:color="auto" w:fill="auto"/>
            <w:vAlign w:val="center"/>
          </w:tcPr>
          <w:p w14:paraId="48183DFE" w14:textId="77777777" w:rsidR="00234A60" w:rsidRPr="009134DB" w:rsidRDefault="00234A60" w:rsidP="009134DB">
            <w:pPr>
              <w:jc w:val="center"/>
              <w:rPr>
                <w:rFonts w:eastAsia="Times New Roman" w:cs="Arial"/>
                <w:color w:val="000000"/>
                <w:sz w:val="22"/>
                <w:lang w:eastAsia="es-CO"/>
              </w:rPr>
            </w:pPr>
          </w:p>
        </w:tc>
      </w:tr>
      <w:tr w:rsidR="00234A60" w:rsidRPr="009134DB" w14:paraId="188AEBE3" w14:textId="77777777" w:rsidTr="009134DB">
        <w:trPr>
          <w:trHeight w:val="209"/>
          <w:jc w:val="center"/>
        </w:trPr>
        <w:tc>
          <w:tcPr>
            <w:tcW w:w="741" w:type="pct"/>
            <w:shd w:val="clear" w:color="auto" w:fill="auto"/>
            <w:vAlign w:val="center"/>
          </w:tcPr>
          <w:p w14:paraId="0D9F59BF" w14:textId="77777777" w:rsidR="00234A60" w:rsidRPr="009134DB" w:rsidRDefault="00234A60" w:rsidP="009134DB">
            <w:pPr>
              <w:jc w:val="center"/>
              <w:rPr>
                <w:rFonts w:cs="Arial"/>
                <w:sz w:val="22"/>
              </w:rPr>
            </w:pPr>
            <w:r w:rsidRPr="009134DB">
              <w:rPr>
                <w:rFonts w:cs="Arial"/>
                <w:sz w:val="22"/>
              </w:rPr>
              <w:t>Norma técnica</w:t>
            </w:r>
          </w:p>
        </w:tc>
        <w:tc>
          <w:tcPr>
            <w:tcW w:w="839" w:type="pct"/>
            <w:shd w:val="clear" w:color="auto" w:fill="auto"/>
            <w:vAlign w:val="center"/>
          </w:tcPr>
          <w:p w14:paraId="3542AADC" w14:textId="77777777" w:rsidR="00234A60" w:rsidRPr="009134DB" w:rsidRDefault="00234A60" w:rsidP="009134DB">
            <w:pPr>
              <w:jc w:val="center"/>
              <w:rPr>
                <w:rFonts w:cs="Arial"/>
                <w:bCs/>
                <w:sz w:val="22"/>
              </w:rPr>
            </w:pPr>
            <w:r w:rsidRPr="009134DB">
              <w:rPr>
                <w:rFonts w:cs="Arial"/>
                <w:bCs/>
                <w:sz w:val="22"/>
              </w:rPr>
              <w:t>23081-1:2014</w:t>
            </w:r>
          </w:p>
        </w:tc>
        <w:tc>
          <w:tcPr>
            <w:tcW w:w="1719" w:type="pct"/>
            <w:shd w:val="clear" w:color="auto" w:fill="auto"/>
            <w:vAlign w:val="center"/>
          </w:tcPr>
          <w:p w14:paraId="59A195C8" w14:textId="77777777" w:rsidR="00234A60" w:rsidRPr="009134DB" w:rsidRDefault="00234A60" w:rsidP="009134DB">
            <w:pPr>
              <w:rPr>
                <w:rFonts w:cs="Arial"/>
                <w:sz w:val="22"/>
                <w:lang w:eastAsia="es-CO"/>
              </w:rPr>
            </w:pPr>
            <w:r w:rsidRPr="009134DB">
              <w:rPr>
                <w:rFonts w:cs="Arial"/>
                <w:sz w:val="22"/>
                <w:lang w:eastAsia="es-CO"/>
              </w:rPr>
              <w:t>Información y documentación. Procesos para la gestión de registros. Metadatos para los registros. Parte 1.</w:t>
            </w:r>
          </w:p>
        </w:tc>
        <w:tc>
          <w:tcPr>
            <w:tcW w:w="912" w:type="pct"/>
            <w:shd w:val="clear" w:color="auto" w:fill="auto"/>
            <w:vAlign w:val="center"/>
          </w:tcPr>
          <w:p w14:paraId="26FC0E06" w14:textId="77777777" w:rsidR="00234A60" w:rsidRPr="009134DB" w:rsidRDefault="00234A60" w:rsidP="009134DB">
            <w:pPr>
              <w:jc w:val="center"/>
              <w:rPr>
                <w:rFonts w:eastAsia="Times New Roman" w:cs="Arial"/>
                <w:color w:val="000000"/>
                <w:sz w:val="22"/>
                <w:lang w:eastAsia="es-CO"/>
              </w:rPr>
            </w:pPr>
          </w:p>
        </w:tc>
        <w:tc>
          <w:tcPr>
            <w:tcW w:w="789" w:type="pct"/>
            <w:shd w:val="clear" w:color="auto" w:fill="auto"/>
            <w:vAlign w:val="center"/>
          </w:tcPr>
          <w:p w14:paraId="2EB2B307" w14:textId="77777777" w:rsidR="00234A60" w:rsidRPr="009134DB" w:rsidRDefault="00234A60" w:rsidP="009134DB">
            <w:pPr>
              <w:jc w:val="center"/>
              <w:rPr>
                <w:rFonts w:eastAsia="Times New Roman" w:cs="Arial"/>
                <w:color w:val="000000"/>
                <w:sz w:val="22"/>
                <w:lang w:eastAsia="es-CO"/>
              </w:rPr>
            </w:pPr>
          </w:p>
        </w:tc>
      </w:tr>
      <w:tr w:rsidR="00234A60" w:rsidRPr="009134DB" w14:paraId="408ED3BA" w14:textId="77777777" w:rsidTr="009134DB">
        <w:trPr>
          <w:trHeight w:val="209"/>
          <w:jc w:val="center"/>
        </w:trPr>
        <w:tc>
          <w:tcPr>
            <w:tcW w:w="741" w:type="pct"/>
            <w:shd w:val="clear" w:color="auto" w:fill="auto"/>
            <w:vAlign w:val="center"/>
          </w:tcPr>
          <w:p w14:paraId="24881CDD" w14:textId="77777777" w:rsidR="00234A60" w:rsidRPr="009134DB" w:rsidRDefault="00234A60" w:rsidP="009134DB">
            <w:pPr>
              <w:jc w:val="center"/>
              <w:rPr>
                <w:rFonts w:cs="Arial"/>
                <w:sz w:val="22"/>
              </w:rPr>
            </w:pPr>
            <w:r w:rsidRPr="009134DB">
              <w:rPr>
                <w:rFonts w:cs="Arial"/>
                <w:sz w:val="22"/>
              </w:rPr>
              <w:t>Norma técnica</w:t>
            </w:r>
          </w:p>
        </w:tc>
        <w:tc>
          <w:tcPr>
            <w:tcW w:w="839" w:type="pct"/>
            <w:shd w:val="clear" w:color="auto" w:fill="auto"/>
            <w:vAlign w:val="center"/>
          </w:tcPr>
          <w:p w14:paraId="14C80302" w14:textId="77777777" w:rsidR="00234A60" w:rsidRPr="009134DB" w:rsidRDefault="00234A60" w:rsidP="009134DB">
            <w:pPr>
              <w:jc w:val="center"/>
              <w:rPr>
                <w:rFonts w:cs="Arial"/>
                <w:sz w:val="22"/>
              </w:rPr>
            </w:pPr>
            <w:r w:rsidRPr="009134DB">
              <w:rPr>
                <w:rFonts w:cs="Arial"/>
                <w:sz w:val="22"/>
              </w:rPr>
              <w:t>27001:2013</w:t>
            </w:r>
          </w:p>
        </w:tc>
        <w:tc>
          <w:tcPr>
            <w:tcW w:w="1719" w:type="pct"/>
            <w:shd w:val="clear" w:color="auto" w:fill="auto"/>
            <w:vAlign w:val="center"/>
          </w:tcPr>
          <w:p w14:paraId="58282A75" w14:textId="77777777" w:rsidR="00234A60" w:rsidRPr="009134DB" w:rsidRDefault="00234A60" w:rsidP="009134DB">
            <w:pPr>
              <w:rPr>
                <w:rFonts w:eastAsia="Times New Roman" w:cs="Arial"/>
                <w:color w:val="000000"/>
                <w:sz w:val="22"/>
                <w:lang w:eastAsia="es-CO"/>
              </w:rPr>
            </w:pPr>
            <w:r w:rsidRPr="009134DB">
              <w:rPr>
                <w:rFonts w:cs="Arial"/>
                <w:sz w:val="22"/>
              </w:rPr>
              <w:t>Sistemas de Gestión de la Seguridad de la Información -SGSI-.</w:t>
            </w:r>
          </w:p>
        </w:tc>
        <w:tc>
          <w:tcPr>
            <w:tcW w:w="912" w:type="pct"/>
            <w:shd w:val="clear" w:color="auto" w:fill="auto"/>
            <w:vAlign w:val="center"/>
          </w:tcPr>
          <w:p w14:paraId="17F1B654" w14:textId="77777777" w:rsidR="00234A60" w:rsidRPr="009134DB" w:rsidRDefault="00234A60" w:rsidP="009134DB">
            <w:pPr>
              <w:jc w:val="center"/>
              <w:rPr>
                <w:rFonts w:eastAsia="Times New Roman" w:cs="Arial"/>
                <w:color w:val="000000"/>
                <w:sz w:val="22"/>
                <w:lang w:eastAsia="es-CO"/>
              </w:rPr>
            </w:pPr>
          </w:p>
        </w:tc>
        <w:tc>
          <w:tcPr>
            <w:tcW w:w="789" w:type="pct"/>
            <w:shd w:val="clear" w:color="auto" w:fill="auto"/>
            <w:vAlign w:val="center"/>
          </w:tcPr>
          <w:p w14:paraId="2EEC769B" w14:textId="77777777" w:rsidR="00234A60" w:rsidRPr="009134DB" w:rsidRDefault="00234A60" w:rsidP="009134DB">
            <w:pPr>
              <w:jc w:val="center"/>
              <w:rPr>
                <w:rFonts w:eastAsia="Times New Roman" w:cs="Arial"/>
                <w:color w:val="000000"/>
                <w:sz w:val="22"/>
                <w:lang w:eastAsia="es-CO"/>
              </w:rPr>
            </w:pPr>
          </w:p>
        </w:tc>
      </w:tr>
      <w:tr w:rsidR="00234A60" w:rsidRPr="009134DB" w14:paraId="015CCF40" w14:textId="77777777" w:rsidTr="009134DB">
        <w:trPr>
          <w:trHeight w:val="209"/>
          <w:jc w:val="center"/>
        </w:trPr>
        <w:tc>
          <w:tcPr>
            <w:tcW w:w="741" w:type="pct"/>
            <w:shd w:val="clear" w:color="auto" w:fill="auto"/>
            <w:vAlign w:val="center"/>
          </w:tcPr>
          <w:p w14:paraId="425D61FC" w14:textId="77777777" w:rsidR="00234A60" w:rsidRPr="009134DB" w:rsidRDefault="00234A60" w:rsidP="009134DB">
            <w:pPr>
              <w:jc w:val="center"/>
              <w:rPr>
                <w:rFonts w:cs="Arial"/>
                <w:sz w:val="22"/>
              </w:rPr>
            </w:pPr>
            <w:r w:rsidRPr="009134DB">
              <w:rPr>
                <w:rFonts w:cs="Arial"/>
                <w:sz w:val="22"/>
              </w:rPr>
              <w:t>Norma técnica</w:t>
            </w:r>
          </w:p>
        </w:tc>
        <w:tc>
          <w:tcPr>
            <w:tcW w:w="839" w:type="pct"/>
            <w:shd w:val="clear" w:color="auto" w:fill="auto"/>
            <w:vAlign w:val="center"/>
          </w:tcPr>
          <w:p w14:paraId="1384CB1B" w14:textId="77777777" w:rsidR="00234A60" w:rsidRPr="009134DB" w:rsidRDefault="00234A60" w:rsidP="009134DB">
            <w:pPr>
              <w:jc w:val="center"/>
              <w:rPr>
                <w:rFonts w:cs="Arial"/>
                <w:sz w:val="22"/>
              </w:rPr>
            </w:pPr>
            <w:r w:rsidRPr="009134DB">
              <w:rPr>
                <w:rFonts w:cs="Arial"/>
                <w:sz w:val="22"/>
              </w:rPr>
              <w:t>14721:2018</w:t>
            </w:r>
          </w:p>
        </w:tc>
        <w:tc>
          <w:tcPr>
            <w:tcW w:w="1719" w:type="pct"/>
            <w:shd w:val="clear" w:color="auto" w:fill="auto"/>
            <w:vAlign w:val="center"/>
          </w:tcPr>
          <w:p w14:paraId="68707404" w14:textId="77777777" w:rsidR="00234A60" w:rsidRPr="009134DB" w:rsidRDefault="00234A60" w:rsidP="009134DB">
            <w:pPr>
              <w:rPr>
                <w:rFonts w:eastAsia="Times New Roman" w:cs="Arial"/>
                <w:color w:val="000000"/>
                <w:sz w:val="22"/>
                <w:lang w:eastAsia="es-CO"/>
              </w:rPr>
            </w:pPr>
            <w:r w:rsidRPr="009134DB">
              <w:rPr>
                <w:rFonts w:cs="Arial"/>
                <w:sz w:val="22"/>
              </w:rPr>
              <w:t>Sistemas de transferencia de información y datos espaciales. Sistema abierto de información de archivo</w:t>
            </w:r>
            <w:r w:rsidRPr="009134DB">
              <w:rPr>
                <w:rFonts w:cs="Arial"/>
                <w:spacing w:val="-16"/>
                <w:sz w:val="22"/>
              </w:rPr>
              <w:t xml:space="preserve"> </w:t>
            </w:r>
            <w:r w:rsidRPr="009134DB">
              <w:rPr>
                <w:rFonts w:cs="Arial"/>
                <w:sz w:val="22"/>
              </w:rPr>
              <w:t>(OAIS).</w:t>
            </w:r>
          </w:p>
        </w:tc>
        <w:tc>
          <w:tcPr>
            <w:tcW w:w="912" w:type="pct"/>
            <w:shd w:val="clear" w:color="auto" w:fill="auto"/>
            <w:vAlign w:val="center"/>
          </w:tcPr>
          <w:p w14:paraId="3D1FB9E9" w14:textId="77777777" w:rsidR="00234A60" w:rsidRPr="009134DB" w:rsidRDefault="00234A60" w:rsidP="009134DB">
            <w:pPr>
              <w:jc w:val="center"/>
              <w:rPr>
                <w:rFonts w:eastAsia="Times New Roman" w:cs="Arial"/>
                <w:color w:val="000000"/>
                <w:sz w:val="22"/>
                <w:lang w:eastAsia="es-CO"/>
              </w:rPr>
            </w:pPr>
            <w:r w:rsidRPr="009134DB">
              <w:rPr>
                <w:rFonts w:eastAsia="Times New Roman" w:cs="Arial"/>
                <w:color w:val="000000"/>
                <w:sz w:val="22"/>
                <w:lang w:eastAsia="es-CO"/>
              </w:rPr>
              <w:t>Artículo 13,15, 16, &amp; 17</w:t>
            </w:r>
          </w:p>
        </w:tc>
        <w:tc>
          <w:tcPr>
            <w:tcW w:w="789" w:type="pct"/>
            <w:shd w:val="clear" w:color="auto" w:fill="auto"/>
            <w:vAlign w:val="center"/>
          </w:tcPr>
          <w:p w14:paraId="052BEE2C" w14:textId="77777777" w:rsidR="00234A60" w:rsidRPr="009134DB" w:rsidRDefault="00234A60" w:rsidP="009134DB">
            <w:pPr>
              <w:jc w:val="center"/>
              <w:rPr>
                <w:rFonts w:eastAsia="Times New Roman" w:cs="Arial"/>
                <w:color w:val="000000"/>
                <w:sz w:val="22"/>
                <w:lang w:eastAsia="es-CO"/>
              </w:rPr>
            </w:pPr>
          </w:p>
        </w:tc>
      </w:tr>
      <w:tr w:rsidR="00234A60" w:rsidRPr="009134DB" w14:paraId="24E5D837" w14:textId="77777777" w:rsidTr="009134DB">
        <w:trPr>
          <w:trHeight w:val="209"/>
          <w:jc w:val="center"/>
        </w:trPr>
        <w:tc>
          <w:tcPr>
            <w:tcW w:w="741" w:type="pct"/>
            <w:shd w:val="clear" w:color="auto" w:fill="auto"/>
            <w:vAlign w:val="center"/>
          </w:tcPr>
          <w:p w14:paraId="608785BE" w14:textId="77777777" w:rsidR="00234A60" w:rsidRPr="009134DB" w:rsidRDefault="00234A60" w:rsidP="009134DB">
            <w:pPr>
              <w:jc w:val="center"/>
              <w:rPr>
                <w:rFonts w:cs="Arial"/>
                <w:sz w:val="22"/>
              </w:rPr>
            </w:pPr>
            <w:r w:rsidRPr="009134DB">
              <w:rPr>
                <w:rFonts w:cs="Arial"/>
                <w:sz w:val="22"/>
              </w:rPr>
              <w:t>Norma técnica</w:t>
            </w:r>
          </w:p>
        </w:tc>
        <w:tc>
          <w:tcPr>
            <w:tcW w:w="839" w:type="pct"/>
            <w:shd w:val="clear" w:color="auto" w:fill="auto"/>
            <w:vAlign w:val="center"/>
          </w:tcPr>
          <w:p w14:paraId="4A22AC68" w14:textId="77777777" w:rsidR="00234A60" w:rsidRPr="009134DB" w:rsidRDefault="00234A60" w:rsidP="009134DB">
            <w:pPr>
              <w:jc w:val="center"/>
              <w:rPr>
                <w:rFonts w:cs="Arial"/>
                <w:sz w:val="22"/>
              </w:rPr>
            </w:pPr>
            <w:r w:rsidRPr="009134DB">
              <w:rPr>
                <w:rFonts w:cs="Arial"/>
                <w:sz w:val="22"/>
              </w:rPr>
              <w:t>5985:2013</w:t>
            </w:r>
          </w:p>
        </w:tc>
        <w:tc>
          <w:tcPr>
            <w:tcW w:w="1719" w:type="pct"/>
            <w:shd w:val="clear" w:color="auto" w:fill="auto"/>
            <w:vAlign w:val="center"/>
          </w:tcPr>
          <w:p w14:paraId="2F3CE3AE" w14:textId="77777777" w:rsidR="00234A60" w:rsidRPr="009134DB" w:rsidRDefault="00234A60" w:rsidP="009134DB">
            <w:pPr>
              <w:rPr>
                <w:rFonts w:eastAsia="Times New Roman" w:cs="Arial"/>
                <w:color w:val="000000"/>
                <w:sz w:val="22"/>
                <w:lang w:eastAsia="es-CO"/>
              </w:rPr>
            </w:pPr>
            <w:r w:rsidRPr="009134DB">
              <w:rPr>
                <w:rFonts w:cs="Arial"/>
                <w:sz w:val="22"/>
              </w:rPr>
              <w:t>Información y documentación. Directrices</w:t>
            </w:r>
            <w:r w:rsidRPr="009134DB">
              <w:rPr>
                <w:rFonts w:cs="Arial"/>
                <w:spacing w:val="-44"/>
                <w:sz w:val="22"/>
              </w:rPr>
              <w:t xml:space="preserve"> </w:t>
            </w:r>
            <w:r w:rsidRPr="009134DB">
              <w:rPr>
                <w:rFonts w:cs="Arial"/>
                <w:sz w:val="22"/>
              </w:rPr>
              <w:t>de implementación para digitalización de</w:t>
            </w:r>
            <w:r w:rsidRPr="009134DB">
              <w:rPr>
                <w:rFonts w:cs="Arial"/>
                <w:spacing w:val="-12"/>
                <w:sz w:val="22"/>
              </w:rPr>
              <w:t xml:space="preserve"> </w:t>
            </w:r>
            <w:r w:rsidRPr="009134DB">
              <w:rPr>
                <w:rFonts w:cs="Arial"/>
                <w:sz w:val="22"/>
              </w:rPr>
              <w:t>documentos.</w:t>
            </w:r>
          </w:p>
        </w:tc>
        <w:tc>
          <w:tcPr>
            <w:tcW w:w="912" w:type="pct"/>
            <w:shd w:val="clear" w:color="auto" w:fill="auto"/>
            <w:vAlign w:val="center"/>
          </w:tcPr>
          <w:p w14:paraId="4DF75224" w14:textId="77777777" w:rsidR="00234A60" w:rsidRPr="009134DB" w:rsidRDefault="00234A60" w:rsidP="009134DB">
            <w:pPr>
              <w:jc w:val="center"/>
              <w:rPr>
                <w:rFonts w:eastAsia="Times New Roman" w:cs="Arial"/>
                <w:color w:val="000000"/>
                <w:sz w:val="22"/>
                <w:lang w:eastAsia="es-CO"/>
              </w:rPr>
            </w:pPr>
          </w:p>
        </w:tc>
        <w:tc>
          <w:tcPr>
            <w:tcW w:w="789" w:type="pct"/>
            <w:shd w:val="clear" w:color="auto" w:fill="auto"/>
            <w:vAlign w:val="center"/>
          </w:tcPr>
          <w:p w14:paraId="2417174E" w14:textId="77777777" w:rsidR="00234A60" w:rsidRPr="009134DB" w:rsidRDefault="00234A60" w:rsidP="009134DB">
            <w:pPr>
              <w:jc w:val="center"/>
              <w:rPr>
                <w:rFonts w:eastAsia="Times New Roman" w:cs="Arial"/>
                <w:color w:val="000000"/>
                <w:sz w:val="22"/>
                <w:lang w:eastAsia="es-CO"/>
              </w:rPr>
            </w:pPr>
          </w:p>
        </w:tc>
      </w:tr>
      <w:tr w:rsidR="00234A60" w:rsidRPr="009134DB" w14:paraId="4FDBDEA9" w14:textId="77777777" w:rsidTr="009134DB">
        <w:trPr>
          <w:trHeight w:val="209"/>
          <w:jc w:val="center"/>
        </w:trPr>
        <w:tc>
          <w:tcPr>
            <w:tcW w:w="741" w:type="pct"/>
            <w:shd w:val="clear" w:color="auto" w:fill="auto"/>
            <w:vAlign w:val="center"/>
          </w:tcPr>
          <w:p w14:paraId="20A47765" w14:textId="77777777" w:rsidR="00234A60" w:rsidRPr="009134DB" w:rsidRDefault="00234A60" w:rsidP="009134DB">
            <w:pPr>
              <w:jc w:val="center"/>
              <w:rPr>
                <w:rFonts w:cs="Arial"/>
                <w:sz w:val="22"/>
              </w:rPr>
            </w:pPr>
            <w:r w:rsidRPr="009134DB">
              <w:rPr>
                <w:rFonts w:cs="Arial"/>
                <w:sz w:val="22"/>
              </w:rPr>
              <w:t>Norma técnica</w:t>
            </w:r>
          </w:p>
        </w:tc>
        <w:tc>
          <w:tcPr>
            <w:tcW w:w="839" w:type="pct"/>
            <w:shd w:val="clear" w:color="auto" w:fill="auto"/>
            <w:vAlign w:val="center"/>
          </w:tcPr>
          <w:p w14:paraId="6085271F" w14:textId="77777777" w:rsidR="00234A60" w:rsidRPr="009134DB" w:rsidRDefault="00234A60" w:rsidP="009134DB">
            <w:pPr>
              <w:jc w:val="center"/>
              <w:rPr>
                <w:rFonts w:cs="Arial"/>
                <w:sz w:val="22"/>
              </w:rPr>
            </w:pPr>
            <w:r w:rsidRPr="009134DB">
              <w:rPr>
                <w:rFonts w:cs="Arial"/>
                <w:sz w:val="22"/>
              </w:rPr>
              <w:t>6104: 2015</w:t>
            </w:r>
          </w:p>
        </w:tc>
        <w:tc>
          <w:tcPr>
            <w:tcW w:w="1719" w:type="pct"/>
            <w:shd w:val="clear" w:color="auto" w:fill="auto"/>
            <w:vAlign w:val="center"/>
          </w:tcPr>
          <w:p w14:paraId="6F3AAA66" w14:textId="77777777" w:rsidR="00234A60" w:rsidRPr="009134DB" w:rsidRDefault="00234A60" w:rsidP="009134DB">
            <w:pPr>
              <w:rPr>
                <w:rFonts w:eastAsia="Times New Roman" w:cs="Arial"/>
                <w:color w:val="000000"/>
                <w:sz w:val="22"/>
                <w:lang w:eastAsia="es-CO"/>
              </w:rPr>
            </w:pPr>
            <w:r w:rsidRPr="009134DB">
              <w:rPr>
                <w:rFonts w:cs="Arial"/>
                <w:sz w:val="22"/>
              </w:rPr>
              <w:t>Materiales para registro de imágenes. Discos</w:t>
            </w:r>
            <w:r w:rsidRPr="009134DB">
              <w:rPr>
                <w:rFonts w:cs="Arial"/>
                <w:spacing w:val="-38"/>
                <w:sz w:val="22"/>
              </w:rPr>
              <w:t xml:space="preserve"> </w:t>
            </w:r>
            <w:r w:rsidRPr="009134DB">
              <w:rPr>
                <w:rFonts w:cs="Arial"/>
                <w:sz w:val="22"/>
              </w:rPr>
              <w:t>ópticos. Prácticas de</w:t>
            </w:r>
            <w:r w:rsidRPr="009134DB">
              <w:rPr>
                <w:rFonts w:cs="Arial"/>
                <w:spacing w:val="-2"/>
                <w:sz w:val="22"/>
              </w:rPr>
              <w:t xml:space="preserve"> </w:t>
            </w:r>
            <w:r w:rsidRPr="009134DB">
              <w:rPr>
                <w:rFonts w:cs="Arial"/>
                <w:sz w:val="22"/>
              </w:rPr>
              <w:t>almacenamiento.</w:t>
            </w:r>
          </w:p>
        </w:tc>
        <w:tc>
          <w:tcPr>
            <w:tcW w:w="912" w:type="pct"/>
            <w:shd w:val="clear" w:color="auto" w:fill="auto"/>
            <w:vAlign w:val="center"/>
          </w:tcPr>
          <w:p w14:paraId="38A7F89A" w14:textId="77777777" w:rsidR="00234A60" w:rsidRPr="009134DB" w:rsidRDefault="00234A60" w:rsidP="009134DB">
            <w:pPr>
              <w:jc w:val="center"/>
              <w:rPr>
                <w:rFonts w:eastAsia="Times New Roman" w:cs="Arial"/>
                <w:color w:val="000000"/>
                <w:sz w:val="22"/>
                <w:lang w:eastAsia="es-CO"/>
              </w:rPr>
            </w:pPr>
          </w:p>
        </w:tc>
        <w:tc>
          <w:tcPr>
            <w:tcW w:w="789" w:type="pct"/>
            <w:shd w:val="clear" w:color="auto" w:fill="auto"/>
            <w:vAlign w:val="center"/>
          </w:tcPr>
          <w:p w14:paraId="1EF8F501" w14:textId="77777777" w:rsidR="00234A60" w:rsidRPr="009134DB" w:rsidRDefault="00234A60" w:rsidP="009134DB">
            <w:pPr>
              <w:jc w:val="center"/>
              <w:rPr>
                <w:rFonts w:eastAsia="Times New Roman" w:cs="Arial"/>
                <w:color w:val="000000"/>
                <w:sz w:val="22"/>
                <w:lang w:eastAsia="es-CO"/>
              </w:rPr>
            </w:pPr>
          </w:p>
        </w:tc>
      </w:tr>
      <w:tr w:rsidR="00234A60" w:rsidRPr="009134DB" w14:paraId="24EF5F1F" w14:textId="77777777" w:rsidTr="009134DB">
        <w:trPr>
          <w:trHeight w:val="70"/>
          <w:jc w:val="center"/>
        </w:trPr>
        <w:tc>
          <w:tcPr>
            <w:tcW w:w="741" w:type="pct"/>
            <w:shd w:val="clear" w:color="auto" w:fill="auto"/>
            <w:vAlign w:val="center"/>
          </w:tcPr>
          <w:p w14:paraId="40F9D52F" w14:textId="77777777" w:rsidR="00234A60" w:rsidRPr="009134DB" w:rsidRDefault="00234A60" w:rsidP="009134DB">
            <w:pPr>
              <w:jc w:val="center"/>
              <w:rPr>
                <w:rFonts w:cs="Arial"/>
                <w:sz w:val="22"/>
              </w:rPr>
            </w:pPr>
            <w:r w:rsidRPr="009134DB">
              <w:rPr>
                <w:rFonts w:cs="Arial"/>
                <w:sz w:val="22"/>
              </w:rPr>
              <w:t>Norma técnica</w:t>
            </w:r>
          </w:p>
        </w:tc>
        <w:tc>
          <w:tcPr>
            <w:tcW w:w="839" w:type="pct"/>
            <w:shd w:val="clear" w:color="auto" w:fill="auto"/>
            <w:vAlign w:val="center"/>
          </w:tcPr>
          <w:p w14:paraId="4B74331B" w14:textId="77777777" w:rsidR="00234A60" w:rsidRPr="009134DB" w:rsidRDefault="00234A60" w:rsidP="009134DB">
            <w:pPr>
              <w:jc w:val="center"/>
              <w:rPr>
                <w:rFonts w:cs="Arial"/>
                <w:sz w:val="22"/>
              </w:rPr>
            </w:pPr>
            <w:r w:rsidRPr="009134DB">
              <w:rPr>
                <w:rFonts w:cs="Arial"/>
                <w:sz w:val="22"/>
              </w:rPr>
              <w:t>13008: 2014</w:t>
            </w:r>
          </w:p>
        </w:tc>
        <w:tc>
          <w:tcPr>
            <w:tcW w:w="1719" w:type="pct"/>
            <w:shd w:val="clear" w:color="auto" w:fill="auto"/>
            <w:vAlign w:val="center"/>
          </w:tcPr>
          <w:p w14:paraId="43D97424" w14:textId="77777777" w:rsidR="00234A60" w:rsidRPr="009134DB" w:rsidRDefault="00234A60" w:rsidP="009134DB">
            <w:pPr>
              <w:rPr>
                <w:rFonts w:eastAsia="Times New Roman" w:cs="Arial"/>
                <w:color w:val="000000"/>
                <w:sz w:val="22"/>
                <w:lang w:eastAsia="es-CO"/>
              </w:rPr>
            </w:pPr>
            <w:r w:rsidRPr="009134DB">
              <w:rPr>
                <w:rFonts w:cs="Arial"/>
                <w:sz w:val="22"/>
              </w:rPr>
              <w:t>Información y documentación. Proceso de conversión y migración de registros</w:t>
            </w:r>
            <w:r w:rsidRPr="009134DB">
              <w:rPr>
                <w:rFonts w:cs="Arial"/>
                <w:spacing w:val="-2"/>
                <w:sz w:val="22"/>
              </w:rPr>
              <w:t xml:space="preserve"> </w:t>
            </w:r>
            <w:r w:rsidRPr="009134DB">
              <w:rPr>
                <w:rFonts w:cs="Arial"/>
                <w:sz w:val="22"/>
              </w:rPr>
              <w:t>digitales.</w:t>
            </w:r>
          </w:p>
        </w:tc>
        <w:tc>
          <w:tcPr>
            <w:tcW w:w="912" w:type="pct"/>
            <w:shd w:val="clear" w:color="auto" w:fill="auto"/>
            <w:vAlign w:val="center"/>
          </w:tcPr>
          <w:p w14:paraId="0849610C" w14:textId="77777777" w:rsidR="00234A60" w:rsidRPr="009134DB" w:rsidRDefault="00234A60" w:rsidP="009134DB">
            <w:pPr>
              <w:jc w:val="center"/>
              <w:rPr>
                <w:rFonts w:eastAsia="Times New Roman" w:cs="Arial"/>
                <w:color w:val="000000"/>
                <w:sz w:val="22"/>
                <w:lang w:eastAsia="es-CO"/>
              </w:rPr>
            </w:pPr>
          </w:p>
        </w:tc>
        <w:tc>
          <w:tcPr>
            <w:tcW w:w="789" w:type="pct"/>
            <w:shd w:val="clear" w:color="auto" w:fill="auto"/>
            <w:vAlign w:val="center"/>
          </w:tcPr>
          <w:p w14:paraId="021CC648" w14:textId="77777777" w:rsidR="00234A60" w:rsidRPr="009134DB" w:rsidRDefault="00234A60" w:rsidP="009134DB">
            <w:pPr>
              <w:jc w:val="center"/>
              <w:rPr>
                <w:rFonts w:eastAsia="Times New Roman" w:cs="Arial"/>
                <w:color w:val="000000"/>
                <w:sz w:val="22"/>
                <w:lang w:eastAsia="es-CO"/>
              </w:rPr>
            </w:pPr>
          </w:p>
        </w:tc>
      </w:tr>
    </w:tbl>
    <w:p w14:paraId="0E20ED20" w14:textId="77777777" w:rsidR="009A5A15" w:rsidRDefault="009A5A15" w:rsidP="00314CF6">
      <w:pPr>
        <w:pStyle w:val="Textoindependiente3"/>
        <w:rPr>
          <w:rFonts w:eastAsia="Arial Unicode MS" w:cs="Arial"/>
          <w:szCs w:val="24"/>
          <w:u w:val="none"/>
        </w:rPr>
      </w:pPr>
    </w:p>
    <w:p w14:paraId="28B63112" w14:textId="77777777" w:rsidR="00020BAE" w:rsidRDefault="00020BAE" w:rsidP="00314CF6">
      <w:pPr>
        <w:pStyle w:val="Textoindependiente3"/>
        <w:rPr>
          <w:rFonts w:eastAsia="Arial Unicode MS" w:cs="Arial"/>
          <w:szCs w:val="24"/>
          <w:u w:val="none"/>
        </w:rPr>
      </w:pPr>
    </w:p>
    <w:p w14:paraId="2035AC55" w14:textId="77777777" w:rsidR="00234A60" w:rsidRDefault="00234A60" w:rsidP="00234A60">
      <w:pPr>
        <w:pStyle w:val="Ttulo1"/>
        <w:rPr>
          <w:rFonts w:eastAsia="Arial Unicode MS"/>
        </w:rPr>
      </w:pPr>
      <w:bookmarkStart w:id="13" w:name="_Toc172316679"/>
      <w:r>
        <w:rPr>
          <w:rFonts w:eastAsia="Arial Unicode MS"/>
        </w:rPr>
        <w:t>RESPONSABLES</w:t>
      </w:r>
      <w:bookmarkEnd w:id="13"/>
    </w:p>
    <w:p w14:paraId="46210C33" w14:textId="77777777" w:rsidR="00234A60" w:rsidRDefault="00234A60" w:rsidP="00234A60"/>
    <w:p w14:paraId="7CDDD9C3" w14:textId="77777777" w:rsidR="00234A60" w:rsidRDefault="00234A60" w:rsidP="00234A60">
      <w:pPr>
        <w:spacing w:after="360"/>
        <w:rPr>
          <w:rFonts w:eastAsia="Arial" w:cs="Arial"/>
        </w:rPr>
      </w:pPr>
      <w:r w:rsidRPr="00192781">
        <w:rPr>
          <w:rFonts w:eastAsia="Arial" w:cs="Arial"/>
        </w:rPr>
        <w:t xml:space="preserve">El Plan de Preservación Digital a Largo Plazo implica la asignación de funciones y responsabilidades, para que las áreas y las personas asignadas, desarrollen las actividades de preservación, esto requiere perfiles con conocimientos técnicos diferentes, con capacidad para analizar las dinámicas y las variables cambiantes que pueden afectar la ejecución del Plan. </w:t>
      </w:r>
    </w:p>
    <w:p w14:paraId="65F81ADA" w14:textId="77777777" w:rsidR="00234A60" w:rsidRPr="005B35BD" w:rsidRDefault="00234A60" w:rsidP="00234A60">
      <w:pPr>
        <w:spacing w:after="360"/>
        <w:rPr>
          <w:rFonts w:eastAsia="Arial" w:cs="Arial"/>
          <w:i/>
          <w:iCs/>
          <w:sz w:val="22"/>
        </w:rPr>
      </w:pPr>
      <w:r w:rsidRPr="005B35BD">
        <w:rPr>
          <w:rFonts w:eastAsia="Arial" w:cs="Arial"/>
          <w:i/>
          <w:iCs/>
          <w:sz w:val="22"/>
        </w:rPr>
        <w:t>Acorde con lo establecido en el Acuerdo 006 de 2014. Artículo 9°: RESPONSABILIDAD SISTEMA INTEGRADO DE CONSERVACIÓN – SIC. El SIC “…su implementación, será responsabilidad del Secretario General o de un funcionario de igual o superior jerarquía, articulado con un equipo interdisciplinario de profesionales del área de gestión documental, área de conservación documental, área de tecnologías de la información y auditores.”</w:t>
      </w:r>
    </w:p>
    <w:p w14:paraId="7A2B17B3" w14:textId="77777777" w:rsidR="00234A60" w:rsidRPr="005B35BD" w:rsidRDefault="00234A60" w:rsidP="00234A60">
      <w:pPr>
        <w:spacing w:after="360"/>
        <w:rPr>
          <w:rFonts w:eastAsia="Arial" w:cs="Arial"/>
          <w:i/>
          <w:iCs/>
          <w:sz w:val="22"/>
        </w:rPr>
      </w:pPr>
      <w:r w:rsidRPr="005B35BD">
        <w:rPr>
          <w:rFonts w:eastAsia="Arial" w:cs="Arial"/>
          <w:i/>
          <w:iCs/>
          <w:sz w:val="22"/>
        </w:rPr>
        <w:t>ARTÍCULO 10°: COORDINACIÓN DEL SISTEMA INTEGRADO DE CONSERVACIÓN – SIC. “La coordinación del SIC, le corresponde a los respectivos Secretarios Generales o el funcionario de igual o superior jerarquía…”</w:t>
      </w:r>
    </w:p>
    <w:p w14:paraId="62392D8E" w14:textId="77777777" w:rsidR="00234A60" w:rsidRPr="005B35BD" w:rsidRDefault="00234A60" w:rsidP="00234A60">
      <w:pPr>
        <w:spacing w:after="360"/>
        <w:rPr>
          <w:rFonts w:eastAsia="Arial" w:cs="Arial"/>
          <w:i/>
          <w:iCs/>
          <w:sz w:val="22"/>
        </w:rPr>
      </w:pPr>
      <w:r w:rsidRPr="005B35BD">
        <w:rPr>
          <w:rFonts w:eastAsia="Arial" w:cs="Arial"/>
          <w:i/>
          <w:iCs/>
          <w:sz w:val="22"/>
        </w:rPr>
        <w:t>ARTÍCULO 11°: APROBACIÓN SISTEMA INTEGRADO DE CONSERVACIÓN – SIC. “…deberá ser aprobado mediante acto administrativo expedido por el Representante Legal de la Entidad, previo concepto emitido por el Comité de Desarrollo Administrativo en las Entidades del orden nacional...”</w:t>
      </w:r>
    </w:p>
    <w:p w14:paraId="4695806B" w14:textId="77777777" w:rsidR="00234A60" w:rsidRDefault="00234A60" w:rsidP="00234A60">
      <w:pPr>
        <w:jc w:val="center"/>
        <w:rPr>
          <w:rFonts w:cs="Arial"/>
          <w:b/>
          <w:sz w:val="18"/>
          <w:szCs w:val="18"/>
          <w:lang w:eastAsia="es-CO"/>
        </w:rPr>
      </w:pPr>
    </w:p>
    <w:p w14:paraId="706C6EEC" w14:textId="77777777" w:rsidR="00234A60" w:rsidRDefault="00234A60" w:rsidP="00234A60">
      <w:pPr>
        <w:jc w:val="center"/>
        <w:rPr>
          <w:rFonts w:cs="Arial"/>
          <w:bCs/>
          <w:sz w:val="18"/>
          <w:szCs w:val="18"/>
          <w:lang w:eastAsia="es-CO"/>
        </w:rPr>
      </w:pPr>
      <w:r w:rsidRPr="004745BD">
        <w:rPr>
          <w:rFonts w:cs="Arial"/>
          <w:b/>
          <w:sz w:val="18"/>
          <w:szCs w:val="18"/>
          <w:lang w:eastAsia="es-CO"/>
        </w:rPr>
        <w:t xml:space="preserve">Cuadro N°.1. </w:t>
      </w:r>
      <w:r w:rsidRPr="004745BD">
        <w:rPr>
          <w:rFonts w:cs="Arial"/>
          <w:bCs/>
          <w:sz w:val="18"/>
          <w:szCs w:val="18"/>
          <w:lang w:eastAsia="es-CO"/>
        </w:rPr>
        <w:t xml:space="preserve">Responsabilidad del </w:t>
      </w:r>
      <w:r>
        <w:rPr>
          <w:rFonts w:cs="Arial"/>
          <w:bCs/>
          <w:sz w:val="18"/>
          <w:szCs w:val="18"/>
          <w:lang w:eastAsia="es-CO"/>
        </w:rPr>
        <w:t>Plan de Preservación Digital a Largo Plazo</w:t>
      </w:r>
    </w:p>
    <w:p w14:paraId="0AE83CB6" w14:textId="77777777" w:rsidR="00234A60" w:rsidRPr="004745BD" w:rsidRDefault="00234A60" w:rsidP="00234A60">
      <w:pPr>
        <w:jc w:val="center"/>
        <w:rPr>
          <w:rFonts w:cs="Arial"/>
          <w:bCs/>
          <w:sz w:val="18"/>
          <w:szCs w:val="18"/>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75"/>
        <w:gridCol w:w="5053"/>
      </w:tblGrid>
      <w:tr w:rsidR="00234A60" w:rsidRPr="00B83E41" w14:paraId="6CF7AA51" w14:textId="77777777" w:rsidTr="009134DB">
        <w:trPr>
          <w:trHeight w:val="305"/>
          <w:tblHeader/>
          <w:jc w:val="center"/>
        </w:trPr>
        <w:tc>
          <w:tcPr>
            <w:tcW w:w="2138" w:type="pct"/>
            <w:shd w:val="clear" w:color="auto" w:fill="990000"/>
            <w:vAlign w:val="center"/>
          </w:tcPr>
          <w:p w14:paraId="0A6DD807" w14:textId="77777777" w:rsidR="00234A60" w:rsidRPr="009134DB" w:rsidRDefault="00234A60" w:rsidP="009134DB">
            <w:pPr>
              <w:jc w:val="center"/>
              <w:rPr>
                <w:rFonts w:eastAsia="Arial" w:cs="Arial"/>
                <w:b/>
                <w:bCs/>
              </w:rPr>
            </w:pPr>
            <w:r w:rsidRPr="009134DB">
              <w:rPr>
                <w:rFonts w:eastAsia="Times New Roman" w:cs="Arial"/>
                <w:b/>
                <w:bCs/>
                <w:sz w:val="20"/>
                <w:szCs w:val="20"/>
                <w:lang w:eastAsia="es-CO"/>
              </w:rPr>
              <w:t>RESPONSABLE</w:t>
            </w:r>
          </w:p>
        </w:tc>
        <w:tc>
          <w:tcPr>
            <w:tcW w:w="2862" w:type="pct"/>
            <w:shd w:val="clear" w:color="auto" w:fill="990000"/>
            <w:vAlign w:val="center"/>
          </w:tcPr>
          <w:p w14:paraId="33054A14" w14:textId="77777777" w:rsidR="00234A60" w:rsidRPr="009134DB" w:rsidRDefault="00234A60" w:rsidP="009134DB">
            <w:pPr>
              <w:jc w:val="center"/>
              <w:rPr>
                <w:rFonts w:eastAsia="Arial" w:cs="Arial"/>
                <w:b/>
                <w:bCs/>
              </w:rPr>
            </w:pPr>
            <w:r w:rsidRPr="009134DB">
              <w:rPr>
                <w:rFonts w:eastAsia="Times New Roman" w:cs="Arial"/>
                <w:b/>
                <w:bCs/>
                <w:sz w:val="20"/>
                <w:szCs w:val="20"/>
                <w:lang w:eastAsia="es-CO"/>
              </w:rPr>
              <w:t>NIVEL DE PARTICIPACIÓN</w:t>
            </w:r>
          </w:p>
        </w:tc>
      </w:tr>
      <w:tr w:rsidR="00234A60" w:rsidRPr="00B83E41" w14:paraId="19B18D87" w14:textId="77777777" w:rsidTr="009134DB">
        <w:trPr>
          <w:jc w:val="center"/>
        </w:trPr>
        <w:tc>
          <w:tcPr>
            <w:tcW w:w="2138" w:type="pct"/>
            <w:shd w:val="clear" w:color="auto" w:fill="auto"/>
            <w:vAlign w:val="center"/>
          </w:tcPr>
          <w:p w14:paraId="744DE972" w14:textId="77777777" w:rsidR="00234A60" w:rsidRPr="009134DB" w:rsidRDefault="00234A60" w:rsidP="009134DB">
            <w:pPr>
              <w:rPr>
                <w:rFonts w:eastAsia="Arial" w:cs="Arial"/>
              </w:rPr>
            </w:pPr>
            <w:r w:rsidRPr="009134DB">
              <w:rPr>
                <w:rFonts w:eastAsia="Arial" w:cs="Arial"/>
              </w:rPr>
              <w:t>Superintendente de Industria y Comercio</w:t>
            </w:r>
          </w:p>
        </w:tc>
        <w:tc>
          <w:tcPr>
            <w:tcW w:w="2862" w:type="pct"/>
            <w:shd w:val="clear" w:color="auto" w:fill="auto"/>
            <w:vAlign w:val="center"/>
          </w:tcPr>
          <w:p w14:paraId="6C01BCB6" w14:textId="77777777" w:rsidR="00234A60" w:rsidRPr="009134DB" w:rsidRDefault="00234A60" w:rsidP="009134DB">
            <w:pPr>
              <w:rPr>
                <w:rFonts w:eastAsia="Arial" w:cs="Arial"/>
              </w:rPr>
            </w:pPr>
            <w:r w:rsidRPr="009134DB">
              <w:rPr>
                <w:rFonts w:eastAsia="Arial" w:cs="Arial"/>
              </w:rPr>
              <w:t>Aprobar mediante acto administrativo el Sistema Integrado de Conservación, sus respectivos planes y programas</w:t>
            </w:r>
          </w:p>
        </w:tc>
      </w:tr>
      <w:tr w:rsidR="00234A60" w:rsidRPr="00B83E41" w14:paraId="1DBD841E" w14:textId="77777777" w:rsidTr="009134DB">
        <w:trPr>
          <w:jc w:val="center"/>
        </w:trPr>
        <w:tc>
          <w:tcPr>
            <w:tcW w:w="2138" w:type="pct"/>
            <w:shd w:val="clear" w:color="auto" w:fill="auto"/>
            <w:vAlign w:val="center"/>
          </w:tcPr>
          <w:p w14:paraId="4B8F2DD0" w14:textId="77777777" w:rsidR="00234A60" w:rsidRPr="009134DB" w:rsidRDefault="00234A60" w:rsidP="009134DB">
            <w:pPr>
              <w:rPr>
                <w:rFonts w:eastAsia="Arial" w:cs="Arial"/>
              </w:rPr>
            </w:pPr>
            <w:r w:rsidRPr="009134DB">
              <w:rPr>
                <w:rFonts w:eastAsia="Arial" w:cs="Arial"/>
              </w:rPr>
              <w:t>Secretaría General o funcionario de igual o superior jerarquía</w:t>
            </w:r>
          </w:p>
        </w:tc>
        <w:tc>
          <w:tcPr>
            <w:tcW w:w="2862" w:type="pct"/>
            <w:shd w:val="clear" w:color="auto" w:fill="auto"/>
            <w:vAlign w:val="center"/>
          </w:tcPr>
          <w:p w14:paraId="4EDD6020" w14:textId="77777777" w:rsidR="00234A60" w:rsidRPr="009134DB" w:rsidRDefault="00234A60" w:rsidP="009134DB">
            <w:pPr>
              <w:rPr>
                <w:rFonts w:eastAsia="Arial" w:cs="Arial"/>
              </w:rPr>
            </w:pPr>
            <w:r w:rsidRPr="009134DB">
              <w:rPr>
                <w:rFonts w:eastAsia="Arial" w:cs="Arial"/>
              </w:rPr>
              <w:t>Asumir la responsabilidad de la implementación del Sistema Integrado de Conservación, sus respectivos planes y programas</w:t>
            </w:r>
          </w:p>
        </w:tc>
      </w:tr>
      <w:tr w:rsidR="00234A60" w:rsidRPr="00B83E41" w14:paraId="54DD2B46" w14:textId="77777777" w:rsidTr="009134DB">
        <w:trPr>
          <w:jc w:val="center"/>
        </w:trPr>
        <w:tc>
          <w:tcPr>
            <w:tcW w:w="2138" w:type="pct"/>
            <w:shd w:val="clear" w:color="auto" w:fill="auto"/>
            <w:vAlign w:val="center"/>
          </w:tcPr>
          <w:p w14:paraId="0A823A3C" w14:textId="77777777" w:rsidR="00234A60" w:rsidRPr="009134DB" w:rsidRDefault="00234A60" w:rsidP="009134DB">
            <w:pPr>
              <w:rPr>
                <w:rFonts w:eastAsia="Arial" w:cs="Arial"/>
                <w:iCs/>
              </w:rPr>
            </w:pPr>
            <w:r w:rsidRPr="009134DB">
              <w:rPr>
                <w:rFonts w:eastAsia="Arial" w:cs="Arial"/>
                <w:iCs/>
              </w:rPr>
              <w:t>Comité Institucional de Gestión y Desempeño</w:t>
            </w:r>
          </w:p>
        </w:tc>
        <w:tc>
          <w:tcPr>
            <w:tcW w:w="2862" w:type="pct"/>
            <w:shd w:val="clear" w:color="auto" w:fill="auto"/>
            <w:vAlign w:val="center"/>
          </w:tcPr>
          <w:p w14:paraId="4100C047" w14:textId="77777777" w:rsidR="00234A60" w:rsidRPr="009134DB" w:rsidRDefault="00234A60" w:rsidP="009134DB">
            <w:pPr>
              <w:rPr>
                <w:rFonts w:eastAsia="Arial" w:cs="Arial"/>
              </w:rPr>
            </w:pPr>
            <w:r w:rsidRPr="009134DB">
              <w:rPr>
                <w:rFonts w:eastAsia="Arial" w:cs="Arial"/>
              </w:rPr>
              <w:t>Aprobar el Sistema Integrado de Conservación, sus respectivos planes y programas.</w:t>
            </w:r>
          </w:p>
        </w:tc>
      </w:tr>
      <w:tr w:rsidR="00234A60" w:rsidRPr="00B83E41" w14:paraId="13233E17" w14:textId="77777777" w:rsidTr="009134DB">
        <w:trPr>
          <w:jc w:val="center"/>
        </w:trPr>
        <w:tc>
          <w:tcPr>
            <w:tcW w:w="2138" w:type="pct"/>
            <w:shd w:val="clear" w:color="auto" w:fill="auto"/>
            <w:vAlign w:val="center"/>
          </w:tcPr>
          <w:p w14:paraId="43D20135" w14:textId="77777777" w:rsidR="00234A60" w:rsidRPr="009134DB" w:rsidRDefault="00234A60" w:rsidP="009134DB">
            <w:pPr>
              <w:rPr>
                <w:rFonts w:eastAsia="Arial" w:cs="Arial"/>
              </w:rPr>
            </w:pPr>
            <w:r w:rsidRPr="009134DB">
              <w:rPr>
                <w:rFonts w:eastAsia="Arial" w:cs="Arial"/>
              </w:rPr>
              <w:t>Dirección Administrativa</w:t>
            </w:r>
          </w:p>
        </w:tc>
        <w:tc>
          <w:tcPr>
            <w:tcW w:w="2862" w:type="pct"/>
            <w:shd w:val="clear" w:color="auto" w:fill="auto"/>
            <w:vAlign w:val="center"/>
          </w:tcPr>
          <w:p w14:paraId="6A8533DB" w14:textId="77777777" w:rsidR="00234A60" w:rsidRPr="009134DB" w:rsidRDefault="00234A60" w:rsidP="009134DB">
            <w:pPr>
              <w:rPr>
                <w:rFonts w:eastAsia="Arial" w:cs="Arial"/>
              </w:rPr>
            </w:pPr>
            <w:r w:rsidRPr="009134DB">
              <w:rPr>
                <w:rFonts w:eastAsia="Arial" w:cs="Arial"/>
              </w:rPr>
              <w:t xml:space="preserve">Responsable del Grupo de Trabajo de Gestión Documental y Archivo, asumir la responsabilidad de las actividades asignadas. </w:t>
            </w:r>
          </w:p>
        </w:tc>
      </w:tr>
      <w:tr w:rsidR="00234A60" w:rsidRPr="00B83E41" w14:paraId="09CFC73A" w14:textId="77777777" w:rsidTr="009134DB">
        <w:trPr>
          <w:jc w:val="center"/>
        </w:trPr>
        <w:tc>
          <w:tcPr>
            <w:tcW w:w="2138" w:type="pct"/>
            <w:shd w:val="clear" w:color="auto" w:fill="auto"/>
            <w:vAlign w:val="center"/>
          </w:tcPr>
          <w:p w14:paraId="4A11B08D" w14:textId="77777777" w:rsidR="00234A60" w:rsidRPr="009134DB" w:rsidRDefault="00234A60" w:rsidP="009134DB">
            <w:pPr>
              <w:rPr>
                <w:rFonts w:eastAsia="Arial" w:cs="Arial"/>
              </w:rPr>
            </w:pPr>
            <w:r w:rsidRPr="009134DB">
              <w:rPr>
                <w:rFonts w:eastAsia="Arial" w:cs="Arial"/>
              </w:rPr>
              <w:t>Oficina Asesora de Planeación</w:t>
            </w:r>
          </w:p>
        </w:tc>
        <w:tc>
          <w:tcPr>
            <w:tcW w:w="2862" w:type="pct"/>
            <w:shd w:val="clear" w:color="auto" w:fill="auto"/>
            <w:vAlign w:val="center"/>
          </w:tcPr>
          <w:p w14:paraId="23AEF3E8" w14:textId="77777777" w:rsidR="00234A60" w:rsidRPr="009134DB" w:rsidRDefault="00234A60" w:rsidP="009134DB">
            <w:pPr>
              <w:rPr>
                <w:rFonts w:eastAsia="Arial" w:cs="Arial"/>
              </w:rPr>
            </w:pPr>
            <w:r w:rsidRPr="009134DB">
              <w:rPr>
                <w:rFonts w:eastAsia="Arial" w:cs="Arial"/>
              </w:rPr>
              <w:t>Hacer la revisión y ajustes de implementación del Plan de Preservación Digital a Largo Plazo y hacer seguimiento al resultado de las acciones tomadas.</w:t>
            </w:r>
          </w:p>
        </w:tc>
      </w:tr>
      <w:tr w:rsidR="00234A60" w:rsidRPr="00B83E41" w14:paraId="1AD8EC4F" w14:textId="77777777" w:rsidTr="009134DB">
        <w:trPr>
          <w:jc w:val="center"/>
        </w:trPr>
        <w:tc>
          <w:tcPr>
            <w:tcW w:w="2138" w:type="pct"/>
            <w:shd w:val="clear" w:color="auto" w:fill="auto"/>
            <w:vAlign w:val="center"/>
          </w:tcPr>
          <w:p w14:paraId="031ABB8A" w14:textId="77777777" w:rsidR="00234A60" w:rsidRPr="009134DB" w:rsidRDefault="00234A60" w:rsidP="009134DB">
            <w:pPr>
              <w:rPr>
                <w:rFonts w:eastAsia="Arial" w:cs="Arial"/>
              </w:rPr>
            </w:pPr>
            <w:r w:rsidRPr="009134DB">
              <w:rPr>
                <w:rFonts w:eastAsia="Arial" w:cs="Arial"/>
              </w:rPr>
              <w:t>Oficina de Tecnología e Informática</w:t>
            </w:r>
          </w:p>
        </w:tc>
        <w:tc>
          <w:tcPr>
            <w:tcW w:w="2862" w:type="pct"/>
            <w:shd w:val="clear" w:color="auto" w:fill="auto"/>
            <w:vAlign w:val="center"/>
          </w:tcPr>
          <w:p w14:paraId="33994AD7" w14:textId="77777777" w:rsidR="00234A60" w:rsidRPr="009134DB" w:rsidRDefault="00234A60" w:rsidP="009134DB">
            <w:pPr>
              <w:rPr>
                <w:rFonts w:eastAsia="Arial" w:cs="Arial"/>
              </w:rPr>
            </w:pPr>
            <w:r w:rsidRPr="009134DB">
              <w:rPr>
                <w:rFonts w:eastAsia="Arial" w:cs="Arial"/>
              </w:rPr>
              <w:t>Ejecutar las acciones necesarias a nivel tecnológico para la implementación y ejecución del Plan de Preservación Digital a Largo Plazo.</w:t>
            </w:r>
          </w:p>
        </w:tc>
      </w:tr>
      <w:tr w:rsidR="00234A60" w:rsidRPr="00B83E41" w14:paraId="317E1714" w14:textId="77777777" w:rsidTr="009134DB">
        <w:trPr>
          <w:jc w:val="center"/>
        </w:trPr>
        <w:tc>
          <w:tcPr>
            <w:tcW w:w="2138" w:type="pct"/>
            <w:shd w:val="clear" w:color="auto" w:fill="auto"/>
            <w:vAlign w:val="center"/>
          </w:tcPr>
          <w:p w14:paraId="0EEE40C9" w14:textId="77777777" w:rsidR="00234A60" w:rsidRPr="009134DB" w:rsidRDefault="00234A60" w:rsidP="009134DB">
            <w:pPr>
              <w:rPr>
                <w:rFonts w:eastAsia="Arial" w:cs="Arial"/>
              </w:rPr>
            </w:pPr>
            <w:r w:rsidRPr="009134DB">
              <w:rPr>
                <w:rFonts w:eastAsia="Arial" w:cs="Arial"/>
              </w:rPr>
              <w:t>Grupo de Trabajo de Gestión Documental y Archivo</w:t>
            </w:r>
          </w:p>
        </w:tc>
        <w:tc>
          <w:tcPr>
            <w:tcW w:w="2862" w:type="pct"/>
            <w:shd w:val="clear" w:color="auto" w:fill="auto"/>
            <w:vAlign w:val="center"/>
          </w:tcPr>
          <w:p w14:paraId="65380754" w14:textId="77777777" w:rsidR="00234A60" w:rsidRPr="009134DB" w:rsidRDefault="00234A60" w:rsidP="009134DB">
            <w:pPr>
              <w:rPr>
                <w:rFonts w:eastAsia="Arial" w:cs="Arial"/>
              </w:rPr>
            </w:pPr>
            <w:r w:rsidRPr="009134DB">
              <w:rPr>
                <w:rFonts w:eastAsia="Arial" w:cs="Arial"/>
              </w:rPr>
              <w:t>Ejecutar las acciones necesarias a nivel de gestión documental, asumir la responsabilidad por la gestión y preservación de los documentos en su custodia.</w:t>
            </w:r>
          </w:p>
        </w:tc>
      </w:tr>
    </w:tbl>
    <w:p w14:paraId="51972470" w14:textId="77777777" w:rsidR="001B7E8F" w:rsidRDefault="001B7E8F" w:rsidP="001B7E8F"/>
    <w:p w14:paraId="28400E40" w14:textId="77777777" w:rsidR="001B7E8F" w:rsidRPr="001B7E8F" w:rsidRDefault="001B7E8F" w:rsidP="001B7E8F"/>
    <w:p w14:paraId="4D4833E1" w14:textId="032970DE" w:rsidR="00D9405D" w:rsidRDefault="00E35395" w:rsidP="005B66F5">
      <w:pPr>
        <w:pStyle w:val="Ttulo1"/>
        <w:rPr>
          <w:rFonts w:cs="Arial"/>
          <w:szCs w:val="24"/>
        </w:rPr>
      </w:pPr>
      <w:bookmarkStart w:id="14" w:name="_Toc172316680"/>
      <w:r>
        <w:rPr>
          <w:rFonts w:cs="Arial"/>
          <w:szCs w:val="24"/>
        </w:rPr>
        <w:t>CONTEXTO DE LA PRESERVACIÓN DIGITAL</w:t>
      </w:r>
      <w:bookmarkEnd w:id="14"/>
    </w:p>
    <w:p w14:paraId="65FB21DE" w14:textId="77777777" w:rsidR="009A5A15" w:rsidRPr="009A5A15" w:rsidRDefault="009A5A15" w:rsidP="009A5A15"/>
    <w:p w14:paraId="6E4F2766" w14:textId="77777777" w:rsidR="00E35395" w:rsidRPr="00192781" w:rsidRDefault="00E35395" w:rsidP="00E35395">
      <w:pPr>
        <w:spacing w:before="100" w:beforeAutospacing="1" w:after="100" w:afterAutospacing="1"/>
        <w:rPr>
          <w:rFonts w:eastAsia="Arial" w:cs="Arial"/>
        </w:rPr>
      </w:pPr>
      <w:bookmarkStart w:id="15" w:name="_Toc403480495"/>
      <w:bookmarkStart w:id="16" w:name="_Toc453340234"/>
      <w:r w:rsidRPr="00192781">
        <w:rPr>
          <w:rFonts w:eastAsia="Arial" w:cs="Arial"/>
        </w:rPr>
        <w:t xml:space="preserve">En la SIC a través de las Tablas de Retención Documental – TRD y Tablas de Valoración Documental – TVD, </w:t>
      </w:r>
      <w:r>
        <w:rPr>
          <w:rFonts w:eastAsia="Arial" w:cs="Arial"/>
        </w:rPr>
        <w:t xml:space="preserve">se </w:t>
      </w:r>
      <w:r w:rsidRPr="00192781">
        <w:rPr>
          <w:rFonts w:eastAsia="Arial" w:cs="Arial"/>
        </w:rPr>
        <w:t>ha</w:t>
      </w:r>
      <w:r>
        <w:rPr>
          <w:rFonts w:eastAsia="Arial" w:cs="Arial"/>
        </w:rPr>
        <w:t>n</w:t>
      </w:r>
      <w:r w:rsidRPr="00192781">
        <w:rPr>
          <w:rFonts w:eastAsia="Arial" w:cs="Arial"/>
        </w:rPr>
        <w:t xml:space="preserve"> establecido los tiempos de retención documental que deben cumplir los documentos. Tanto las TRD y las TVD se encuentran completamente </w:t>
      </w:r>
      <w:r>
        <w:rPr>
          <w:rFonts w:eastAsia="Arial" w:cs="Arial"/>
        </w:rPr>
        <w:t>aplicadas</w:t>
      </w:r>
      <w:r w:rsidRPr="00192781">
        <w:rPr>
          <w:rFonts w:eastAsia="Arial" w:cs="Arial"/>
        </w:rPr>
        <w:t xml:space="preserve"> y funcionales en todas las áreas de la entidad. </w:t>
      </w:r>
    </w:p>
    <w:p w14:paraId="6DA76784" w14:textId="77777777" w:rsidR="00E35395" w:rsidRDefault="00E35395" w:rsidP="00E35395">
      <w:pPr>
        <w:rPr>
          <w:rFonts w:eastAsia="Arial" w:cs="Arial"/>
        </w:rPr>
      </w:pPr>
      <w:r w:rsidRPr="00192781">
        <w:rPr>
          <w:rFonts w:eastAsia="Arial" w:cs="Arial"/>
        </w:rPr>
        <w:t xml:space="preserve">La SIC no es precisamente una Entidad con desconocimiento de la transformación digital, por el contrario, la Entidad desarrolla y ejecuta múltiples iniciativas tendientes a su transformación digital, que en muchos casos, alcanzan la elaboración de documentos electrónicos de archivo, por ejemplo, en la actualidad se usan en el desarrollo de los </w:t>
      </w:r>
      <w:r>
        <w:rPr>
          <w:rFonts w:eastAsia="Arial" w:cs="Arial"/>
        </w:rPr>
        <w:t>procesos</w:t>
      </w:r>
      <w:r w:rsidRPr="00192781">
        <w:rPr>
          <w:rFonts w:eastAsia="Arial" w:cs="Arial"/>
        </w:rPr>
        <w:t xml:space="preserve"> de la </w:t>
      </w:r>
      <w:r>
        <w:rPr>
          <w:rFonts w:eastAsia="Arial" w:cs="Arial"/>
        </w:rPr>
        <w:t>Entidad</w:t>
      </w:r>
      <w:r w:rsidRPr="00192781">
        <w:rPr>
          <w:rFonts w:eastAsia="Arial" w:cs="Arial"/>
        </w:rPr>
        <w:t>, un grupo significativo de aplicaciones que permiten la gestión de datos y documentos electrónicos, incluso se aplican algunas estrategias digitales de preservación sobre los documentos.</w:t>
      </w:r>
    </w:p>
    <w:p w14:paraId="4A3B2FB5" w14:textId="77777777" w:rsidR="00E35395" w:rsidRDefault="00E35395" w:rsidP="00E35395">
      <w:pPr>
        <w:rPr>
          <w:rFonts w:eastAsia="Arial" w:cs="Arial"/>
        </w:rPr>
      </w:pPr>
    </w:p>
    <w:p w14:paraId="5BA21D3A" w14:textId="77777777" w:rsidR="00E35395" w:rsidRDefault="00E35395" w:rsidP="00E35395">
      <w:pPr>
        <w:rPr>
          <w:rFonts w:eastAsia="Arial" w:cs="Arial"/>
        </w:rPr>
      </w:pPr>
      <w:r w:rsidRPr="00192781">
        <w:rPr>
          <w:rFonts w:eastAsia="Arial" w:cs="Arial"/>
        </w:rPr>
        <w:t>Respecto al Sistema de Gestión de Documentos Electrónicos de Archivo -SGDEA, la SIC se encuentra actualmente en el proceso de desarrollo e implementación de este, con el fin de ampliar la producción y recepción de documentos electrónicos de archivo, así como el cumplimiento normativo en la conformación de los expedientes electrónicos y de las características de autenticidad, integridad, fiabilidad y disponibilidad en los documentos electrónicos a través de mecanismos que les brinden valor probatorio. En este sentido la entidad ha establecido y/o hecho uso de diferentes instrumentos para apoyar la preservación de su recurso documental electrónico, entre dichos instrumentos podemos encontrar:</w:t>
      </w:r>
    </w:p>
    <w:p w14:paraId="7548182D" w14:textId="77777777" w:rsidR="00E35395" w:rsidRPr="00192781" w:rsidRDefault="00E35395" w:rsidP="00E35395">
      <w:pPr>
        <w:rPr>
          <w:rFonts w:eastAsia="Arial" w:cs="Arial"/>
        </w:rPr>
      </w:pPr>
    </w:p>
    <w:p w14:paraId="69D47BF1" w14:textId="77777777" w:rsidR="00E35395" w:rsidRPr="00192781" w:rsidRDefault="00E35395" w:rsidP="003E1070">
      <w:pPr>
        <w:pStyle w:val="Prrafodelista"/>
        <w:numPr>
          <w:ilvl w:val="0"/>
          <w:numId w:val="4"/>
        </w:numPr>
        <w:spacing w:after="360"/>
        <w:rPr>
          <w:rFonts w:eastAsia="Arial" w:cs="Arial"/>
        </w:rPr>
      </w:pPr>
      <w:r w:rsidRPr="00192781">
        <w:rPr>
          <w:rFonts w:eastAsia="Arial" w:cs="Arial"/>
        </w:rPr>
        <w:t>Política de Seguridad de la Información</w:t>
      </w:r>
    </w:p>
    <w:p w14:paraId="17A3C7A9" w14:textId="77777777" w:rsidR="00E35395" w:rsidRPr="00192781" w:rsidRDefault="00E35395" w:rsidP="003E1070">
      <w:pPr>
        <w:pStyle w:val="Prrafodelista"/>
        <w:numPr>
          <w:ilvl w:val="0"/>
          <w:numId w:val="4"/>
        </w:numPr>
        <w:spacing w:after="360"/>
        <w:rPr>
          <w:rFonts w:eastAsia="Arial" w:cs="Arial"/>
        </w:rPr>
      </w:pPr>
      <w:r w:rsidRPr="00192781">
        <w:rPr>
          <w:rFonts w:eastAsia="Arial" w:cs="Arial"/>
        </w:rPr>
        <w:t>Política de Gestión de Documentos Electrónicos de Archivo</w:t>
      </w:r>
      <w:r>
        <w:rPr>
          <w:rFonts w:eastAsia="Arial" w:cs="Arial"/>
        </w:rPr>
        <w:t xml:space="preserve"> </w:t>
      </w:r>
    </w:p>
    <w:p w14:paraId="012F6295" w14:textId="77777777" w:rsidR="00E35395" w:rsidRPr="00192781" w:rsidRDefault="00E35395" w:rsidP="003E1070">
      <w:pPr>
        <w:pStyle w:val="Prrafodelista"/>
        <w:numPr>
          <w:ilvl w:val="0"/>
          <w:numId w:val="4"/>
        </w:numPr>
        <w:spacing w:after="360"/>
        <w:rPr>
          <w:rFonts w:eastAsia="Arial" w:cs="Arial"/>
        </w:rPr>
      </w:pPr>
      <w:r w:rsidRPr="00192781">
        <w:rPr>
          <w:rFonts w:eastAsia="Arial" w:cs="Arial"/>
        </w:rPr>
        <w:t>Programa de Gestión de Documentos Electrónicos de Archivo - PGDEA</w:t>
      </w:r>
    </w:p>
    <w:p w14:paraId="11E5ACD9" w14:textId="77777777" w:rsidR="00E35395" w:rsidRPr="00192781" w:rsidRDefault="00E35395" w:rsidP="003E1070">
      <w:pPr>
        <w:pStyle w:val="Prrafodelista"/>
        <w:numPr>
          <w:ilvl w:val="0"/>
          <w:numId w:val="4"/>
        </w:numPr>
        <w:spacing w:after="360"/>
        <w:rPr>
          <w:rFonts w:eastAsia="Arial" w:cs="Arial"/>
        </w:rPr>
      </w:pPr>
      <w:r w:rsidRPr="00192781">
        <w:rPr>
          <w:rFonts w:eastAsia="Arial" w:cs="Arial"/>
        </w:rPr>
        <w:t xml:space="preserve">Plan de Intervención de servicios tecnológicos </w:t>
      </w:r>
    </w:p>
    <w:p w14:paraId="3324B595" w14:textId="77777777" w:rsidR="00E35395" w:rsidRPr="00192781" w:rsidRDefault="00E35395" w:rsidP="003E1070">
      <w:pPr>
        <w:pStyle w:val="Prrafodelista"/>
        <w:numPr>
          <w:ilvl w:val="0"/>
          <w:numId w:val="4"/>
        </w:numPr>
        <w:spacing w:after="360"/>
        <w:rPr>
          <w:rFonts w:eastAsia="Arial" w:cs="Arial"/>
        </w:rPr>
      </w:pPr>
      <w:r w:rsidRPr="00192781">
        <w:rPr>
          <w:rFonts w:eastAsia="Arial" w:cs="Arial"/>
        </w:rPr>
        <w:t>Arquitectura de Referencia</w:t>
      </w:r>
    </w:p>
    <w:p w14:paraId="2256F5AD" w14:textId="77777777" w:rsidR="00E35395" w:rsidRPr="00192781" w:rsidRDefault="00E35395" w:rsidP="003E1070">
      <w:pPr>
        <w:pStyle w:val="Prrafodelista"/>
        <w:numPr>
          <w:ilvl w:val="0"/>
          <w:numId w:val="4"/>
        </w:numPr>
        <w:spacing w:after="360"/>
        <w:rPr>
          <w:rFonts w:eastAsia="Arial" w:cs="Arial"/>
        </w:rPr>
      </w:pPr>
      <w:r w:rsidRPr="00192781">
        <w:rPr>
          <w:rFonts w:eastAsia="Arial" w:cs="Arial"/>
        </w:rPr>
        <w:t xml:space="preserve">Plan de Continuidad de Negocio </w:t>
      </w:r>
    </w:p>
    <w:p w14:paraId="7D1BB630" w14:textId="77777777" w:rsidR="00E35395" w:rsidRDefault="00E35395" w:rsidP="00E35395">
      <w:pPr>
        <w:spacing w:after="360"/>
        <w:rPr>
          <w:rFonts w:eastAsia="Arial" w:cs="Arial"/>
        </w:rPr>
      </w:pPr>
      <w:r w:rsidRPr="00192781">
        <w:rPr>
          <w:rFonts w:eastAsia="Arial" w:cs="Arial"/>
        </w:rPr>
        <w:t xml:space="preserve">La SIC es una </w:t>
      </w:r>
      <w:r>
        <w:rPr>
          <w:rFonts w:eastAsia="Arial" w:cs="Arial"/>
        </w:rPr>
        <w:t>Entidad</w:t>
      </w:r>
      <w:r w:rsidRPr="00192781">
        <w:rPr>
          <w:rFonts w:eastAsia="Arial" w:cs="Arial"/>
        </w:rPr>
        <w:t xml:space="preserve"> que cuenta con un número significativo de documentos electrónicos que son recibidos o recopilados por la Entidad a través de diferentes canales, los cuales se encuentran en medios especiales de almacenamiento, tales como: medios magnéticos, ópticos y en estado sólido. </w:t>
      </w:r>
    </w:p>
    <w:p w14:paraId="3C058498" w14:textId="77777777" w:rsidR="00E35395" w:rsidRDefault="00E35395" w:rsidP="00E35395">
      <w:pPr>
        <w:spacing w:after="360"/>
        <w:rPr>
          <w:rFonts w:eastAsia="Arial" w:cs="Arial"/>
        </w:rPr>
      </w:pPr>
    </w:p>
    <w:p w14:paraId="3ABC876C" w14:textId="77777777" w:rsidR="00E35395" w:rsidRPr="004745BD" w:rsidRDefault="00E35395" w:rsidP="00E35395">
      <w:pPr>
        <w:jc w:val="center"/>
        <w:rPr>
          <w:rFonts w:eastAsia="Times New Roman" w:cs="Arial"/>
          <w:sz w:val="18"/>
          <w:szCs w:val="18"/>
          <w:lang w:eastAsia="es-CO"/>
        </w:rPr>
      </w:pPr>
      <w:r w:rsidRPr="004745BD">
        <w:rPr>
          <w:rFonts w:eastAsia="Times New Roman" w:cs="Arial"/>
          <w:b/>
          <w:bCs/>
          <w:sz w:val="18"/>
          <w:szCs w:val="18"/>
          <w:lang w:eastAsia="es-CO"/>
        </w:rPr>
        <w:t xml:space="preserve">Gráfico N°.1. </w:t>
      </w:r>
      <w:r>
        <w:rPr>
          <w:rFonts w:eastAsia="Times New Roman" w:cs="Arial"/>
          <w:sz w:val="18"/>
          <w:szCs w:val="18"/>
          <w:lang w:eastAsia="es-CO"/>
        </w:rPr>
        <w:t>Ejemplo FUID de medios de almacenamiento óptico y en estado sólido.</w:t>
      </w:r>
    </w:p>
    <w:p w14:paraId="6DA409A8" w14:textId="77777777" w:rsidR="00E35395" w:rsidRDefault="00E35395" w:rsidP="00E35395">
      <w:pPr>
        <w:rPr>
          <w:rFonts w:eastAsia="Arial" w:cs="Arial"/>
        </w:rPr>
      </w:pPr>
    </w:p>
    <w:p w14:paraId="4913608D" w14:textId="3266BAF3" w:rsidR="00E35395" w:rsidRPr="00192781" w:rsidRDefault="00EB216E" w:rsidP="00E35395">
      <w:pPr>
        <w:rPr>
          <w:rFonts w:eastAsia="Arial" w:cs="Arial"/>
        </w:rPr>
      </w:pPr>
      <w:r w:rsidRPr="00E35395">
        <w:rPr>
          <w:rFonts w:cs="Arial"/>
          <w:noProof/>
        </w:rPr>
        <w:drawing>
          <wp:inline distT="0" distB="0" distL="0" distR="0" wp14:anchorId="7A0C7B55" wp14:editId="03203287">
            <wp:extent cx="5591175" cy="3009900"/>
            <wp:effectExtent l="19050" t="19050" r="9525" b="0"/>
            <wp:docPr id="1"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1175" cy="3009900"/>
                    </a:xfrm>
                    <a:prstGeom prst="rect">
                      <a:avLst/>
                    </a:prstGeom>
                    <a:noFill/>
                    <a:ln w="6350" cmpd="sng">
                      <a:solidFill>
                        <a:srgbClr val="000000"/>
                      </a:solidFill>
                      <a:miter lim="800000"/>
                      <a:headEnd/>
                      <a:tailEnd/>
                    </a:ln>
                    <a:effectLst/>
                  </pic:spPr>
                </pic:pic>
              </a:graphicData>
            </a:graphic>
          </wp:inline>
        </w:drawing>
      </w:r>
    </w:p>
    <w:p w14:paraId="076BD811" w14:textId="77777777" w:rsidR="00E35395" w:rsidRPr="00192781" w:rsidRDefault="00E35395" w:rsidP="00E35395">
      <w:pPr>
        <w:rPr>
          <w:rFonts w:eastAsia="Arial" w:cs="Arial"/>
        </w:rPr>
      </w:pPr>
    </w:p>
    <w:p w14:paraId="4F4CCBA8" w14:textId="77777777" w:rsidR="00E35395" w:rsidRDefault="00E35395" w:rsidP="00E35395">
      <w:pPr>
        <w:spacing w:after="360"/>
        <w:rPr>
          <w:rFonts w:eastAsia="Arial" w:cs="Arial"/>
        </w:rPr>
      </w:pPr>
      <w:r w:rsidRPr="00192781">
        <w:rPr>
          <w:rFonts w:eastAsia="Arial" w:cs="Arial"/>
        </w:rPr>
        <w:t>Estos documentos electrónicos alojados en estos medios de almacenamiento magnético, óptico o en estado sólido, constituyen un fondo importante de documentos electrónicos que deben ser sometidos a estrategias de preservación, pues se encuentran en dispositivos ideales para su portabilidad, pero no para su resguardo y preservación.</w:t>
      </w:r>
    </w:p>
    <w:p w14:paraId="502DD0CF" w14:textId="77777777" w:rsidR="00E35395" w:rsidRDefault="00E35395" w:rsidP="00E35395">
      <w:pPr>
        <w:spacing w:before="100" w:beforeAutospacing="1" w:after="100" w:afterAutospacing="1"/>
        <w:rPr>
          <w:rFonts w:eastAsia="Arial" w:cs="Arial"/>
        </w:rPr>
      </w:pPr>
    </w:p>
    <w:p w14:paraId="08B07ACE" w14:textId="77777777" w:rsidR="00E35395" w:rsidRDefault="00E35395" w:rsidP="00E35395">
      <w:pPr>
        <w:pStyle w:val="Ttulo1"/>
        <w:rPr>
          <w:rFonts w:eastAsia="Arial"/>
        </w:rPr>
      </w:pPr>
      <w:bookmarkStart w:id="17" w:name="_Toc172316681"/>
      <w:r>
        <w:rPr>
          <w:rFonts w:eastAsia="Arial"/>
        </w:rPr>
        <w:t>PRINCIPIOS DE LA PRESERVACIÓN DIGITAL A LARGO PLAZO</w:t>
      </w:r>
      <w:bookmarkEnd w:id="17"/>
    </w:p>
    <w:p w14:paraId="7563EFFF" w14:textId="77777777" w:rsidR="009A5A15" w:rsidRDefault="009A5A15" w:rsidP="009A5A15">
      <w:pPr>
        <w:shd w:val="clear" w:color="auto" w:fill="FFFFFF"/>
        <w:rPr>
          <w:rFonts w:eastAsia="Times New Roman" w:cs="Arial"/>
          <w:szCs w:val="24"/>
          <w:lang w:eastAsia="es-CO"/>
        </w:rPr>
      </w:pPr>
    </w:p>
    <w:p w14:paraId="15FB0E90" w14:textId="77777777" w:rsidR="00E35395" w:rsidRDefault="00E35395" w:rsidP="00E35395">
      <w:pPr>
        <w:rPr>
          <w:rFonts w:eastAsia="Arial" w:cs="Arial"/>
        </w:rPr>
      </w:pPr>
      <w:r w:rsidRPr="00192781">
        <w:rPr>
          <w:rFonts w:eastAsia="Arial" w:cs="Arial"/>
        </w:rPr>
        <w:t>Los principios son los cimientos que permiten la gestión de la preservación a largo plazo en la Entidad, los establecidos para la Superintendencia de Industria y Comercio son:</w:t>
      </w:r>
    </w:p>
    <w:p w14:paraId="5B6A66C7" w14:textId="77777777" w:rsidR="00E35395" w:rsidRDefault="00E35395" w:rsidP="00E35395">
      <w:pPr>
        <w:rPr>
          <w:rFonts w:eastAsia="Arial" w:cs="Arial"/>
        </w:rPr>
      </w:pPr>
    </w:p>
    <w:p w14:paraId="1BF5D08A" w14:textId="77777777" w:rsidR="00E35395" w:rsidRDefault="00E35395" w:rsidP="00E35395">
      <w:pPr>
        <w:rPr>
          <w:rFonts w:eastAsia="Arial" w:cs="Arial"/>
        </w:rPr>
      </w:pPr>
    </w:p>
    <w:p w14:paraId="404DF55B" w14:textId="77777777" w:rsidR="00E35395" w:rsidRDefault="00E35395" w:rsidP="00E35395">
      <w:pPr>
        <w:rPr>
          <w:rFonts w:eastAsia="Arial" w:cs="Arial"/>
        </w:rPr>
      </w:pPr>
    </w:p>
    <w:p w14:paraId="09CA78E2" w14:textId="77777777" w:rsidR="00E35395" w:rsidRDefault="00E35395" w:rsidP="00E35395">
      <w:pPr>
        <w:rPr>
          <w:rFonts w:eastAsia="Arial" w:cs="Arial"/>
        </w:rPr>
      </w:pPr>
    </w:p>
    <w:p w14:paraId="378C1AE4" w14:textId="77777777" w:rsidR="00E35395" w:rsidRDefault="00E35395" w:rsidP="00E35395">
      <w:pPr>
        <w:rPr>
          <w:rFonts w:eastAsia="Arial" w:cs="Arial"/>
        </w:rPr>
      </w:pPr>
    </w:p>
    <w:p w14:paraId="14F07DCA" w14:textId="77777777" w:rsidR="00E35395" w:rsidRDefault="00E35395" w:rsidP="00E35395">
      <w:pPr>
        <w:rPr>
          <w:rFonts w:eastAsia="Arial" w:cs="Arial"/>
        </w:rPr>
      </w:pPr>
    </w:p>
    <w:p w14:paraId="69166381" w14:textId="77777777" w:rsidR="00E35395" w:rsidRDefault="00E35395" w:rsidP="00E35395">
      <w:pPr>
        <w:rPr>
          <w:rFonts w:eastAsia="Arial" w:cs="Arial"/>
        </w:rPr>
      </w:pPr>
    </w:p>
    <w:p w14:paraId="1AF443C0" w14:textId="77777777" w:rsidR="00E35395" w:rsidRDefault="00E35395" w:rsidP="00E35395">
      <w:pPr>
        <w:rPr>
          <w:rFonts w:eastAsia="Arial" w:cs="Arial"/>
        </w:rPr>
      </w:pPr>
    </w:p>
    <w:p w14:paraId="27D7E834" w14:textId="77777777" w:rsidR="00E35395" w:rsidRDefault="00E35395" w:rsidP="00E35395">
      <w:pPr>
        <w:rPr>
          <w:rFonts w:eastAsia="Arial" w:cs="Arial"/>
        </w:rPr>
      </w:pPr>
    </w:p>
    <w:p w14:paraId="20F3E95C" w14:textId="77777777" w:rsidR="00E35395" w:rsidRPr="00E35395" w:rsidRDefault="00E35395" w:rsidP="00E35395">
      <w:pPr>
        <w:jc w:val="center"/>
        <w:rPr>
          <w:rFonts w:eastAsia="Times New Roman" w:cs="Arial"/>
          <w:b/>
          <w:bCs/>
          <w:sz w:val="18"/>
          <w:szCs w:val="18"/>
          <w:lang w:eastAsia="es-CO"/>
        </w:rPr>
      </w:pPr>
      <w:r w:rsidRPr="004745BD">
        <w:rPr>
          <w:rFonts w:eastAsia="Times New Roman" w:cs="Arial"/>
          <w:b/>
          <w:bCs/>
          <w:sz w:val="18"/>
          <w:szCs w:val="18"/>
          <w:lang w:eastAsia="es-CO"/>
        </w:rPr>
        <w:t xml:space="preserve">Gráfico </w:t>
      </w:r>
      <w:proofErr w:type="spellStart"/>
      <w:r w:rsidRPr="004745BD">
        <w:rPr>
          <w:rFonts w:eastAsia="Times New Roman" w:cs="Arial"/>
          <w:b/>
          <w:bCs/>
          <w:sz w:val="18"/>
          <w:szCs w:val="18"/>
          <w:lang w:eastAsia="es-CO"/>
        </w:rPr>
        <w:t>N°</w:t>
      </w:r>
      <w:proofErr w:type="spellEnd"/>
      <w:r w:rsidRPr="004745BD">
        <w:rPr>
          <w:rFonts w:eastAsia="Times New Roman" w:cs="Arial"/>
          <w:b/>
          <w:bCs/>
          <w:sz w:val="18"/>
          <w:szCs w:val="18"/>
          <w:lang w:eastAsia="es-CO"/>
        </w:rPr>
        <w:t>.</w:t>
      </w:r>
      <w:r>
        <w:rPr>
          <w:rFonts w:eastAsia="Times New Roman" w:cs="Arial"/>
          <w:b/>
          <w:bCs/>
          <w:sz w:val="18"/>
          <w:szCs w:val="18"/>
          <w:lang w:eastAsia="es-CO"/>
        </w:rPr>
        <w:t xml:space="preserve"> 2. </w:t>
      </w:r>
      <w:r w:rsidRPr="004745BD">
        <w:rPr>
          <w:rFonts w:eastAsia="Times New Roman" w:cs="Arial"/>
          <w:b/>
          <w:bCs/>
          <w:sz w:val="18"/>
          <w:szCs w:val="18"/>
          <w:lang w:eastAsia="es-CO"/>
        </w:rPr>
        <w:t xml:space="preserve"> </w:t>
      </w:r>
      <w:r w:rsidRPr="00E35395">
        <w:rPr>
          <w:rFonts w:eastAsia="Times New Roman" w:cs="Arial"/>
          <w:b/>
          <w:bCs/>
          <w:sz w:val="18"/>
          <w:szCs w:val="18"/>
          <w:lang w:eastAsia="es-CO"/>
        </w:rPr>
        <w:t>Principios de la preservación digital a largo plazo.</w:t>
      </w:r>
    </w:p>
    <w:p w14:paraId="484C396D" w14:textId="322C87C6" w:rsidR="00E35395" w:rsidRDefault="00EB216E" w:rsidP="00E35395">
      <w:pPr>
        <w:shd w:val="clear" w:color="auto" w:fill="FFFFFF"/>
        <w:rPr>
          <w:rFonts w:eastAsia="Times New Roman" w:cs="Arial"/>
          <w:szCs w:val="24"/>
          <w:lang w:eastAsia="es-CO"/>
        </w:rPr>
      </w:pPr>
      <w:r w:rsidRPr="00E35395">
        <w:rPr>
          <w:rFonts w:eastAsia="Arial" w:cs="Arial"/>
          <w:noProof/>
        </w:rPr>
        <w:drawing>
          <wp:inline distT="0" distB="0" distL="0" distR="0" wp14:anchorId="4BE46DB1" wp14:editId="02487E93">
            <wp:extent cx="5448300" cy="4743450"/>
            <wp:effectExtent l="0" t="0" r="0" b="0"/>
            <wp:docPr id="2" name="Diagrama 4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F43DD9F" w14:textId="77777777" w:rsidR="00E35395" w:rsidRDefault="00E35395" w:rsidP="009A5A15">
      <w:pPr>
        <w:shd w:val="clear" w:color="auto" w:fill="FFFFFF"/>
        <w:rPr>
          <w:rFonts w:eastAsia="Times New Roman" w:cs="Arial"/>
          <w:szCs w:val="24"/>
          <w:lang w:eastAsia="es-CO"/>
        </w:rPr>
      </w:pPr>
    </w:p>
    <w:p w14:paraId="5999DA20" w14:textId="77777777" w:rsidR="00E35395" w:rsidRPr="00A84D3F" w:rsidRDefault="00E35395" w:rsidP="009A5A15">
      <w:pPr>
        <w:shd w:val="clear" w:color="auto" w:fill="FFFFFF"/>
        <w:rPr>
          <w:rFonts w:eastAsia="Times New Roman" w:cs="Arial"/>
          <w:szCs w:val="24"/>
          <w:lang w:eastAsia="es-CO"/>
        </w:rPr>
      </w:pPr>
    </w:p>
    <w:p w14:paraId="7E51F4C2" w14:textId="77777777" w:rsidR="009A5A15" w:rsidRPr="00A84D3F" w:rsidRDefault="009A5A15" w:rsidP="009A5A15">
      <w:pPr>
        <w:pStyle w:val="Ttulo2"/>
        <w:rPr>
          <w:lang w:eastAsia="es-CO"/>
        </w:rPr>
      </w:pPr>
      <w:r w:rsidRPr="00A84D3F">
        <w:rPr>
          <w:lang w:eastAsia="es-CO"/>
        </w:rPr>
        <w:t xml:space="preserve"> </w:t>
      </w:r>
      <w:bookmarkStart w:id="18" w:name="_Toc172316682"/>
      <w:r w:rsidR="00E35395">
        <w:rPr>
          <w:lang w:eastAsia="es-CO"/>
        </w:rPr>
        <w:t>OTROS PRINCIPIOS DE LA PRESERVACIÓN DIGITAL EN LA SIC</w:t>
      </w:r>
      <w:bookmarkEnd w:id="18"/>
    </w:p>
    <w:p w14:paraId="2927AF56" w14:textId="77777777" w:rsidR="009A5A15" w:rsidRPr="00A84D3F" w:rsidRDefault="009A5A15" w:rsidP="009A5A15">
      <w:pPr>
        <w:shd w:val="clear" w:color="auto" w:fill="FFFFFF"/>
        <w:rPr>
          <w:rFonts w:eastAsia="Times New Roman" w:cs="Arial"/>
          <w:szCs w:val="24"/>
          <w:lang w:eastAsia="es-CO"/>
        </w:rPr>
      </w:pPr>
    </w:p>
    <w:p w14:paraId="727E4FA1" w14:textId="77777777" w:rsidR="004F2FDE" w:rsidRPr="00576709" w:rsidRDefault="00E35395" w:rsidP="00E35395">
      <w:pPr>
        <w:pStyle w:val="Ttulo3"/>
      </w:pPr>
      <w:bookmarkStart w:id="19" w:name="_Toc172316683"/>
      <w:r>
        <w:t>PRINCIPIO DE LA PLANEACIÓN DE LA PRODUCCIÓN DOCUMENTAL</w:t>
      </w:r>
      <w:bookmarkEnd w:id="19"/>
    </w:p>
    <w:p w14:paraId="72C1C813" w14:textId="77777777" w:rsidR="00E0483E" w:rsidRDefault="00E0483E" w:rsidP="00314CF6">
      <w:pPr>
        <w:rPr>
          <w:rFonts w:cs="Arial"/>
          <w:szCs w:val="24"/>
        </w:rPr>
      </w:pPr>
    </w:p>
    <w:p w14:paraId="0F257305" w14:textId="77777777" w:rsidR="00E35395" w:rsidRPr="00192781" w:rsidRDefault="00E35395" w:rsidP="00E35395">
      <w:pPr>
        <w:spacing w:after="360"/>
        <w:rPr>
          <w:rFonts w:eastAsia="Arial" w:cs="Arial"/>
        </w:rPr>
      </w:pPr>
      <w:r w:rsidRPr="00192781">
        <w:rPr>
          <w:rFonts w:eastAsia="Arial" w:cs="Arial"/>
        </w:rPr>
        <w:t>La posibilidad</w:t>
      </w:r>
      <w:r>
        <w:rPr>
          <w:rFonts w:eastAsia="Arial" w:cs="Arial"/>
        </w:rPr>
        <w:t xml:space="preserve"> </w:t>
      </w:r>
      <w:r w:rsidRPr="00192781">
        <w:rPr>
          <w:rFonts w:eastAsia="Arial" w:cs="Arial"/>
        </w:rPr>
        <w:t xml:space="preserve">de crear un sin número de documentos electrónicos en diversas herramientas tecnológicas, puede llevar </w:t>
      </w:r>
      <w:r>
        <w:rPr>
          <w:rFonts w:eastAsia="Arial" w:cs="Arial"/>
        </w:rPr>
        <w:t>a</w:t>
      </w:r>
      <w:r w:rsidRPr="00192781">
        <w:rPr>
          <w:rFonts w:eastAsia="Arial" w:cs="Arial"/>
        </w:rPr>
        <w:t xml:space="preserve"> la Entidad a una producción de documentos electrónicos sin control y sin planificación, </w:t>
      </w:r>
      <w:r>
        <w:rPr>
          <w:rFonts w:eastAsia="Arial" w:cs="Arial"/>
        </w:rPr>
        <w:t xml:space="preserve">en </w:t>
      </w:r>
      <w:r w:rsidRPr="00192781">
        <w:rPr>
          <w:rFonts w:eastAsia="Arial" w:cs="Arial"/>
        </w:rPr>
        <w:t xml:space="preserve">diversidad de herramientas: ofimáticas, de diseño, de desarrollo, especializadas, etc., </w:t>
      </w:r>
      <w:r>
        <w:rPr>
          <w:rFonts w:eastAsia="Arial" w:cs="Arial"/>
        </w:rPr>
        <w:t xml:space="preserve">en </w:t>
      </w:r>
      <w:r w:rsidRPr="00192781">
        <w:rPr>
          <w:rFonts w:eastAsia="Arial" w:cs="Arial"/>
        </w:rPr>
        <w:t xml:space="preserve">diversidad de formatos: Bases de datos, ofimáticos como Word o Excel, archivos de diseño, páginas web, archivos de audio, video, etc., su número puede aumentar, con la misma dinámica como aparecen y </w:t>
      </w:r>
      <w:r>
        <w:rPr>
          <w:rFonts w:eastAsia="Arial" w:cs="Arial"/>
        </w:rPr>
        <w:t xml:space="preserve">así mismo pueden </w:t>
      </w:r>
      <w:r w:rsidRPr="00192781">
        <w:rPr>
          <w:rFonts w:eastAsia="Arial" w:cs="Arial"/>
        </w:rPr>
        <w:t>desaparece</w:t>
      </w:r>
      <w:r>
        <w:rPr>
          <w:rFonts w:eastAsia="Arial" w:cs="Arial"/>
        </w:rPr>
        <w:t>r</w:t>
      </w:r>
      <w:r w:rsidRPr="00192781">
        <w:rPr>
          <w:rFonts w:eastAsia="Arial" w:cs="Arial"/>
        </w:rPr>
        <w:t xml:space="preserve"> </w:t>
      </w:r>
      <w:r>
        <w:rPr>
          <w:rFonts w:eastAsia="Arial" w:cs="Arial"/>
        </w:rPr>
        <w:t xml:space="preserve">las </w:t>
      </w:r>
      <w:r w:rsidRPr="00192781">
        <w:rPr>
          <w:rFonts w:eastAsia="Arial" w:cs="Arial"/>
        </w:rPr>
        <w:t>herramientas tecnológicas.</w:t>
      </w:r>
    </w:p>
    <w:p w14:paraId="2ABA52DF" w14:textId="77777777" w:rsidR="00E35395" w:rsidRDefault="00E35395" w:rsidP="00E35395">
      <w:pPr>
        <w:spacing w:after="360"/>
        <w:rPr>
          <w:rFonts w:eastAsia="Arial" w:cs="Arial"/>
        </w:rPr>
      </w:pPr>
      <w:r>
        <w:rPr>
          <w:rFonts w:eastAsia="Arial" w:cs="Arial"/>
        </w:rPr>
        <w:t>El</w:t>
      </w:r>
      <w:r w:rsidRPr="00192781">
        <w:rPr>
          <w:rFonts w:eastAsia="Arial" w:cs="Arial"/>
        </w:rPr>
        <w:t xml:space="preserve"> principio de la planeación en la producción documental significa que se debe planear con antelación los documentos digitales que serán parte del fondo documental “archivo de la Entidad”, esta planeación abarca la identificación y toma de decisión sobre las siguientes variables:</w:t>
      </w:r>
    </w:p>
    <w:p w14:paraId="4909F680" w14:textId="77777777" w:rsidR="00E35395" w:rsidRDefault="00E35395" w:rsidP="00E35395">
      <w:pPr>
        <w:jc w:val="center"/>
        <w:rPr>
          <w:rFonts w:cs="Arial"/>
          <w:bCs/>
          <w:sz w:val="18"/>
          <w:szCs w:val="18"/>
          <w:lang w:eastAsia="es-CO"/>
        </w:rPr>
      </w:pPr>
      <w:r w:rsidRPr="004745BD">
        <w:rPr>
          <w:rFonts w:cs="Arial"/>
          <w:b/>
          <w:sz w:val="18"/>
          <w:szCs w:val="18"/>
          <w:lang w:eastAsia="es-CO"/>
        </w:rPr>
        <w:t>Cuadro N°.</w:t>
      </w:r>
      <w:r>
        <w:rPr>
          <w:rFonts w:cs="Arial"/>
          <w:b/>
          <w:sz w:val="18"/>
          <w:szCs w:val="18"/>
          <w:lang w:eastAsia="es-CO"/>
        </w:rPr>
        <w:t>2</w:t>
      </w:r>
      <w:r w:rsidRPr="004745BD">
        <w:rPr>
          <w:rFonts w:cs="Arial"/>
          <w:b/>
          <w:sz w:val="18"/>
          <w:szCs w:val="18"/>
          <w:lang w:eastAsia="es-CO"/>
        </w:rPr>
        <w:t xml:space="preserve">. </w:t>
      </w:r>
      <w:r>
        <w:rPr>
          <w:rFonts w:cs="Arial"/>
          <w:bCs/>
          <w:sz w:val="18"/>
          <w:szCs w:val="18"/>
          <w:lang w:eastAsia="es-CO"/>
        </w:rPr>
        <w:t xml:space="preserve">Variables para el principio de planeación documental. </w:t>
      </w:r>
    </w:p>
    <w:p w14:paraId="1E425CE7" w14:textId="77777777" w:rsidR="00E35395" w:rsidRDefault="00E35395" w:rsidP="00E35395">
      <w:pPr>
        <w:jc w:val="center"/>
        <w:rPr>
          <w:rFonts w:cs="Arial"/>
          <w:bCs/>
          <w:sz w:val="18"/>
          <w:szCs w:val="18"/>
          <w:lang w:eastAsia="es-CO"/>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6489"/>
      </w:tblGrid>
      <w:tr w:rsidR="00E35395" w:rsidRPr="00192781" w14:paraId="1B92B9D4" w14:textId="77777777" w:rsidTr="009134DB">
        <w:trPr>
          <w:trHeight w:val="503"/>
        </w:trPr>
        <w:tc>
          <w:tcPr>
            <w:tcW w:w="1214" w:type="pct"/>
            <w:shd w:val="clear" w:color="auto" w:fill="800000"/>
            <w:vAlign w:val="center"/>
          </w:tcPr>
          <w:p w14:paraId="72F2B992" w14:textId="77777777" w:rsidR="00E35395" w:rsidRPr="009134DB" w:rsidRDefault="00E35395" w:rsidP="009134DB">
            <w:pPr>
              <w:jc w:val="center"/>
              <w:rPr>
                <w:rFonts w:eastAsia="Arial" w:cs="Arial"/>
                <w:b/>
                <w:bCs/>
              </w:rPr>
            </w:pPr>
            <w:r w:rsidRPr="009134DB">
              <w:rPr>
                <w:rFonts w:eastAsia="Arial" w:cs="Arial"/>
                <w:b/>
                <w:bCs/>
              </w:rPr>
              <w:t>Variable</w:t>
            </w:r>
          </w:p>
        </w:tc>
        <w:tc>
          <w:tcPr>
            <w:tcW w:w="3786" w:type="pct"/>
            <w:shd w:val="clear" w:color="auto" w:fill="800000"/>
            <w:vAlign w:val="center"/>
          </w:tcPr>
          <w:p w14:paraId="64C603F5" w14:textId="77777777" w:rsidR="00E35395" w:rsidRPr="009134DB" w:rsidRDefault="00E35395" w:rsidP="009134DB">
            <w:pPr>
              <w:jc w:val="center"/>
              <w:rPr>
                <w:rFonts w:eastAsia="Arial" w:cs="Arial"/>
                <w:b/>
                <w:bCs/>
              </w:rPr>
            </w:pPr>
            <w:r w:rsidRPr="009134DB">
              <w:rPr>
                <w:rFonts w:eastAsia="Arial" w:cs="Arial"/>
                <w:b/>
                <w:bCs/>
              </w:rPr>
              <w:t>Descripción</w:t>
            </w:r>
          </w:p>
        </w:tc>
      </w:tr>
      <w:tr w:rsidR="00E35395" w:rsidRPr="00192781" w14:paraId="01BE737D" w14:textId="77777777" w:rsidTr="009134DB">
        <w:trPr>
          <w:trHeight w:val="967"/>
        </w:trPr>
        <w:tc>
          <w:tcPr>
            <w:tcW w:w="1214" w:type="pct"/>
            <w:shd w:val="clear" w:color="auto" w:fill="auto"/>
            <w:vAlign w:val="center"/>
          </w:tcPr>
          <w:p w14:paraId="66EFBC1A" w14:textId="77777777" w:rsidR="00E35395" w:rsidRPr="009134DB" w:rsidRDefault="00E35395" w:rsidP="009134DB">
            <w:pPr>
              <w:ind w:left="22" w:hanging="22"/>
              <w:jc w:val="center"/>
              <w:rPr>
                <w:rFonts w:eastAsia="Arial" w:cs="Arial"/>
                <w:sz w:val="22"/>
                <w:szCs w:val="20"/>
              </w:rPr>
            </w:pPr>
            <w:r w:rsidRPr="009134DB">
              <w:rPr>
                <w:rFonts w:eastAsia="Arial" w:cs="Arial"/>
                <w:b/>
                <w:sz w:val="22"/>
                <w:szCs w:val="20"/>
              </w:rPr>
              <w:t>Formato</w:t>
            </w:r>
          </w:p>
        </w:tc>
        <w:tc>
          <w:tcPr>
            <w:tcW w:w="3786" w:type="pct"/>
            <w:shd w:val="clear" w:color="auto" w:fill="auto"/>
            <w:vAlign w:val="center"/>
          </w:tcPr>
          <w:p w14:paraId="1610133B" w14:textId="77777777" w:rsidR="00E35395" w:rsidRPr="009134DB" w:rsidRDefault="00E35395" w:rsidP="009134DB">
            <w:pPr>
              <w:ind w:left="34"/>
              <w:rPr>
                <w:rFonts w:eastAsia="Arial" w:cs="Arial"/>
                <w:sz w:val="20"/>
                <w:szCs w:val="18"/>
              </w:rPr>
            </w:pPr>
            <w:r w:rsidRPr="009134DB">
              <w:rPr>
                <w:rFonts w:eastAsia="Arial" w:cs="Arial"/>
                <w:sz w:val="20"/>
                <w:szCs w:val="18"/>
              </w:rPr>
              <w:t>Se refiere al establecimiento de formatos (diseño de formas) a diligenciar si es el caso documentos textuales, o campos establecidos en un archivo de Excel. Es decir, el formato que se utilizará para la captura de datos.</w:t>
            </w:r>
          </w:p>
        </w:tc>
      </w:tr>
      <w:tr w:rsidR="00E35395" w:rsidRPr="00192781" w14:paraId="3C312868" w14:textId="77777777" w:rsidTr="009134DB">
        <w:trPr>
          <w:trHeight w:val="819"/>
        </w:trPr>
        <w:tc>
          <w:tcPr>
            <w:tcW w:w="1214" w:type="pct"/>
            <w:shd w:val="clear" w:color="auto" w:fill="auto"/>
            <w:vAlign w:val="center"/>
          </w:tcPr>
          <w:p w14:paraId="0261269B" w14:textId="77777777" w:rsidR="00E35395" w:rsidRPr="009134DB" w:rsidRDefault="00E35395" w:rsidP="009134DB">
            <w:pPr>
              <w:ind w:left="22" w:hanging="22"/>
              <w:jc w:val="center"/>
              <w:rPr>
                <w:rFonts w:eastAsia="Arial" w:cs="Arial"/>
                <w:sz w:val="22"/>
                <w:szCs w:val="20"/>
              </w:rPr>
            </w:pPr>
            <w:r w:rsidRPr="009134DB">
              <w:rPr>
                <w:rFonts w:eastAsia="Arial" w:cs="Arial"/>
                <w:b/>
                <w:sz w:val="22"/>
                <w:szCs w:val="20"/>
              </w:rPr>
              <w:t>Contenido</w:t>
            </w:r>
          </w:p>
        </w:tc>
        <w:tc>
          <w:tcPr>
            <w:tcW w:w="3786" w:type="pct"/>
            <w:shd w:val="clear" w:color="auto" w:fill="auto"/>
            <w:vAlign w:val="center"/>
          </w:tcPr>
          <w:p w14:paraId="6412B185" w14:textId="59FE1D82" w:rsidR="00E35395" w:rsidRPr="009134DB" w:rsidRDefault="00E35395" w:rsidP="009134DB">
            <w:pPr>
              <w:ind w:left="34"/>
              <w:rPr>
                <w:rFonts w:eastAsia="Arial" w:cs="Arial"/>
                <w:sz w:val="20"/>
                <w:szCs w:val="18"/>
              </w:rPr>
            </w:pPr>
            <w:r w:rsidRPr="009134DB">
              <w:rPr>
                <w:rFonts w:eastAsia="Arial" w:cs="Arial"/>
                <w:sz w:val="20"/>
                <w:szCs w:val="18"/>
              </w:rPr>
              <w:t xml:space="preserve">Se refiere al contenido que se espera recolectar, esto está asociado al formato, pero su enfoque es la estandarización de los datos que se espera recolectar ej. fechas </w:t>
            </w:r>
            <w:r w:rsidR="00DF21EF">
              <w:rPr>
                <w:rFonts w:eastAsia="Arial" w:cs="Arial"/>
                <w:sz w:val="20"/>
                <w:szCs w:val="18"/>
              </w:rPr>
              <w:t>AAAA</w:t>
            </w:r>
            <w:r w:rsidRPr="009134DB">
              <w:rPr>
                <w:rFonts w:eastAsia="Arial" w:cs="Arial"/>
                <w:sz w:val="20"/>
                <w:szCs w:val="18"/>
              </w:rPr>
              <w:t>/</w:t>
            </w:r>
            <w:r w:rsidR="00DF21EF">
              <w:rPr>
                <w:rFonts w:eastAsia="Arial" w:cs="Arial"/>
                <w:sz w:val="20"/>
                <w:szCs w:val="18"/>
              </w:rPr>
              <w:t>MM</w:t>
            </w:r>
            <w:r w:rsidRPr="009134DB">
              <w:rPr>
                <w:rFonts w:eastAsia="Arial" w:cs="Arial"/>
                <w:sz w:val="20"/>
                <w:szCs w:val="18"/>
              </w:rPr>
              <w:t>/</w:t>
            </w:r>
            <w:r w:rsidR="00DF21EF">
              <w:rPr>
                <w:rFonts w:eastAsia="Arial" w:cs="Arial"/>
                <w:sz w:val="20"/>
                <w:szCs w:val="18"/>
              </w:rPr>
              <w:t>DD</w:t>
            </w:r>
          </w:p>
        </w:tc>
      </w:tr>
      <w:tr w:rsidR="00E35395" w:rsidRPr="00192781" w14:paraId="7E5C709F" w14:textId="77777777" w:rsidTr="009134DB">
        <w:trPr>
          <w:trHeight w:val="621"/>
        </w:trPr>
        <w:tc>
          <w:tcPr>
            <w:tcW w:w="1214" w:type="pct"/>
            <w:shd w:val="clear" w:color="auto" w:fill="auto"/>
            <w:vAlign w:val="center"/>
          </w:tcPr>
          <w:p w14:paraId="44E801F6" w14:textId="77777777" w:rsidR="00E35395" w:rsidRPr="009134DB" w:rsidRDefault="00E35395" w:rsidP="009134DB">
            <w:pPr>
              <w:ind w:left="22" w:hanging="22"/>
              <w:jc w:val="center"/>
              <w:rPr>
                <w:rFonts w:eastAsia="Arial" w:cs="Arial"/>
                <w:sz w:val="22"/>
                <w:szCs w:val="20"/>
              </w:rPr>
            </w:pPr>
            <w:r w:rsidRPr="009134DB">
              <w:rPr>
                <w:rFonts w:eastAsia="Arial" w:cs="Arial"/>
                <w:b/>
                <w:sz w:val="22"/>
                <w:szCs w:val="20"/>
              </w:rPr>
              <w:t>Metadatos</w:t>
            </w:r>
          </w:p>
        </w:tc>
        <w:tc>
          <w:tcPr>
            <w:tcW w:w="3786" w:type="pct"/>
            <w:shd w:val="clear" w:color="auto" w:fill="auto"/>
            <w:vAlign w:val="center"/>
          </w:tcPr>
          <w:p w14:paraId="13A00E97" w14:textId="77777777" w:rsidR="00E35395" w:rsidRPr="009134DB" w:rsidRDefault="00E35395" w:rsidP="009134DB">
            <w:pPr>
              <w:ind w:left="34"/>
              <w:rPr>
                <w:rFonts w:eastAsia="Arial" w:cs="Arial"/>
                <w:sz w:val="20"/>
                <w:szCs w:val="18"/>
              </w:rPr>
            </w:pPr>
            <w:r w:rsidRPr="009134DB">
              <w:rPr>
                <w:rFonts w:eastAsia="Arial" w:cs="Arial"/>
                <w:sz w:val="20"/>
                <w:szCs w:val="18"/>
              </w:rPr>
              <w:t xml:space="preserve">Se refiere a identificar en el documento los metadatos que se van a capturar, tanto de contenido, estructura y contexto. </w:t>
            </w:r>
          </w:p>
        </w:tc>
      </w:tr>
      <w:tr w:rsidR="00E35395" w:rsidRPr="00192781" w14:paraId="362CC809" w14:textId="77777777" w:rsidTr="009134DB">
        <w:trPr>
          <w:trHeight w:val="792"/>
        </w:trPr>
        <w:tc>
          <w:tcPr>
            <w:tcW w:w="1214" w:type="pct"/>
            <w:shd w:val="clear" w:color="auto" w:fill="auto"/>
            <w:vAlign w:val="center"/>
          </w:tcPr>
          <w:p w14:paraId="3B5985B0" w14:textId="77777777" w:rsidR="00E35395" w:rsidRPr="009134DB" w:rsidRDefault="00E35395" w:rsidP="009134DB">
            <w:pPr>
              <w:ind w:left="22" w:hanging="22"/>
              <w:jc w:val="center"/>
              <w:rPr>
                <w:rFonts w:eastAsia="Arial" w:cs="Arial"/>
                <w:sz w:val="22"/>
                <w:szCs w:val="20"/>
              </w:rPr>
            </w:pPr>
            <w:r w:rsidRPr="009134DB">
              <w:rPr>
                <w:rFonts w:eastAsia="Arial" w:cs="Arial"/>
                <w:b/>
                <w:sz w:val="22"/>
                <w:szCs w:val="20"/>
              </w:rPr>
              <w:t>Formato del objeto “en producción”</w:t>
            </w:r>
          </w:p>
        </w:tc>
        <w:tc>
          <w:tcPr>
            <w:tcW w:w="3786" w:type="pct"/>
            <w:shd w:val="clear" w:color="auto" w:fill="auto"/>
            <w:vAlign w:val="center"/>
          </w:tcPr>
          <w:p w14:paraId="746A8993" w14:textId="77777777" w:rsidR="00E35395" w:rsidRPr="009134DB" w:rsidRDefault="00E35395" w:rsidP="009134DB">
            <w:pPr>
              <w:ind w:left="34"/>
              <w:rPr>
                <w:rFonts w:eastAsia="Arial" w:cs="Arial"/>
                <w:sz w:val="20"/>
                <w:szCs w:val="18"/>
              </w:rPr>
            </w:pPr>
            <w:r w:rsidRPr="009134DB">
              <w:rPr>
                <w:rFonts w:eastAsia="Arial" w:cs="Arial"/>
                <w:sz w:val="20"/>
                <w:szCs w:val="18"/>
              </w:rPr>
              <w:t xml:space="preserve">Se refiere al formato del objeto digital ej. Word, Excel, </w:t>
            </w:r>
            <w:proofErr w:type="spellStart"/>
            <w:r w:rsidRPr="009134DB">
              <w:rPr>
                <w:rFonts w:eastAsia="Arial" w:cs="Arial"/>
                <w:sz w:val="20"/>
                <w:szCs w:val="18"/>
              </w:rPr>
              <w:t>Power</w:t>
            </w:r>
            <w:proofErr w:type="spellEnd"/>
            <w:r w:rsidRPr="009134DB">
              <w:rPr>
                <w:rFonts w:eastAsia="Arial" w:cs="Arial"/>
                <w:sz w:val="20"/>
                <w:szCs w:val="18"/>
              </w:rPr>
              <w:t xml:space="preserve"> Point, etc. que se utilizará durante la elaboración del documento.</w:t>
            </w:r>
          </w:p>
        </w:tc>
      </w:tr>
      <w:tr w:rsidR="00E35395" w:rsidRPr="00192781" w14:paraId="60050A30" w14:textId="77777777" w:rsidTr="009134DB">
        <w:trPr>
          <w:trHeight w:val="727"/>
        </w:trPr>
        <w:tc>
          <w:tcPr>
            <w:tcW w:w="1214" w:type="pct"/>
            <w:shd w:val="clear" w:color="auto" w:fill="auto"/>
            <w:vAlign w:val="center"/>
          </w:tcPr>
          <w:p w14:paraId="6F02D004" w14:textId="77777777" w:rsidR="00E35395" w:rsidRPr="009134DB" w:rsidRDefault="00E35395" w:rsidP="009134DB">
            <w:pPr>
              <w:ind w:left="22" w:hanging="22"/>
              <w:jc w:val="center"/>
              <w:rPr>
                <w:rFonts w:eastAsia="Arial" w:cs="Arial"/>
                <w:sz w:val="22"/>
                <w:szCs w:val="20"/>
              </w:rPr>
            </w:pPr>
            <w:r w:rsidRPr="009134DB">
              <w:rPr>
                <w:rFonts w:eastAsia="Arial" w:cs="Arial"/>
                <w:b/>
                <w:sz w:val="22"/>
                <w:szCs w:val="20"/>
              </w:rPr>
              <w:t>Formato del objeto “Para archivar”</w:t>
            </w:r>
          </w:p>
        </w:tc>
        <w:tc>
          <w:tcPr>
            <w:tcW w:w="3786" w:type="pct"/>
            <w:shd w:val="clear" w:color="auto" w:fill="auto"/>
            <w:vAlign w:val="center"/>
          </w:tcPr>
          <w:p w14:paraId="59F325FC" w14:textId="77777777" w:rsidR="00E35395" w:rsidRPr="009134DB" w:rsidRDefault="00E35395" w:rsidP="009134DB">
            <w:pPr>
              <w:ind w:left="34"/>
              <w:rPr>
                <w:rFonts w:eastAsia="Arial" w:cs="Arial"/>
                <w:sz w:val="20"/>
                <w:szCs w:val="18"/>
              </w:rPr>
            </w:pPr>
            <w:r w:rsidRPr="009134DB">
              <w:rPr>
                <w:rFonts w:eastAsia="Arial" w:cs="Arial"/>
                <w:sz w:val="20"/>
                <w:szCs w:val="18"/>
              </w:rPr>
              <w:t xml:space="preserve">Se refiere al formato del objeto digital ej. PDF, PDF/A, etc. que se utilizará para guardar en el expediente el documento finalizado. </w:t>
            </w:r>
          </w:p>
        </w:tc>
      </w:tr>
    </w:tbl>
    <w:p w14:paraId="3C64C4E1" w14:textId="77777777" w:rsidR="00E35395" w:rsidRDefault="00E35395" w:rsidP="00314CF6">
      <w:pPr>
        <w:rPr>
          <w:rFonts w:cs="Arial"/>
          <w:szCs w:val="24"/>
        </w:rPr>
      </w:pPr>
    </w:p>
    <w:p w14:paraId="00E1C5BB" w14:textId="77777777" w:rsidR="00E35395" w:rsidRDefault="00E35395" w:rsidP="00E35395">
      <w:pPr>
        <w:pStyle w:val="Ttulo3"/>
      </w:pPr>
      <w:bookmarkStart w:id="20" w:name="_Toc172316684"/>
      <w:r>
        <w:t>PRINCIPIO DE LA IDENTIFICAIÓN</w:t>
      </w:r>
      <w:bookmarkEnd w:id="20"/>
    </w:p>
    <w:p w14:paraId="706B502D" w14:textId="77777777" w:rsidR="00E35395" w:rsidRDefault="00E35395" w:rsidP="00314CF6">
      <w:pPr>
        <w:rPr>
          <w:rFonts w:cs="Arial"/>
          <w:szCs w:val="24"/>
        </w:rPr>
      </w:pPr>
    </w:p>
    <w:p w14:paraId="5FEFC5DC" w14:textId="77777777" w:rsidR="00E35395" w:rsidRDefault="00E35395" w:rsidP="00E35395">
      <w:pPr>
        <w:spacing w:before="100" w:beforeAutospacing="1" w:after="100" w:afterAutospacing="1"/>
        <w:rPr>
          <w:rFonts w:eastAsia="Arial" w:cs="Arial"/>
        </w:rPr>
      </w:pPr>
      <w:r w:rsidRPr="00192781">
        <w:rPr>
          <w:rFonts w:eastAsia="Arial" w:cs="Arial"/>
        </w:rPr>
        <w:t>Este principio se enfoca en reconocer los documentos electrónicos de archivo, de forma exclusiva, esto es indispensable porque la aplicación de: técnicas, estrategias y procedimien</w:t>
      </w:r>
      <w:r>
        <w:rPr>
          <w:rFonts w:eastAsia="Arial" w:cs="Arial"/>
        </w:rPr>
        <w:t>tos</w:t>
      </w:r>
      <w:r w:rsidRPr="00192781">
        <w:rPr>
          <w:rFonts w:eastAsia="Arial" w:cs="Arial"/>
        </w:rPr>
        <w:t xml:space="preserve"> para la preservación digital, se aplican sobre los documentos electrónicos de archivo y no sobre versiones preliminares, documentos de apoyo u otros.</w:t>
      </w:r>
    </w:p>
    <w:p w14:paraId="0C866383" w14:textId="77777777" w:rsidR="00E35395" w:rsidRPr="00192781" w:rsidRDefault="00E35395" w:rsidP="00E35395">
      <w:pPr>
        <w:spacing w:before="100" w:beforeAutospacing="1" w:after="100" w:afterAutospacing="1"/>
        <w:rPr>
          <w:rFonts w:eastAsia="Arial" w:cs="Arial"/>
        </w:rPr>
      </w:pPr>
    </w:p>
    <w:p w14:paraId="1AA46339" w14:textId="77777777" w:rsidR="00E35395" w:rsidRDefault="00E35395" w:rsidP="00E35395">
      <w:pPr>
        <w:spacing w:before="100" w:beforeAutospacing="1" w:after="100" w:afterAutospacing="1"/>
        <w:rPr>
          <w:rFonts w:eastAsia="Arial" w:cs="Arial"/>
        </w:rPr>
      </w:pPr>
      <w:r w:rsidRPr="00192781">
        <w:rPr>
          <w:rFonts w:eastAsia="Arial" w:cs="Arial"/>
        </w:rPr>
        <w:t>Los documentos objeto de preservación digital, serán los identificados como Tipos Documentales definidos por los instrumentos archivísticos (Tablas de Retención Documental – TRD y Tabla de Valoración Documental - TVD), cuya naturaleza sea electrónica en el momento de su archivamiento.</w:t>
      </w:r>
    </w:p>
    <w:p w14:paraId="2F7F31E3" w14:textId="77777777" w:rsidR="00E35395" w:rsidRPr="00192781" w:rsidRDefault="00E35395" w:rsidP="00E35395">
      <w:pPr>
        <w:spacing w:before="100" w:beforeAutospacing="1" w:after="100" w:afterAutospacing="1"/>
        <w:rPr>
          <w:rFonts w:eastAsia="Arial" w:cs="Arial"/>
        </w:rPr>
      </w:pPr>
    </w:p>
    <w:p w14:paraId="3DA9A370" w14:textId="77777777" w:rsidR="00E35395" w:rsidRPr="00192781" w:rsidRDefault="00E35395" w:rsidP="00E35395">
      <w:pPr>
        <w:spacing w:before="100" w:beforeAutospacing="1" w:after="100" w:afterAutospacing="1"/>
        <w:rPr>
          <w:rFonts w:eastAsia="Arial" w:cs="Arial"/>
        </w:rPr>
      </w:pPr>
      <w:r w:rsidRPr="00192781">
        <w:rPr>
          <w:rFonts w:eastAsia="Arial" w:cs="Arial"/>
        </w:rPr>
        <w:t xml:space="preserve">El </w:t>
      </w:r>
      <w:r>
        <w:rPr>
          <w:rFonts w:eastAsia="Arial" w:cs="Arial"/>
        </w:rPr>
        <w:t>p</w:t>
      </w:r>
      <w:r w:rsidRPr="00192781">
        <w:rPr>
          <w:rFonts w:eastAsia="Arial" w:cs="Arial"/>
        </w:rPr>
        <w:t>rincipio de Identificación requiere</w:t>
      </w:r>
      <w:r>
        <w:rPr>
          <w:rFonts w:eastAsia="Arial" w:cs="Arial"/>
        </w:rPr>
        <w:t>,</w:t>
      </w:r>
      <w:r w:rsidRPr="00192781">
        <w:rPr>
          <w:rFonts w:eastAsia="Arial" w:cs="Arial"/>
        </w:rPr>
        <w:t xml:space="preserve"> un análisis de originalidad previsto jurídicamente por la Entidad, para determinar el formato de archivamiento</w:t>
      </w:r>
      <w:r>
        <w:rPr>
          <w:rFonts w:eastAsia="Arial" w:cs="Arial"/>
        </w:rPr>
        <w:t xml:space="preserve"> cuando se avance en la implementación de la gestión documental electrónica</w:t>
      </w:r>
      <w:r w:rsidRPr="00192781">
        <w:rPr>
          <w:rFonts w:eastAsia="Arial" w:cs="Arial"/>
        </w:rPr>
        <w:t xml:space="preserve">, en línea a si estos son nativos </w:t>
      </w:r>
      <w:r w:rsidRPr="00DC2601">
        <w:rPr>
          <w:rFonts w:eastAsia="Arial" w:cs="Arial"/>
        </w:rPr>
        <w:t>electrónicos o documentos digitalizados (copias electrónicas), de acuerdo con los de las áreas, así:</w:t>
      </w:r>
      <w:r w:rsidRPr="00192781">
        <w:rPr>
          <w:rFonts w:eastAsia="Arial" w:cs="Arial"/>
        </w:rPr>
        <w:t xml:space="preserve"> </w:t>
      </w:r>
    </w:p>
    <w:p w14:paraId="2FEFCE97" w14:textId="77777777" w:rsidR="00E35395" w:rsidRPr="00E35395" w:rsidRDefault="00E35395" w:rsidP="00E35395">
      <w:pPr>
        <w:pStyle w:val="Ttulo3"/>
        <w:rPr>
          <w:rFonts w:eastAsia="Arial"/>
        </w:rPr>
      </w:pPr>
      <w:bookmarkStart w:id="21" w:name="_Toc172316685"/>
      <w:r w:rsidRPr="00E35395">
        <w:rPr>
          <w:rFonts w:eastAsia="Arial"/>
        </w:rPr>
        <w:t>PRINCIPIO DE NATIVO ELECTRÓNICO</w:t>
      </w:r>
      <w:bookmarkEnd w:id="21"/>
    </w:p>
    <w:p w14:paraId="1DD53499" w14:textId="77777777" w:rsidR="00E35395" w:rsidRDefault="00E35395" w:rsidP="00E35395">
      <w:pPr>
        <w:pStyle w:val="Prrafodelista"/>
        <w:spacing w:after="360"/>
        <w:ind w:left="0"/>
        <w:rPr>
          <w:rFonts w:eastAsia="Arial" w:cs="Arial"/>
          <w:b/>
        </w:rPr>
      </w:pPr>
    </w:p>
    <w:p w14:paraId="174F9ED6" w14:textId="77777777" w:rsidR="00E35395" w:rsidRPr="00230BB8" w:rsidRDefault="00E35395" w:rsidP="00E35395">
      <w:pPr>
        <w:pStyle w:val="Prrafodelista"/>
        <w:spacing w:after="360"/>
        <w:ind w:left="0"/>
        <w:rPr>
          <w:rFonts w:eastAsia="Arial" w:cs="Arial"/>
          <w:b/>
        </w:rPr>
      </w:pPr>
      <w:r w:rsidRPr="007B168F">
        <w:rPr>
          <w:rFonts w:eastAsia="Arial" w:cs="Arial"/>
        </w:rPr>
        <w:t xml:space="preserve">Este principio se refiere al reconocimiento del documento como Nativo electrónico o Digitalizado (copia electrónica). El valor probatorio de los documentos se encuentra principalmente en el documento original, los documentos electrónicos que son NATIVOS ELECTRÓNICOS son por lo tanto originales electrónicos, los documentos que han sido digitalizados “por ejemplo, escaneados” son originales físicos y la digitalización es un documento electrónico “copia”. </w:t>
      </w:r>
    </w:p>
    <w:p w14:paraId="648D35A2" w14:textId="77777777" w:rsidR="00E35395" w:rsidRPr="00230BB8" w:rsidRDefault="00E35395" w:rsidP="00E35395">
      <w:pPr>
        <w:pStyle w:val="Prrafodelista"/>
        <w:spacing w:after="360"/>
        <w:ind w:left="284"/>
        <w:rPr>
          <w:rFonts w:eastAsia="Arial" w:cs="Arial"/>
          <w:b/>
        </w:rPr>
      </w:pPr>
    </w:p>
    <w:p w14:paraId="184F630B" w14:textId="77777777" w:rsidR="00E35395" w:rsidRDefault="00E35395" w:rsidP="00E35395">
      <w:pPr>
        <w:pStyle w:val="Prrafodelista"/>
        <w:jc w:val="center"/>
        <w:rPr>
          <w:rFonts w:cs="Arial"/>
          <w:bCs/>
          <w:sz w:val="18"/>
          <w:szCs w:val="18"/>
          <w:lang w:eastAsia="es-CO"/>
        </w:rPr>
      </w:pPr>
      <w:r w:rsidRPr="00230BB8">
        <w:rPr>
          <w:rFonts w:cs="Arial"/>
          <w:b/>
          <w:sz w:val="18"/>
          <w:szCs w:val="18"/>
          <w:lang w:eastAsia="es-CO"/>
        </w:rPr>
        <w:t>Cuadro N°.</w:t>
      </w:r>
      <w:r>
        <w:rPr>
          <w:rFonts w:cs="Arial"/>
          <w:b/>
          <w:sz w:val="18"/>
          <w:szCs w:val="18"/>
          <w:lang w:eastAsia="es-CO"/>
        </w:rPr>
        <w:t>3</w:t>
      </w:r>
      <w:r w:rsidRPr="00230BB8">
        <w:rPr>
          <w:rFonts w:cs="Arial"/>
          <w:b/>
          <w:sz w:val="18"/>
          <w:szCs w:val="18"/>
          <w:lang w:eastAsia="es-CO"/>
        </w:rPr>
        <w:t xml:space="preserve">. </w:t>
      </w:r>
      <w:r w:rsidRPr="00BA4E3A">
        <w:rPr>
          <w:rFonts w:cs="Arial"/>
          <w:bCs/>
          <w:sz w:val="18"/>
          <w:szCs w:val="18"/>
          <w:lang w:eastAsia="es-CO"/>
        </w:rPr>
        <w:t>Nativo y no nativo electrónico.</w:t>
      </w:r>
    </w:p>
    <w:p w14:paraId="389752A5" w14:textId="77777777" w:rsidR="00E35395" w:rsidRPr="00230BB8" w:rsidRDefault="00E35395" w:rsidP="00E35395">
      <w:pPr>
        <w:pStyle w:val="Prrafodelista"/>
        <w:jc w:val="center"/>
        <w:rPr>
          <w:rFonts w:cs="Arial"/>
          <w:bCs/>
          <w:sz w:val="18"/>
          <w:szCs w:val="18"/>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5515"/>
      </w:tblGrid>
      <w:tr w:rsidR="00E35395" w:rsidRPr="00AD00FE" w14:paraId="07606BD9" w14:textId="77777777" w:rsidTr="009134DB">
        <w:trPr>
          <w:jc w:val="center"/>
        </w:trPr>
        <w:tc>
          <w:tcPr>
            <w:tcW w:w="3289" w:type="dxa"/>
            <w:shd w:val="clear" w:color="auto" w:fill="auto"/>
            <w:vAlign w:val="center"/>
          </w:tcPr>
          <w:p w14:paraId="204A5FE1" w14:textId="77777777" w:rsidR="00E35395" w:rsidRPr="009134DB" w:rsidRDefault="00E35395" w:rsidP="009134DB">
            <w:pPr>
              <w:ind w:left="164"/>
              <w:jc w:val="center"/>
              <w:rPr>
                <w:rFonts w:eastAsia="Arial" w:cs="Arial"/>
                <w:sz w:val="20"/>
                <w:szCs w:val="20"/>
              </w:rPr>
            </w:pPr>
            <w:r w:rsidRPr="009134DB">
              <w:rPr>
                <w:rFonts w:eastAsia="Arial" w:cs="Arial"/>
                <w:b/>
                <w:sz w:val="20"/>
                <w:szCs w:val="20"/>
              </w:rPr>
              <w:t>Nativo electrónico</w:t>
            </w:r>
          </w:p>
        </w:tc>
        <w:tc>
          <w:tcPr>
            <w:tcW w:w="5515" w:type="dxa"/>
            <w:shd w:val="clear" w:color="auto" w:fill="auto"/>
            <w:vAlign w:val="center"/>
          </w:tcPr>
          <w:p w14:paraId="604D0FB5" w14:textId="77777777" w:rsidR="00E35395" w:rsidRPr="009134DB" w:rsidRDefault="00E35395" w:rsidP="009134DB">
            <w:pPr>
              <w:ind w:left="16"/>
              <w:rPr>
                <w:rFonts w:eastAsia="Arial" w:cs="Arial"/>
                <w:sz w:val="20"/>
                <w:szCs w:val="20"/>
              </w:rPr>
            </w:pPr>
            <w:r w:rsidRPr="009134DB">
              <w:rPr>
                <w:rFonts w:eastAsia="Arial" w:cs="Arial"/>
                <w:sz w:val="20"/>
                <w:szCs w:val="20"/>
              </w:rPr>
              <w:t>Es el documento que nace en un medio electrónico, se gestiona, se comunica y se guarda en medios electrónicos durante todo su ciclo de vida.</w:t>
            </w:r>
          </w:p>
        </w:tc>
      </w:tr>
      <w:tr w:rsidR="00E35395" w:rsidRPr="00AD00FE" w14:paraId="5032F88A" w14:textId="77777777" w:rsidTr="009134DB">
        <w:trPr>
          <w:jc w:val="center"/>
        </w:trPr>
        <w:tc>
          <w:tcPr>
            <w:tcW w:w="3289" w:type="dxa"/>
            <w:shd w:val="clear" w:color="auto" w:fill="auto"/>
            <w:vAlign w:val="center"/>
          </w:tcPr>
          <w:p w14:paraId="19161630" w14:textId="77777777" w:rsidR="00E35395" w:rsidRPr="009134DB" w:rsidRDefault="00E35395" w:rsidP="009134DB">
            <w:pPr>
              <w:ind w:left="164"/>
              <w:jc w:val="center"/>
              <w:rPr>
                <w:rFonts w:eastAsia="Arial" w:cs="Arial"/>
                <w:sz w:val="20"/>
                <w:szCs w:val="20"/>
              </w:rPr>
            </w:pPr>
            <w:r w:rsidRPr="009134DB">
              <w:rPr>
                <w:rFonts w:eastAsia="Arial" w:cs="Arial"/>
                <w:b/>
                <w:sz w:val="20"/>
                <w:szCs w:val="20"/>
              </w:rPr>
              <w:t>No Nativo – Digitalizado</w:t>
            </w:r>
          </w:p>
        </w:tc>
        <w:tc>
          <w:tcPr>
            <w:tcW w:w="5515" w:type="dxa"/>
            <w:shd w:val="clear" w:color="auto" w:fill="auto"/>
            <w:vAlign w:val="center"/>
          </w:tcPr>
          <w:p w14:paraId="7F5DE54F" w14:textId="77777777" w:rsidR="00E35395" w:rsidRPr="009134DB" w:rsidRDefault="00E35395" w:rsidP="009134DB">
            <w:pPr>
              <w:ind w:left="16"/>
              <w:rPr>
                <w:rFonts w:eastAsia="Arial" w:cs="Arial"/>
                <w:sz w:val="20"/>
                <w:szCs w:val="20"/>
              </w:rPr>
            </w:pPr>
            <w:r w:rsidRPr="009134DB">
              <w:rPr>
                <w:rFonts w:eastAsia="Arial" w:cs="Arial"/>
                <w:sz w:val="20"/>
                <w:szCs w:val="20"/>
              </w:rPr>
              <w:t>Es el documento que nace producto de la digitalización, fundamentalmente de la digitalización de un documento en un formato físico.</w:t>
            </w:r>
          </w:p>
        </w:tc>
      </w:tr>
    </w:tbl>
    <w:p w14:paraId="4E75B540" w14:textId="77777777" w:rsidR="00E35395" w:rsidRDefault="00E35395" w:rsidP="00314CF6">
      <w:pPr>
        <w:rPr>
          <w:rFonts w:cs="Arial"/>
          <w:szCs w:val="24"/>
        </w:rPr>
      </w:pPr>
    </w:p>
    <w:p w14:paraId="14B74067" w14:textId="77777777" w:rsidR="00E35395" w:rsidRDefault="00E35395" w:rsidP="00314CF6">
      <w:pPr>
        <w:rPr>
          <w:rFonts w:cs="Arial"/>
          <w:szCs w:val="24"/>
        </w:rPr>
      </w:pPr>
    </w:p>
    <w:p w14:paraId="552E7553" w14:textId="77777777" w:rsidR="00E35395" w:rsidRDefault="003E0CB9" w:rsidP="003E0CB9">
      <w:pPr>
        <w:pStyle w:val="Ttulo2"/>
      </w:pPr>
      <w:bookmarkStart w:id="22" w:name="_Toc172316686"/>
      <w:r>
        <w:t>BENEFICIOS DE LA PRESERVACIÓN DIGITAL Y SUS PRINCIPIOS</w:t>
      </w:r>
      <w:bookmarkEnd w:id="22"/>
    </w:p>
    <w:p w14:paraId="7257DD0C" w14:textId="77777777" w:rsidR="00E35395" w:rsidRDefault="00E35395" w:rsidP="00314CF6">
      <w:pPr>
        <w:rPr>
          <w:rFonts w:cs="Arial"/>
          <w:szCs w:val="24"/>
        </w:rPr>
      </w:pPr>
    </w:p>
    <w:p w14:paraId="2FC804C7" w14:textId="77777777" w:rsidR="003E0CB9" w:rsidRPr="00192781" w:rsidRDefault="003E0CB9" w:rsidP="003E1070">
      <w:pPr>
        <w:pStyle w:val="Prrafodelista"/>
        <w:numPr>
          <w:ilvl w:val="0"/>
          <w:numId w:val="5"/>
        </w:numPr>
        <w:spacing w:after="360"/>
        <w:rPr>
          <w:rFonts w:eastAsia="Arial" w:cs="Arial"/>
        </w:rPr>
      </w:pPr>
      <w:r w:rsidRPr="00192781">
        <w:rPr>
          <w:rFonts w:eastAsia="Arial" w:cs="Arial"/>
        </w:rPr>
        <w:t>La Preservación Digital a Largo Plazo permite establecer principalmente principios dentro de los cuales operara la preservación de los documentos electrónicos en la Entidad.</w:t>
      </w:r>
    </w:p>
    <w:p w14:paraId="276C2408" w14:textId="77777777" w:rsidR="003E0CB9" w:rsidRPr="00192781" w:rsidRDefault="003E0CB9" w:rsidP="003E1070">
      <w:pPr>
        <w:pStyle w:val="Prrafodelista"/>
        <w:numPr>
          <w:ilvl w:val="0"/>
          <w:numId w:val="5"/>
        </w:numPr>
        <w:spacing w:after="360"/>
        <w:rPr>
          <w:rFonts w:eastAsia="Arial" w:cs="Arial"/>
        </w:rPr>
      </w:pPr>
      <w:r w:rsidRPr="00192781">
        <w:rPr>
          <w:rFonts w:eastAsia="Arial" w:cs="Arial"/>
        </w:rPr>
        <w:t xml:space="preserve">A través del Plan de Preservación Digital a Largo Plazo se establen las estrategias de preservación que usará la </w:t>
      </w:r>
      <w:r>
        <w:rPr>
          <w:rFonts w:eastAsia="Arial" w:cs="Arial"/>
        </w:rPr>
        <w:t>E</w:t>
      </w:r>
      <w:r w:rsidRPr="00192781">
        <w:rPr>
          <w:rFonts w:eastAsia="Arial" w:cs="Arial"/>
        </w:rPr>
        <w:t xml:space="preserve">ntidad. </w:t>
      </w:r>
    </w:p>
    <w:p w14:paraId="7AAF034C" w14:textId="77777777" w:rsidR="003E0CB9" w:rsidRPr="00192781" w:rsidRDefault="003E0CB9" w:rsidP="003E1070">
      <w:pPr>
        <w:pStyle w:val="Prrafodelista"/>
        <w:numPr>
          <w:ilvl w:val="0"/>
          <w:numId w:val="5"/>
        </w:numPr>
        <w:spacing w:after="360"/>
        <w:rPr>
          <w:rFonts w:eastAsia="Arial" w:cs="Arial"/>
        </w:rPr>
      </w:pPr>
      <w:r>
        <w:rPr>
          <w:rFonts w:eastAsia="Arial" w:cs="Arial"/>
        </w:rPr>
        <w:t>L</w:t>
      </w:r>
      <w:r w:rsidRPr="00192781">
        <w:rPr>
          <w:rFonts w:eastAsia="Arial" w:cs="Arial"/>
        </w:rPr>
        <w:t xml:space="preserve">a normatividad establecida en el marco legal colombiano permite alinear los esfuerzos de la </w:t>
      </w:r>
      <w:r>
        <w:rPr>
          <w:rFonts w:eastAsia="Arial" w:cs="Arial"/>
        </w:rPr>
        <w:t>Entidad</w:t>
      </w:r>
      <w:r w:rsidRPr="00192781">
        <w:rPr>
          <w:rFonts w:eastAsia="Arial" w:cs="Arial"/>
        </w:rPr>
        <w:t xml:space="preserve"> a </w:t>
      </w:r>
      <w:r>
        <w:rPr>
          <w:rFonts w:eastAsia="Arial" w:cs="Arial"/>
        </w:rPr>
        <w:t>este</w:t>
      </w:r>
      <w:r w:rsidRPr="00192781">
        <w:rPr>
          <w:rFonts w:eastAsia="Arial" w:cs="Arial"/>
        </w:rPr>
        <w:t xml:space="preserve"> marco normativo, asegurando el cumplimiento de diferentes requisitos indispensables en el contexto de la preservación</w:t>
      </w:r>
      <w:r>
        <w:rPr>
          <w:rFonts w:eastAsia="Arial" w:cs="Arial"/>
        </w:rPr>
        <w:t xml:space="preserve"> a largo plazo</w:t>
      </w:r>
      <w:r w:rsidRPr="00192781">
        <w:rPr>
          <w:rFonts w:eastAsia="Arial" w:cs="Arial"/>
        </w:rPr>
        <w:t xml:space="preserve">. </w:t>
      </w:r>
    </w:p>
    <w:p w14:paraId="271E63E3" w14:textId="77777777" w:rsidR="003E0CB9" w:rsidRDefault="003E0CB9" w:rsidP="003E1070">
      <w:pPr>
        <w:pStyle w:val="Prrafodelista"/>
        <w:numPr>
          <w:ilvl w:val="0"/>
          <w:numId w:val="5"/>
        </w:numPr>
        <w:spacing w:after="360"/>
        <w:rPr>
          <w:rFonts w:eastAsia="Arial" w:cs="Arial"/>
        </w:rPr>
      </w:pPr>
      <w:r w:rsidRPr="00192781">
        <w:rPr>
          <w:rFonts w:eastAsia="Arial" w:cs="Arial"/>
        </w:rPr>
        <w:t xml:space="preserve">La preservación digital al ser un proceso transversal de la gestión de los documentos requiere de una revisión constante que permita el establecimiento de acciones alineadas a las necesidades de la </w:t>
      </w:r>
      <w:r>
        <w:rPr>
          <w:rFonts w:eastAsia="Arial" w:cs="Arial"/>
        </w:rPr>
        <w:t>Entidad</w:t>
      </w:r>
      <w:r w:rsidRPr="00192781">
        <w:rPr>
          <w:rFonts w:eastAsia="Arial" w:cs="Arial"/>
        </w:rPr>
        <w:t>, a los cambios tecnológicos y/o normativos.</w:t>
      </w:r>
    </w:p>
    <w:p w14:paraId="53EAB6E2" w14:textId="77777777" w:rsidR="003E0CB9" w:rsidRDefault="003E0CB9" w:rsidP="003E0CB9">
      <w:pPr>
        <w:pStyle w:val="Prrafodelista"/>
        <w:spacing w:after="360"/>
        <w:ind w:left="360"/>
        <w:rPr>
          <w:rFonts w:eastAsia="Arial" w:cs="Arial"/>
        </w:rPr>
      </w:pPr>
    </w:p>
    <w:p w14:paraId="6E76D783" w14:textId="77777777" w:rsidR="003E0CB9" w:rsidRPr="00192781" w:rsidRDefault="003E0CB9" w:rsidP="003E0CB9">
      <w:pPr>
        <w:pStyle w:val="Prrafodelista"/>
        <w:spacing w:after="360"/>
        <w:ind w:left="360"/>
        <w:rPr>
          <w:rFonts w:eastAsia="Arial" w:cs="Arial"/>
        </w:rPr>
      </w:pPr>
    </w:p>
    <w:p w14:paraId="6036AD81" w14:textId="77777777" w:rsidR="00CD5A1F" w:rsidRDefault="003E0CB9" w:rsidP="00BB0474">
      <w:pPr>
        <w:pStyle w:val="Ttulo1"/>
        <w:rPr>
          <w:rFonts w:cs="Arial"/>
          <w:szCs w:val="24"/>
        </w:rPr>
      </w:pPr>
      <w:bookmarkStart w:id="23" w:name="_Toc172316687"/>
      <w:bookmarkEnd w:id="15"/>
      <w:bookmarkEnd w:id="16"/>
      <w:r>
        <w:rPr>
          <w:rFonts w:cs="Arial"/>
          <w:szCs w:val="24"/>
        </w:rPr>
        <w:t>IDENTIFICACIÓN DE MEDIOS DE ALMACENAMIENTO Y FORMATOS DIGITALES</w:t>
      </w:r>
      <w:bookmarkEnd w:id="23"/>
    </w:p>
    <w:p w14:paraId="2CAB23E0" w14:textId="77777777" w:rsidR="003E0CB9" w:rsidRDefault="003E0CB9" w:rsidP="003E0CB9"/>
    <w:p w14:paraId="3C8C2570" w14:textId="77777777" w:rsidR="003E0CB9" w:rsidRPr="003E0CB9" w:rsidRDefault="003E0CB9" w:rsidP="003E0CB9">
      <w:pPr>
        <w:pStyle w:val="Ttulo2"/>
      </w:pPr>
      <w:bookmarkStart w:id="24" w:name="_Toc172316688"/>
      <w:r>
        <w:t>MEDIOS DE ALMACENAMIENTO</w:t>
      </w:r>
      <w:bookmarkEnd w:id="24"/>
    </w:p>
    <w:p w14:paraId="67850417" w14:textId="77777777" w:rsidR="004F4897" w:rsidRPr="00576709" w:rsidRDefault="004F4897" w:rsidP="00314CF6">
      <w:pPr>
        <w:rPr>
          <w:rFonts w:cs="Arial"/>
          <w:szCs w:val="24"/>
        </w:rPr>
      </w:pPr>
    </w:p>
    <w:p w14:paraId="74FACE5A" w14:textId="77777777" w:rsidR="003E0CB9" w:rsidRDefault="003E0CB9" w:rsidP="003E0CB9">
      <w:pPr>
        <w:rPr>
          <w:rFonts w:eastAsia="Arial" w:cs="Arial"/>
        </w:rPr>
      </w:pPr>
      <w:r w:rsidRPr="00192781">
        <w:rPr>
          <w:rFonts w:eastAsia="Arial" w:cs="Arial"/>
        </w:rPr>
        <w:t xml:space="preserve">La SIC para el resguardo de los documentos electrónicos tanto nativos como no nativos, hace uso del espacio digital propio, es decir, el espacio digital que se encuentra disponible en su infraestructura tecnológica o los servidores destinados para dicho propósito. Los documentos electrónicos se encuentran alojados en los repositorios de las aplicaciones o sistemas de información que los recepcionan, generan o gestionan. </w:t>
      </w:r>
    </w:p>
    <w:p w14:paraId="54CB5764" w14:textId="77777777" w:rsidR="003E0CB9" w:rsidRPr="00192781" w:rsidRDefault="003E0CB9" w:rsidP="003E0CB9">
      <w:pPr>
        <w:rPr>
          <w:rFonts w:eastAsia="Arial" w:cs="Arial"/>
        </w:rPr>
      </w:pPr>
    </w:p>
    <w:p w14:paraId="17E48B8B" w14:textId="77777777" w:rsidR="003E0CB9" w:rsidRDefault="003E0CB9" w:rsidP="003E0CB9">
      <w:pPr>
        <w:rPr>
          <w:rFonts w:eastAsia="Arial" w:cs="Arial"/>
        </w:rPr>
      </w:pPr>
      <w:r w:rsidRPr="00192781">
        <w:rPr>
          <w:rFonts w:eastAsia="Arial" w:cs="Arial"/>
        </w:rPr>
        <w:t xml:space="preserve">Dentro de </w:t>
      </w:r>
      <w:r>
        <w:rPr>
          <w:rFonts w:eastAsia="Arial" w:cs="Arial"/>
        </w:rPr>
        <w:t xml:space="preserve">los </w:t>
      </w:r>
      <w:r w:rsidRPr="00192781">
        <w:rPr>
          <w:rFonts w:eastAsia="Arial" w:cs="Arial"/>
        </w:rPr>
        <w:t>sistemas de información en los cuales se alojan documentos electrónicos se destaca el Sistema de Tramites,</w:t>
      </w:r>
      <w:r>
        <w:rPr>
          <w:rFonts w:eastAsia="Arial" w:cs="Arial"/>
        </w:rPr>
        <w:t xml:space="preserve"> </w:t>
      </w:r>
      <w:r w:rsidRPr="00192781">
        <w:rPr>
          <w:rFonts w:eastAsia="Arial" w:cs="Arial"/>
        </w:rPr>
        <w:t xml:space="preserve">herramienta usada como un mecanismo transaccional y a la vez como una herramienta o repositorio de los documentos electrónicos procesados en las ventanillas de radicación, y </w:t>
      </w:r>
      <w:r>
        <w:rPr>
          <w:rFonts w:eastAsia="Arial" w:cs="Arial"/>
        </w:rPr>
        <w:t>el Sistema de Información de Propiedad Industrial-</w:t>
      </w:r>
      <w:r w:rsidRPr="00192781">
        <w:rPr>
          <w:rFonts w:eastAsia="Arial" w:cs="Arial"/>
        </w:rPr>
        <w:t xml:space="preserve">SIPI herramienta usada como mecanismo transaccional, repositorio de documentos electrónicos y Sistema de Gestión de Documentos Electrónicos SGDE para la Delegatura </w:t>
      </w:r>
      <w:r>
        <w:rPr>
          <w:rFonts w:eastAsia="Arial" w:cs="Arial"/>
        </w:rPr>
        <w:t>para</w:t>
      </w:r>
      <w:r w:rsidRPr="00192781">
        <w:rPr>
          <w:rFonts w:eastAsia="Arial" w:cs="Arial"/>
        </w:rPr>
        <w:t xml:space="preserve"> Propiedad Industrial.</w:t>
      </w:r>
    </w:p>
    <w:p w14:paraId="35CA22C5" w14:textId="77777777" w:rsidR="003E0CB9" w:rsidRDefault="003E0CB9" w:rsidP="003E0CB9">
      <w:pPr>
        <w:rPr>
          <w:rFonts w:eastAsia="Arial" w:cs="Arial"/>
        </w:rPr>
      </w:pPr>
    </w:p>
    <w:p w14:paraId="26A4C027" w14:textId="77777777" w:rsidR="003E0CB9" w:rsidRPr="00230BB8" w:rsidRDefault="003E0CB9" w:rsidP="003E0CB9">
      <w:pPr>
        <w:jc w:val="center"/>
        <w:rPr>
          <w:rFonts w:cs="Arial"/>
          <w:bCs/>
          <w:sz w:val="18"/>
          <w:szCs w:val="18"/>
          <w:lang w:eastAsia="es-CO"/>
        </w:rPr>
      </w:pPr>
      <w:r w:rsidRPr="00230BB8">
        <w:rPr>
          <w:rFonts w:cs="Arial"/>
          <w:b/>
          <w:sz w:val="18"/>
          <w:szCs w:val="18"/>
          <w:lang w:eastAsia="es-CO"/>
        </w:rPr>
        <w:t>Cuadro N°.</w:t>
      </w:r>
      <w:r>
        <w:rPr>
          <w:rFonts w:cs="Arial"/>
          <w:b/>
          <w:sz w:val="18"/>
          <w:szCs w:val="18"/>
          <w:lang w:eastAsia="es-CO"/>
        </w:rPr>
        <w:t>4</w:t>
      </w:r>
      <w:r w:rsidRPr="00230BB8">
        <w:rPr>
          <w:rFonts w:cs="Arial"/>
          <w:b/>
          <w:sz w:val="18"/>
          <w:szCs w:val="18"/>
          <w:lang w:eastAsia="es-CO"/>
        </w:rPr>
        <w:t xml:space="preserve">. </w:t>
      </w:r>
      <w:r w:rsidRPr="00BA4E3A">
        <w:rPr>
          <w:rFonts w:cs="Arial"/>
          <w:bCs/>
          <w:sz w:val="18"/>
          <w:szCs w:val="18"/>
          <w:lang w:eastAsia="es-CO"/>
        </w:rPr>
        <w:t>Principales herramientas de la SIC que gestionan documentos electrónicos.</w:t>
      </w:r>
    </w:p>
    <w:p w14:paraId="196C50D1" w14:textId="77777777" w:rsidR="003E0CB9" w:rsidRPr="00230BB8" w:rsidRDefault="003E0CB9" w:rsidP="003E0CB9">
      <w:pPr>
        <w:rPr>
          <w:rFonts w:eastAsia="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5610"/>
      </w:tblGrid>
      <w:tr w:rsidR="003E0CB9" w:rsidRPr="00AD00FE" w14:paraId="21CA4CE2" w14:textId="77777777" w:rsidTr="009134DB">
        <w:trPr>
          <w:trHeight w:val="66"/>
          <w:jc w:val="center"/>
        </w:trPr>
        <w:tc>
          <w:tcPr>
            <w:tcW w:w="8601" w:type="dxa"/>
            <w:gridSpan w:val="2"/>
            <w:shd w:val="clear" w:color="auto" w:fill="D9D9D9"/>
          </w:tcPr>
          <w:p w14:paraId="6B6521B0" w14:textId="77777777" w:rsidR="003E0CB9" w:rsidRPr="009134DB" w:rsidRDefault="003E0CB9" w:rsidP="009134DB">
            <w:pPr>
              <w:jc w:val="center"/>
              <w:rPr>
                <w:rFonts w:eastAsia="Arial" w:cs="Arial"/>
                <w:sz w:val="20"/>
                <w:szCs w:val="20"/>
              </w:rPr>
            </w:pPr>
            <w:r w:rsidRPr="009134DB">
              <w:rPr>
                <w:rFonts w:eastAsia="Arial" w:cs="Arial"/>
                <w:b/>
                <w:bCs/>
                <w:sz w:val="20"/>
                <w:szCs w:val="20"/>
              </w:rPr>
              <w:t>PRINCIPALES SISTEMAS USADOS EN LA GESTIÓN DE DOCUMENTOS ELECTRÓNICOS</w:t>
            </w:r>
          </w:p>
        </w:tc>
      </w:tr>
      <w:tr w:rsidR="003E0CB9" w:rsidRPr="00AD00FE" w14:paraId="1D6E0516" w14:textId="77777777" w:rsidTr="009134DB">
        <w:trPr>
          <w:trHeight w:val="66"/>
          <w:jc w:val="center"/>
        </w:trPr>
        <w:tc>
          <w:tcPr>
            <w:tcW w:w="2991" w:type="dxa"/>
            <w:shd w:val="clear" w:color="auto" w:fill="D9D9D9"/>
          </w:tcPr>
          <w:p w14:paraId="68F43BF6" w14:textId="77777777" w:rsidR="003E0CB9" w:rsidRPr="009134DB" w:rsidRDefault="003E0CB9" w:rsidP="009134DB">
            <w:pPr>
              <w:spacing w:before="100" w:beforeAutospacing="1" w:after="100" w:afterAutospacing="1"/>
              <w:jc w:val="center"/>
              <w:rPr>
                <w:rFonts w:eastAsia="Arial" w:cs="Arial"/>
                <w:b/>
                <w:bCs/>
                <w:sz w:val="20"/>
                <w:szCs w:val="20"/>
              </w:rPr>
            </w:pPr>
            <w:r w:rsidRPr="009134DB">
              <w:rPr>
                <w:rFonts w:eastAsia="Arial" w:cs="Arial"/>
                <w:b/>
                <w:bCs/>
                <w:sz w:val="20"/>
                <w:szCs w:val="20"/>
              </w:rPr>
              <w:t>SISTEMA</w:t>
            </w:r>
          </w:p>
        </w:tc>
        <w:tc>
          <w:tcPr>
            <w:tcW w:w="5609" w:type="dxa"/>
            <w:shd w:val="clear" w:color="auto" w:fill="D9D9D9"/>
          </w:tcPr>
          <w:p w14:paraId="7CAD3F9B" w14:textId="77777777" w:rsidR="003E0CB9" w:rsidRPr="009134DB" w:rsidRDefault="003E0CB9" w:rsidP="009134DB">
            <w:pPr>
              <w:spacing w:before="100" w:beforeAutospacing="1" w:after="100" w:afterAutospacing="1"/>
              <w:jc w:val="center"/>
              <w:rPr>
                <w:rFonts w:eastAsia="Arial" w:cs="Arial"/>
                <w:b/>
                <w:bCs/>
                <w:sz w:val="20"/>
                <w:szCs w:val="20"/>
              </w:rPr>
            </w:pPr>
            <w:r w:rsidRPr="009134DB">
              <w:rPr>
                <w:rFonts w:eastAsia="Arial" w:cs="Arial"/>
                <w:b/>
                <w:bCs/>
                <w:sz w:val="20"/>
                <w:szCs w:val="20"/>
              </w:rPr>
              <w:t>ALCANCE</w:t>
            </w:r>
          </w:p>
        </w:tc>
      </w:tr>
      <w:tr w:rsidR="003E0CB9" w:rsidRPr="00AD00FE" w14:paraId="4896EA97" w14:textId="77777777" w:rsidTr="009134DB">
        <w:trPr>
          <w:trHeight w:val="1040"/>
          <w:jc w:val="center"/>
        </w:trPr>
        <w:tc>
          <w:tcPr>
            <w:tcW w:w="2991" w:type="dxa"/>
            <w:shd w:val="clear" w:color="auto" w:fill="auto"/>
            <w:vAlign w:val="center"/>
          </w:tcPr>
          <w:p w14:paraId="20C5E680" w14:textId="77777777" w:rsidR="003E0CB9" w:rsidRPr="009134DB" w:rsidRDefault="003E0CB9" w:rsidP="009134DB">
            <w:pPr>
              <w:spacing w:before="100" w:beforeAutospacing="1" w:after="100" w:afterAutospacing="1"/>
              <w:jc w:val="center"/>
              <w:rPr>
                <w:rFonts w:eastAsia="Arial" w:cs="Arial"/>
                <w:sz w:val="20"/>
                <w:szCs w:val="20"/>
              </w:rPr>
            </w:pPr>
            <w:r w:rsidRPr="009134DB">
              <w:rPr>
                <w:rFonts w:eastAsia="Arial" w:cs="Arial"/>
                <w:b/>
                <w:bCs/>
                <w:sz w:val="20"/>
                <w:szCs w:val="20"/>
              </w:rPr>
              <w:t>TRAMITES</w:t>
            </w:r>
          </w:p>
        </w:tc>
        <w:tc>
          <w:tcPr>
            <w:tcW w:w="5609" w:type="dxa"/>
            <w:shd w:val="clear" w:color="auto" w:fill="auto"/>
          </w:tcPr>
          <w:p w14:paraId="6328773E" w14:textId="77777777" w:rsidR="003E0CB9" w:rsidRPr="009134DB" w:rsidRDefault="003E0CB9" w:rsidP="003E1070">
            <w:pPr>
              <w:pStyle w:val="Prrafodelista"/>
              <w:numPr>
                <w:ilvl w:val="0"/>
                <w:numId w:val="6"/>
              </w:numPr>
              <w:spacing w:before="100" w:beforeAutospacing="1" w:after="100" w:afterAutospacing="1"/>
              <w:ind w:left="415" w:hanging="283"/>
              <w:rPr>
                <w:rFonts w:eastAsia="Arial" w:cs="Arial"/>
                <w:sz w:val="20"/>
                <w:szCs w:val="20"/>
              </w:rPr>
            </w:pPr>
            <w:r w:rsidRPr="009134DB">
              <w:rPr>
                <w:rFonts w:eastAsia="Arial" w:cs="Arial"/>
                <w:sz w:val="20"/>
                <w:szCs w:val="20"/>
              </w:rPr>
              <w:t>Transaccional (usado en el punto de radicación)</w:t>
            </w:r>
          </w:p>
          <w:p w14:paraId="22736EF3" w14:textId="77777777" w:rsidR="003E0CB9" w:rsidRPr="009134DB" w:rsidRDefault="003E0CB9" w:rsidP="003E1070">
            <w:pPr>
              <w:pStyle w:val="Prrafodelista"/>
              <w:numPr>
                <w:ilvl w:val="0"/>
                <w:numId w:val="6"/>
              </w:numPr>
              <w:spacing w:before="100" w:beforeAutospacing="1" w:after="100" w:afterAutospacing="1"/>
              <w:ind w:left="415" w:hanging="283"/>
              <w:rPr>
                <w:rFonts w:eastAsia="Arial" w:cs="Arial"/>
                <w:sz w:val="20"/>
                <w:szCs w:val="20"/>
              </w:rPr>
            </w:pPr>
            <w:r w:rsidRPr="009134DB">
              <w:rPr>
                <w:rFonts w:eastAsia="Arial" w:cs="Arial"/>
                <w:sz w:val="20"/>
                <w:szCs w:val="20"/>
              </w:rPr>
              <w:t>Repositorio documental</w:t>
            </w:r>
          </w:p>
          <w:p w14:paraId="4174298F" w14:textId="77777777" w:rsidR="003E0CB9" w:rsidRPr="009134DB" w:rsidRDefault="003E0CB9" w:rsidP="003E1070">
            <w:pPr>
              <w:pStyle w:val="Prrafodelista"/>
              <w:numPr>
                <w:ilvl w:val="0"/>
                <w:numId w:val="6"/>
              </w:numPr>
              <w:spacing w:before="100" w:beforeAutospacing="1" w:after="100" w:afterAutospacing="1"/>
              <w:ind w:left="415" w:hanging="283"/>
              <w:rPr>
                <w:rFonts w:eastAsia="Arial" w:cs="Arial"/>
                <w:sz w:val="20"/>
                <w:szCs w:val="20"/>
              </w:rPr>
            </w:pPr>
            <w:r w:rsidRPr="009134DB">
              <w:rPr>
                <w:rFonts w:eastAsia="Arial" w:cs="Arial"/>
                <w:sz w:val="20"/>
                <w:szCs w:val="20"/>
              </w:rPr>
              <w:t>Gestor documental de la entidad</w:t>
            </w:r>
          </w:p>
          <w:p w14:paraId="206B1F27" w14:textId="77777777" w:rsidR="003E0CB9" w:rsidRPr="009134DB" w:rsidRDefault="003E0CB9" w:rsidP="003E1070">
            <w:pPr>
              <w:pStyle w:val="Prrafodelista"/>
              <w:numPr>
                <w:ilvl w:val="0"/>
                <w:numId w:val="6"/>
              </w:numPr>
              <w:spacing w:before="100" w:beforeAutospacing="1" w:after="100" w:afterAutospacing="1"/>
              <w:ind w:left="414" w:hanging="284"/>
              <w:rPr>
                <w:rFonts w:eastAsia="Arial" w:cs="Arial"/>
                <w:sz w:val="20"/>
                <w:szCs w:val="20"/>
              </w:rPr>
            </w:pPr>
            <w:r w:rsidRPr="009134DB">
              <w:rPr>
                <w:rFonts w:eastAsia="Arial" w:cs="Arial"/>
                <w:sz w:val="20"/>
                <w:szCs w:val="20"/>
              </w:rPr>
              <w:t>Otras relacionadas con la operación</w:t>
            </w:r>
          </w:p>
        </w:tc>
      </w:tr>
      <w:tr w:rsidR="003E0CB9" w:rsidRPr="00AD00FE" w14:paraId="756B0041" w14:textId="77777777" w:rsidTr="009134DB">
        <w:trPr>
          <w:trHeight w:val="852"/>
          <w:jc w:val="center"/>
        </w:trPr>
        <w:tc>
          <w:tcPr>
            <w:tcW w:w="2991" w:type="dxa"/>
            <w:shd w:val="clear" w:color="auto" w:fill="auto"/>
            <w:vAlign w:val="center"/>
          </w:tcPr>
          <w:p w14:paraId="60B2915F" w14:textId="77777777" w:rsidR="003E0CB9" w:rsidRPr="009134DB" w:rsidRDefault="003E0CB9" w:rsidP="009134DB">
            <w:pPr>
              <w:spacing w:before="100" w:beforeAutospacing="1" w:after="100" w:afterAutospacing="1"/>
              <w:jc w:val="center"/>
              <w:rPr>
                <w:rFonts w:eastAsia="Arial" w:cs="Arial"/>
                <w:sz w:val="20"/>
                <w:szCs w:val="20"/>
              </w:rPr>
            </w:pPr>
            <w:r w:rsidRPr="009134DB">
              <w:rPr>
                <w:rFonts w:eastAsia="Arial" w:cs="Arial"/>
                <w:b/>
                <w:bCs/>
                <w:sz w:val="20"/>
                <w:szCs w:val="20"/>
              </w:rPr>
              <w:t>SIPI</w:t>
            </w:r>
          </w:p>
        </w:tc>
        <w:tc>
          <w:tcPr>
            <w:tcW w:w="5609" w:type="dxa"/>
            <w:shd w:val="clear" w:color="auto" w:fill="auto"/>
            <w:vAlign w:val="center"/>
          </w:tcPr>
          <w:p w14:paraId="3D7FE6A4" w14:textId="77777777" w:rsidR="003E0CB9" w:rsidRPr="009134DB" w:rsidRDefault="003E0CB9" w:rsidP="003E1070">
            <w:pPr>
              <w:pStyle w:val="Prrafodelista"/>
              <w:numPr>
                <w:ilvl w:val="0"/>
                <w:numId w:val="6"/>
              </w:numPr>
              <w:spacing w:before="100" w:beforeAutospacing="1" w:after="100" w:afterAutospacing="1"/>
              <w:ind w:left="415"/>
              <w:jc w:val="left"/>
              <w:rPr>
                <w:rFonts w:eastAsia="Arial" w:cs="Arial"/>
                <w:sz w:val="20"/>
                <w:szCs w:val="20"/>
              </w:rPr>
            </w:pPr>
            <w:r w:rsidRPr="009134DB">
              <w:rPr>
                <w:rFonts w:eastAsia="Arial" w:cs="Arial"/>
                <w:sz w:val="20"/>
                <w:szCs w:val="20"/>
              </w:rPr>
              <w:t>Transaccional (usado en el punto de radicación)</w:t>
            </w:r>
          </w:p>
          <w:p w14:paraId="6EC00874" w14:textId="77777777" w:rsidR="003E0CB9" w:rsidRPr="009134DB" w:rsidRDefault="003E0CB9" w:rsidP="003E1070">
            <w:pPr>
              <w:pStyle w:val="Prrafodelista"/>
              <w:numPr>
                <w:ilvl w:val="0"/>
                <w:numId w:val="6"/>
              </w:numPr>
              <w:spacing w:before="100" w:beforeAutospacing="1" w:after="100" w:afterAutospacing="1"/>
              <w:ind w:left="415"/>
              <w:jc w:val="left"/>
              <w:rPr>
                <w:rFonts w:eastAsia="Arial" w:cs="Arial"/>
                <w:sz w:val="20"/>
                <w:szCs w:val="20"/>
              </w:rPr>
            </w:pPr>
            <w:r w:rsidRPr="009134DB">
              <w:rPr>
                <w:rFonts w:eastAsia="Arial" w:cs="Arial"/>
                <w:sz w:val="20"/>
                <w:szCs w:val="20"/>
              </w:rPr>
              <w:t>Repositorio documental</w:t>
            </w:r>
          </w:p>
          <w:p w14:paraId="5811330A" w14:textId="77777777" w:rsidR="003E0CB9" w:rsidRPr="009134DB" w:rsidRDefault="003E0CB9" w:rsidP="003E1070">
            <w:pPr>
              <w:pStyle w:val="Prrafodelista"/>
              <w:numPr>
                <w:ilvl w:val="0"/>
                <w:numId w:val="6"/>
              </w:numPr>
              <w:spacing w:before="100" w:beforeAutospacing="1" w:after="100" w:afterAutospacing="1"/>
              <w:ind w:left="415"/>
              <w:jc w:val="left"/>
              <w:rPr>
                <w:rFonts w:eastAsia="Arial" w:cs="Arial"/>
                <w:sz w:val="20"/>
                <w:szCs w:val="20"/>
              </w:rPr>
            </w:pPr>
            <w:r w:rsidRPr="009134DB">
              <w:rPr>
                <w:rFonts w:eastAsia="Arial" w:cs="Arial"/>
                <w:sz w:val="20"/>
                <w:szCs w:val="20"/>
              </w:rPr>
              <w:t xml:space="preserve">Gestor documental de la entidad </w:t>
            </w:r>
          </w:p>
          <w:p w14:paraId="26DFEBDD" w14:textId="77777777" w:rsidR="003E0CB9" w:rsidRPr="009134DB" w:rsidRDefault="003E0CB9" w:rsidP="003E1070">
            <w:pPr>
              <w:pStyle w:val="Prrafodelista"/>
              <w:numPr>
                <w:ilvl w:val="0"/>
                <w:numId w:val="6"/>
              </w:numPr>
              <w:spacing w:before="100" w:beforeAutospacing="1" w:after="100" w:afterAutospacing="1"/>
              <w:ind w:left="415"/>
              <w:jc w:val="left"/>
              <w:rPr>
                <w:rFonts w:eastAsia="Arial" w:cs="Arial"/>
                <w:sz w:val="20"/>
                <w:szCs w:val="20"/>
              </w:rPr>
            </w:pPr>
            <w:r w:rsidRPr="009134DB">
              <w:rPr>
                <w:rFonts w:eastAsia="Arial" w:cs="Arial"/>
                <w:sz w:val="20"/>
                <w:szCs w:val="20"/>
              </w:rPr>
              <w:t>Gestor de Documentos Electrónicos SGDE</w:t>
            </w:r>
          </w:p>
          <w:p w14:paraId="77683FF8" w14:textId="77777777" w:rsidR="003E0CB9" w:rsidRPr="009134DB" w:rsidRDefault="003E0CB9" w:rsidP="003E1070">
            <w:pPr>
              <w:pStyle w:val="Prrafodelista"/>
              <w:numPr>
                <w:ilvl w:val="0"/>
                <w:numId w:val="6"/>
              </w:numPr>
              <w:spacing w:before="100" w:beforeAutospacing="1" w:after="100" w:afterAutospacing="1"/>
              <w:ind w:left="415"/>
              <w:jc w:val="left"/>
              <w:rPr>
                <w:rFonts w:eastAsia="Arial" w:cs="Arial"/>
                <w:sz w:val="20"/>
                <w:szCs w:val="20"/>
              </w:rPr>
            </w:pPr>
            <w:r w:rsidRPr="009134DB">
              <w:rPr>
                <w:rFonts w:eastAsia="Arial" w:cs="Arial"/>
                <w:sz w:val="20"/>
                <w:szCs w:val="20"/>
              </w:rPr>
              <w:t>Otras relacionadas con la operación</w:t>
            </w:r>
          </w:p>
        </w:tc>
      </w:tr>
    </w:tbl>
    <w:p w14:paraId="24F5C4DC" w14:textId="77777777" w:rsidR="003E0CB9" w:rsidRPr="00997ACA" w:rsidRDefault="003E0CB9" w:rsidP="003E0CB9">
      <w:pPr>
        <w:spacing w:after="360"/>
        <w:rPr>
          <w:rFonts w:eastAsia="Arial" w:cs="Arial"/>
          <w:sz w:val="8"/>
          <w:szCs w:val="8"/>
        </w:rPr>
      </w:pPr>
    </w:p>
    <w:p w14:paraId="038E0085" w14:textId="77777777" w:rsidR="003E0CB9" w:rsidRPr="00192781" w:rsidRDefault="003E0CB9" w:rsidP="003E0CB9">
      <w:pPr>
        <w:spacing w:after="360"/>
        <w:rPr>
          <w:rFonts w:eastAsia="Arial" w:cs="Arial"/>
        </w:rPr>
      </w:pPr>
      <w:r w:rsidRPr="00192781">
        <w:rPr>
          <w:rFonts w:eastAsia="Arial" w:cs="Arial"/>
        </w:rPr>
        <w:t xml:space="preserve">Adicionalmente, en la SIC </w:t>
      </w:r>
      <w:r>
        <w:rPr>
          <w:rFonts w:eastAsia="Arial" w:cs="Arial"/>
        </w:rPr>
        <w:t xml:space="preserve">hay </w:t>
      </w:r>
      <w:r w:rsidRPr="00192781">
        <w:rPr>
          <w:rFonts w:eastAsia="Arial" w:cs="Arial"/>
        </w:rPr>
        <w:t>un grupo importante de documentos “especiales” que se encuentran alojados en medios de almacenamiento magnético, óptico y en estado sólido, también, copias de respaldo “</w:t>
      </w:r>
      <w:proofErr w:type="spellStart"/>
      <w:r w:rsidRPr="00192781">
        <w:rPr>
          <w:rFonts w:eastAsia="Arial" w:cs="Arial"/>
        </w:rPr>
        <w:t>Backup</w:t>
      </w:r>
      <w:proofErr w:type="spellEnd"/>
      <w:r w:rsidRPr="00192781">
        <w:rPr>
          <w:rFonts w:eastAsia="Arial" w:cs="Arial"/>
        </w:rPr>
        <w:t>” de documentos e información original, que se encuentran en medios de almacenamiento externos tipo cintas magnéticas.</w:t>
      </w:r>
    </w:p>
    <w:p w14:paraId="79B6A490" w14:textId="77777777" w:rsidR="003E0CB9" w:rsidRDefault="003E0CB9" w:rsidP="003E0CB9">
      <w:pPr>
        <w:spacing w:after="360"/>
        <w:rPr>
          <w:rFonts w:eastAsia="Arial" w:cs="Arial"/>
        </w:rPr>
      </w:pPr>
      <w:r w:rsidRPr="00192781">
        <w:rPr>
          <w:rFonts w:eastAsia="Arial" w:cs="Arial"/>
        </w:rPr>
        <w:t xml:space="preserve">En el año 2019 se desarrolló un inventario de los medios de almacenamiento que se encontraban en el archivo de la Entidad, en este inventario se identificaron los siguientes medios de almacenamiento: </w:t>
      </w:r>
    </w:p>
    <w:p w14:paraId="6ED415A1" w14:textId="77777777" w:rsidR="003E0CB9" w:rsidRDefault="003E0CB9" w:rsidP="003E0CB9">
      <w:pPr>
        <w:jc w:val="center"/>
        <w:rPr>
          <w:rFonts w:cs="Arial"/>
          <w:bCs/>
          <w:sz w:val="18"/>
          <w:szCs w:val="18"/>
          <w:lang w:eastAsia="es-CO"/>
        </w:rPr>
      </w:pPr>
      <w:r w:rsidRPr="00230BB8">
        <w:rPr>
          <w:rFonts w:cs="Arial"/>
          <w:b/>
          <w:sz w:val="18"/>
          <w:szCs w:val="18"/>
          <w:lang w:eastAsia="es-CO"/>
        </w:rPr>
        <w:t>Cuadro N°.</w:t>
      </w:r>
      <w:r>
        <w:rPr>
          <w:rFonts w:cs="Arial"/>
          <w:b/>
          <w:sz w:val="18"/>
          <w:szCs w:val="18"/>
          <w:lang w:eastAsia="es-CO"/>
        </w:rPr>
        <w:t>5</w:t>
      </w:r>
      <w:r w:rsidRPr="00230BB8">
        <w:rPr>
          <w:rFonts w:cs="Arial"/>
          <w:b/>
          <w:sz w:val="18"/>
          <w:szCs w:val="18"/>
          <w:lang w:eastAsia="es-CO"/>
        </w:rPr>
        <w:t xml:space="preserve">. </w:t>
      </w:r>
      <w:r w:rsidRPr="00BA4E3A">
        <w:rPr>
          <w:rFonts w:cs="Arial"/>
          <w:bCs/>
          <w:sz w:val="18"/>
          <w:szCs w:val="18"/>
          <w:lang w:eastAsia="es-CO"/>
        </w:rPr>
        <w:t>Tipos de medios magnéticos.</w:t>
      </w:r>
    </w:p>
    <w:p w14:paraId="594EC24A" w14:textId="77777777" w:rsidR="003E0CB9" w:rsidRPr="00BA4E3A" w:rsidRDefault="003E0CB9" w:rsidP="003E0CB9">
      <w:pPr>
        <w:jc w:val="center"/>
        <w:rPr>
          <w:rFonts w:cs="Arial"/>
          <w:bCs/>
          <w:sz w:val="18"/>
          <w:szCs w:val="18"/>
          <w:lang w:eastAsia="es-CO"/>
        </w:rPr>
      </w:pPr>
    </w:p>
    <w:tbl>
      <w:tblPr>
        <w:tblW w:w="3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803"/>
        <w:gridCol w:w="1610"/>
      </w:tblGrid>
      <w:tr w:rsidR="003E0CB9" w:rsidRPr="00192781" w14:paraId="15953793" w14:textId="77777777" w:rsidTr="009134DB">
        <w:trPr>
          <w:jc w:val="center"/>
        </w:trPr>
        <w:tc>
          <w:tcPr>
            <w:tcW w:w="3513" w:type="pct"/>
            <w:shd w:val="clear" w:color="auto" w:fill="D9D9D9"/>
            <w:vAlign w:val="center"/>
          </w:tcPr>
          <w:p w14:paraId="3D807403" w14:textId="77777777" w:rsidR="003E0CB9" w:rsidRPr="009134DB" w:rsidRDefault="003E0CB9" w:rsidP="009134DB">
            <w:pPr>
              <w:ind w:left="306" w:hanging="284"/>
              <w:jc w:val="center"/>
              <w:rPr>
                <w:rFonts w:eastAsia="Arial" w:cs="Arial"/>
                <w:b/>
                <w:bCs/>
              </w:rPr>
            </w:pPr>
            <w:r w:rsidRPr="009134DB">
              <w:rPr>
                <w:rFonts w:eastAsia="Arial" w:cs="Arial"/>
                <w:b/>
                <w:bCs/>
              </w:rPr>
              <w:t>Tipos de medios magnéticos</w:t>
            </w:r>
          </w:p>
        </w:tc>
        <w:tc>
          <w:tcPr>
            <w:tcW w:w="1487" w:type="pct"/>
            <w:shd w:val="clear" w:color="auto" w:fill="D9D9D9"/>
            <w:vAlign w:val="center"/>
          </w:tcPr>
          <w:p w14:paraId="03EF7CD9" w14:textId="77777777" w:rsidR="003E0CB9" w:rsidRPr="009134DB" w:rsidRDefault="003E0CB9" w:rsidP="009134DB">
            <w:pPr>
              <w:ind w:left="306" w:hanging="284"/>
              <w:jc w:val="center"/>
              <w:rPr>
                <w:rFonts w:eastAsia="Arial" w:cs="Arial"/>
                <w:b/>
                <w:bCs/>
              </w:rPr>
            </w:pPr>
            <w:r w:rsidRPr="009134DB">
              <w:rPr>
                <w:rFonts w:eastAsia="Arial" w:cs="Arial"/>
                <w:b/>
                <w:bCs/>
              </w:rPr>
              <w:t>Total</w:t>
            </w:r>
          </w:p>
        </w:tc>
      </w:tr>
      <w:tr w:rsidR="003E0CB9" w:rsidRPr="009134DB" w14:paraId="2FE506AD" w14:textId="77777777" w:rsidTr="009134DB">
        <w:trPr>
          <w:jc w:val="center"/>
        </w:trPr>
        <w:tc>
          <w:tcPr>
            <w:tcW w:w="3513" w:type="pct"/>
            <w:shd w:val="clear" w:color="auto" w:fill="auto"/>
            <w:vAlign w:val="center"/>
          </w:tcPr>
          <w:p w14:paraId="1881B25C" w14:textId="77777777" w:rsidR="003E0CB9" w:rsidRPr="009134DB" w:rsidRDefault="003E0CB9" w:rsidP="009134DB">
            <w:pPr>
              <w:ind w:left="306" w:hanging="284"/>
              <w:rPr>
                <w:rFonts w:eastAsia="Arial" w:cs="Arial"/>
                <w:sz w:val="20"/>
                <w:szCs w:val="18"/>
              </w:rPr>
            </w:pPr>
            <w:r w:rsidRPr="009134DB">
              <w:rPr>
                <w:rFonts w:eastAsia="Arial" w:cs="Arial"/>
                <w:sz w:val="20"/>
                <w:szCs w:val="18"/>
              </w:rPr>
              <w:t>Disco Blue-Ray (BD)</w:t>
            </w:r>
          </w:p>
        </w:tc>
        <w:tc>
          <w:tcPr>
            <w:tcW w:w="1487" w:type="pct"/>
            <w:shd w:val="clear" w:color="auto" w:fill="auto"/>
            <w:vAlign w:val="center"/>
          </w:tcPr>
          <w:p w14:paraId="42A4307D" w14:textId="77777777" w:rsidR="003E0CB9" w:rsidRPr="009134DB" w:rsidRDefault="003E0CB9" w:rsidP="009134DB">
            <w:pPr>
              <w:ind w:left="306" w:hanging="284"/>
              <w:jc w:val="center"/>
              <w:rPr>
                <w:rFonts w:eastAsia="Arial" w:cs="Arial"/>
                <w:sz w:val="20"/>
                <w:szCs w:val="18"/>
              </w:rPr>
            </w:pPr>
            <w:r w:rsidRPr="009134DB">
              <w:rPr>
                <w:rFonts w:eastAsia="Arial" w:cs="Arial"/>
                <w:sz w:val="20"/>
                <w:szCs w:val="18"/>
              </w:rPr>
              <w:t>23</w:t>
            </w:r>
          </w:p>
        </w:tc>
      </w:tr>
      <w:tr w:rsidR="003E0CB9" w:rsidRPr="009134DB" w14:paraId="442A49B4" w14:textId="77777777" w:rsidTr="009134DB">
        <w:trPr>
          <w:jc w:val="center"/>
        </w:trPr>
        <w:tc>
          <w:tcPr>
            <w:tcW w:w="3513" w:type="pct"/>
            <w:shd w:val="clear" w:color="auto" w:fill="auto"/>
            <w:vAlign w:val="center"/>
          </w:tcPr>
          <w:p w14:paraId="003DD778" w14:textId="77777777" w:rsidR="003E0CB9" w:rsidRPr="009134DB" w:rsidRDefault="003E0CB9" w:rsidP="009134DB">
            <w:pPr>
              <w:ind w:left="306" w:hanging="284"/>
              <w:rPr>
                <w:rFonts w:eastAsia="Arial" w:cs="Arial"/>
                <w:sz w:val="20"/>
                <w:szCs w:val="18"/>
              </w:rPr>
            </w:pPr>
            <w:r w:rsidRPr="009134DB">
              <w:rPr>
                <w:rFonts w:eastAsia="Arial" w:cs="Arial"/>
                <w:sz w:val="20"/>
                <w:szCs w:val="18"/>
              </w:rPr>
              <w:t>Disco Compacto (CD)</w:t>
            </w:r>
          </w:p>
        </w:tc>
        <w:tc>
          <w:tcPr>
            <w:tcW w:w="1487" w:type="pct"/>
            <w:shd w:val="clear" w:color="auto" w:fill="auto"/>
            <w:vAlign w:val="center"/>
          </w:tcPr>
          <w:p w14:paraId="5F7FC80B" w14:textId="77777777" w:rsidR="003E0CB9" w:rsidRPr="009134DB" w:rsidRDefault="003E0CB9" w:rsidP="009134DB">
            <w:pPr>
              <w:ind w:left="306" w:hanging="284"/>
              <w:jc w:val="center"/>
              <w:rPr>
                <w:rFonts w:eastAsia="Arial" w:cs="Arial"/>
                <w:sz w:val="20"/>
                <w:szCs w:val="18"/>
              </w:rPr>
            </w:pPr>
            <w:r w:rsidRPr="009134DB">
              <w:rPr>
                <w:rFonts w:eastAsia="Arial" w:cs="Arial"/>
                <w:sz w:val="20"/>
                <w:szCs w:val="18"/>
              </w:rPr>
              <w:t>31756</w:t>
            </w:r>
          </w:p>
        </w:tc>
      </w:tr>
      <w:tr w:rsidR="003E0CB9" w:rsidRPr="009134DB" w14:paraId="7F0E396F" w14:textId="77777777" w:rsidTr="009134DB">
        <w:trPr>
          <w:trHeight w:val="70"/>
          <w:jc w:val="center"/>
        </w:trPr>
        <w:tc>
          <w:tcPr>
            <w:tcW w:w="3513" w:type="pct"/>
            <w:shd w:val="clear" w:color="auto" w:fill="auto"/>
            <w:vAlign w:val="center"/>
          </w:tcPr>
          <w:p w14:paraId="255A6259" w14:textId="77777777" w:rsidR="003E0CB9" w:rsidRPr="009134DB" w:rsidRDefault="003E0CB9" w:rsidP="009134DB">
            <w:pPr>
              <w:ind w:left="306" w:hanging="284"/>
              <w:rPr>
                <w:rFonts w:eastAsia="Arial" w:cs="Arial"/>
                <w:sz w:val="20"/>
                <w:szCs w:val="18"/>
              </w:rPr>
            </w:pPr>
            <w:r w:rsidRPr="009134DB">
              <w:rPr>
                <w:rFonts w:eastAsia="Arial" w:cs="Arial"/>
                <w:sz w:val="20"/>
                <w:szCs w:val="18"/>
              </w:rPr>
              <w:t>Disco Versátil (DVD)</w:t>
            </w:r>
          </w:p>
        </w:tc>
        <w:tc>
          <w:tcPr>
            <w:tcW w:w="1487" w:type="pct"/>
            <w:shd w:val="clear" w:color="auto" w:fill="auto"/>
            <w:vAlign w:val="center"/>
          </w:tcPr>
          <w:p w14:paraId="177BAFA6" w14:textId="77777777" w:rsidR="003E0CB9" w:rsidRPr="009134DB" w:rsidRDefault="003E0CB9" w:rsidP="009134DB">
            <w:pPr>
              <w:ind w:left="306" w:hanging="284"/>
              <w:jc w:val="center"/>
              <w:rPr>
                <w:rFonts w:eastAsia="Arial" w:cs="Arial"/>
                <w:sz w:val="20"/>
                <w:szCs w:val="18"/>
              </w:rPr>
            </w:pPr>
            <w:r w:rsidRPr="009134DB">
              <w:rPr>
                <w:rFonts w:eastAsia="Arial" w:cs="Arial"/>
                <w:sz w:val="20"/>
                <w:szCs w:val="18"/>
              </w:rPr>
              <w:t>11298</w:t>
            </w:r>
          </w:p>
        </w:tc>
      </w:tr>
      <w:tr w:rsidR="003E0CB9" w:rsidRPr="009134DB" w14:paraId="6BD51FDD" w14:textId="77777777" w:rsidTr="009134DB">
        <w:trPr>
          <w:jc w:val="center"/>
        </w:trPr>
        <w:tc>
          <w:tcPr>
            <w:tcW w:w="3513" w:type="pct"/>
            <w:shd w:val="clear" w:color="auto" w:fill="auto"/>
            <w:vAlign w:val="center"/>
          </w:tcPr>
          <w:p w14:paraId="5FBE5820" w14:textId="77777777" w:rsidR="003E0CB9" w:rsidRPr="009134DB" w:rsidRDefault="003E0CB9" w:rsidP="009134DB">
            <w:pPr>
              <w:ind w:left="306" w:hanging="284"/>
              <w:rPr>
                <w:rFonts w:eastAsia="Arial" w:cs="Arial"/>
                <w:sz w:val="20"/>
                <w:szCs w:val="18"/>
              </w:rPr>
            </w:pPr>
            <w:r w:rsidRPr="009134DB">
              <w:rPr>
                <w:rFonts w:eastAsia="Arial" w:cs="Arial"/>
                <w:sz w:val="20"/>
                <w:szCs w:val="18"/>
              </w:rPr>
              <w:t xml:space="preserve">Discos Rígidos o </w:t>
            </w:r>
            <w:proofErr w:type="spellStart"/>
            <w:r w:rsidRPr="009134DB">
              <w:rPr>
                <w:rFonts w:eastAsia="Arial" w:cs="Arial"/>
                <w:sz w:val="20"/>
                <w:szCs w:val="18"/>
              </w:rPr>
              <w:t>Hard</w:t>
            </w:r>
            <w:proofErr w:type="spellEnd"/>
            <w:r w:rsidRPr="009134DB">
              <w:rPr>
                <w:rFonts w:eastAsia="Arial" w:cs="Arial"/>
                <w:sz w:val="20"/>
                <w:szCs w:val="18"/>
              </w:rPr>
              <w:t xml:space="preserve"> Disks (HD)</w:t>
            </w:r>
          </w:p>
        </w:tc>
        <w:tc>
          <w:tcPr>
            <w:tcW w:w="1487" w:type="pct"/>
            <w:shd w:val="clear" w:color="auto" w:fill="auto"/>
            <w:vAlign w:val="center"/>
          </w:tcPr>
          <w:p w14:paraId="2447A6C2" w14:textId="77777777" w:rsidR="003E0CB9" w:rsidRPr="009134DB" w:rsidRDefault="003E0CB9" w:rsidP="009134DB">
            <w:pPr>
              <w:ind w:left="306" w:hanging="284"/>
              <w:jc w:val="center"/>
              <w:rPr>
                <w:rFonts w:eastAsia="Arial" w:cs="Arial"/>
                <w:sz w:val="20"/>
                <w:szCs w:val="18"/>
              </w:rPr>
            </w:pPr>
            <w:r w:rsidRPr="009134DB">
              <w:rPr>
                <w:rFonts w:eastAsia="Arial" w:cs="Arial"/>
                <w:sz w:val="20"/>
                <w:szCs w:val="18"/>
              </w:rPr>
              <w:t>10</w:t>
            </w:r>
          </w:p>
        </w:tc>
      </w:tr>
      <w:tr w:rsidR="003E0CB9" w:rsidRPr="009134DB" w14:paraId="5771EF7A" w14:textId="77777777" w:rsidTr="009134DB">
        <w:trPr>
          <w:jc w:val="center"/>
        </w:trPr>
        <w:tc>
          <w:tcPr>
            <w:tcW w:w="3513" w:type="pct"/>
            <w:shd w:val="clear" w:color="auto" w:fill="auto"/>
            <w:vAlign w:val="center"/>
          </w:tcPr>
          <w:p w14:paraId="6A3454BF" w14:textId="77777777" w:rsidR="003E0CB9" w:rsidRPr="009134DB" w:rsidRDefault="003E0CB9" w:rsidP="009134DB">
            <w:pPr>
              <w:ind w:left="306" w:hanging="284"/>
              <w:rPr>
                <w:rFonts w:eastAsia="Arial" w:cs="Arial"/>
                <w:sz w:val="20"/>
                <w:szCs w:val="18"/>
              </w:rPr>
            </w:pPr>
            <w:r w:rsidRPr="009134DB">
              <w:rPr>
                <w:rFonts w:eastAsia="Arial" w:cs="Arial"/>
                <w:sz w:val="20"/>
                <w:szCs w:val="18"/>
              </w:rPr>
              <w:t>USB (Universal Serial Bus)</w:t>
            </w:r>
          </w:p>
        </w:tc>
        <w:tc>
          <w:tcPr>
            <w:tcW w:w="1487" w:type="pct"/>
            <w:shd w:val="clear" w:color="auto" w:fill="auto"/>
            <w:vAlign w:val="center"/>
          </w:tcPr>
          <w:p w14:paraId="74A42024" w14:textId="77777777" w:rsidR="003E0CB9" w:rsidRPr="009134DB" w:rsidRDefault="003E0CB9" w:rsidP="009134DB">
            <w:pPr>
              <w:ind w:left="306" w:hanging="284"/>
              <w:jc w:val="center"/>
              <w:rPr>
                <w:rFonts w:eastAsia="Arial" w:cs="Arial"/>
                <w:sz w:val="20"/>
                <w:szCs w:val="18"/>
              </w:rPr>
            </w:pPr>
            <w:r w:rsidRPr="009134DB">
              <w:rPr>
                <w:rFonts w:eastAsia="Arial" w:cs="Arial"/>
                <w:sz w:val="20"/>
                <w:szCs w:val="18"/>
              </w:rPr>
              <w:t>99</w:t>
            </w:r>
          </w:p>
        </w:tc>
      </w:tr>
      <w:tr w:rsidR="003E0CB9" w:rsidRPr="009134DB" w14:paraId="1A206B01" w14:textId="77777777" w:rsidTr="009134DB">
        <w:trPr>
          <w:jc w:val="center"/>
        </w:trPr>
        <w:tc>
          <w:tcPr>
            <w:tcW w:w="3513" w:type="pct"/>
            <w:shd w:val="clear" w:color="auto" w:fill="auto"/>
            <w:vAlign w:val="center"/>
          </w:tcPr>
          <w:p w14:paraId="48FCF276" w14:textId="77777777" w:rsidR="003E0CB9" w:rsidRPr="009134DB" w:rsidRDefault="003E0CB9" w:rsidP="009134DB">
            <w:pPr>
              <w:ind w:left="306" w:hanging="284"/>
              <w:rPr>
                <w:rFonts w:eastAsia="Arial" w:cs="Arial"/>
                <w:sz w:val="20"/>
                <w:szCs w:val="18"/>
              </w:rPr>
            </w:pPr>
            <w:r w:rsidRPr="009134DB">
              <w:rPr>
                <w:rFonts w:eastAsia="Arial" w:cs="Arial"/>
                <w:sz w:val="20"/>
                <w:szCs w:val="18"/>
              </w:rPr>
              <w:t>Disquetes</w:t>
            </w:r>
          </w:p>
        </w:tc>
        <w:tc>
          <w:tcPr>
            <w:tcW w:w="1487" w:type="pct"/>
            <w:shd w:val="clear" w:color="auto" w:fill="auto"/>
            <w:vAlign w:val="center"/>
          </w:tcPr>
          <w:p w14:paraId="2AEE7C39" w14:textId="77777777" w:rsidR="003E0CB9" w:rsidRPr="009134DB" w:rsidRDefault="003E0CB9" w:rsidP="009134DB">
            <w:pPr>
              <w:ind w:left="306" w:hanging="284"/>
              <w:jc w:val="center"/>
              <w:rPr>
                <w:rFonts w:eastAsia="Arial" w:cs="Arial"/>
                <w:sz w:val="20"/>
                <w:szCs w:val="18"/>
              </w:rPr>
            </w:pPr>
            <w:r w:rsidRPr="009134DB">
              <w:rPr>
                <w:rFonts w:eastAsia="Arial" w:cs="Arial"/>
                <w:sz w:val="20"/>
                <w:szCs w:val="18"/>
              </w:rPr>
              <w:t>2</w:t>
            </w:r>
          </w:p>
        </w:tc>
      </w:tr>
    </w:tbl>
    <w:p w14:paraId="68B5C619" w14:textId="77777777" w:rsidR="003E0CB9" w:rsidRPr="00B3772F" w:rsidRDefault="003E0CB9" w:rsidP="003E0CB9">
      <w:pPr>
        <w:rPr>
          <w:rFonts w:eastAsia="Arial" w:cs="Arial"/>
          <w:b/>
          <w:sz w:val="20"/>
          <w:szCs w:val="18"/>
        </w:rPr>
      </w:pPr>
    </w:p>
    <w:p w14:paraId="207DAAE4" w14:textId="77777777" w:rsidR="003E0CB9" w:rsidRDefault="003E0CB9" w:rsidP="003E0CB9">
      <w:pPr>
        <w:spacing w:after="360"/>
        <w:rPr>
          <w:rFonts w:eastAsia="Arial" w:cs="Arial"/>
        </w:rPr>
      </w:pPr>
      <w:r w:rsidRPr="00192781">
        <w:rPr>
          <w:rFonts w:eastAsia="Arial" w:cs="Arial"/>
        </w:rPr>
        <w:t>La siguiente tabla identifica el número de medios de almacenamiento por área de la entidad.</w:t>
      </w:r>
    </w:p>
    <w:p w14:paraId="7DC91BFF" w14:textId="77777777" w:rsidR="00020BAE" w:rsidRDefault="00020BAE" w:rsidP="003E0CB9">
      <w:pPr>
        <w:spacing w:after="360"/>
        <w:rPr>
          <w:rFonts w:eastAsia="Arial" w:cs="Arial"/>
        </w:rPr>
      </w:pPr>
    </w:p>
    <w:p w14:paraId="10119F55" w14:textId="77777777" w:rsidR="003E0CB9" w:rsidRDefault="003E0CB9" w:rsidP="003E0CB9">
      <w:pPr>
        <w:jc w:val="center"/>
        <w:rPr>
          <w:rFonts w:cs="Arial"/>
          <w:bCs/>
          <w:sz w:val="18"/>
          <w:szCs w:val="18"/>
          <w:lang w:eastAsia="es-CO"/>
        </w:rPr>
      </w:pPr>
      <w:r w:rsidRPr="00230BB8">
        <w:rPr>
          <w:rFonts w:cs="Arial"/>
          <w:b/>
          <w:sz w:val="18"/>
          <w:szCs w:val="18"/>
          <w:lang w:eastAsia="es-CO"/>
        </w:rPr>
        <w:t>Cuadro N°.</w:t>
      </w:r>
      <w:r>
        <w:rPr>
          <w:rFonts w:cs="Arial"/>
          <w:b/>
          <w:sz w:val="18"/>
          <w:szCs w:val="18"/>
          <w:lang w:eastAsia="es-CO"/>
        </w:rPr>
        <w:t>6</w:t>
      </w:r>
      <w:r w:rsidRPr="00230BB8">
        <w:rPr>
          <w:rFonts w:cs="Arial"/>
          <w:b/>
          <w:sz w:val="18"/>
          <w:szCs w:val="18"/>
          <w:lang w:eastAsia="es-CO"/>
        </w:rPr>
        <w:t xml:space="preserve">. </w:t>
      </w:r>
      <w:r w:rsidRPr="00BA4E3A">
        <w:rPr>
          <w:rFonts w:cs="Arial"/>
          <w:bCs/>
          <w:sz w:val="18"/>
          <w:szCs w:val="18"/>
          <w:lang w:eastAsia="es-CO"/>
        </w:rPr>
        <w:t>Tipos de medios magnéticos por área.</w:t>
      </w:r>
    </w:p>
    <w:p w14:paraId="0F1A43B1" w14:textId="77777777" w:rsidR="003E0CB9" w:rsidRPr="00230BB8" w:rsidRDefault="003E0CB9" w:rsidP="003E0CB9">
      <w:pPr>
        <w:jc w:val="center"/>
        <w:rPr>
          <w:rFonts w:eastAsia="Arial" w:cs="Arial"/>
          <w:sz w:val="8"/>
          <w:szCs w:val="8"/>
        </w:rPr>
      </w:pPr>
    </w:p>
    <w:tbl>
      <w:tblPr>
        <w:tblW w:w="4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4"/>
        <w:gridCol w:w="3145"/>
      </w:tblGrid>
      <w:tr w:rsidR="003E0CB9" w:rsidRPr="00192781" w14:paraId="00CCA0A9" w14:textId="77777777" w:rsidTr="009134DB">
        <w:trPr>
          <w:trHeight w:val="619"/>
          <w:jc w:val="center"/>
        </w:trPr>
        <w:tc>
          <w:tcPr>
            <w:tcW w:w="3075" w:type="pct"/>
            <w:shd w:val="clear" w:color="auto" w:fill="D9D9D9"/>
            <w:vAlign w:val="center"/>
          </w:tcPr>
          <w:p w14:paraId="7DA39F89" w14:textId="77777777" w:rsidR="003E0CB9" w:rsidRPr="009134DB" w:rsidRDefault="003E0CB9" w:rsidP="009134DB">
            <w:pPr>
              <w:spacing w:before="100" w:beforeAutospacing="1" w:after="100" w:afterAutospacing="1"/>
              <w:ind w:left="22" w:hanging="22"/>
              <w:jc w:val="center"/>
              <w:rPr>
                <w:rFonts w:eastAsia="Arial" w:cs="Arial"/>
                <w:b/>
                <w:bCs/>
                <w:szCs w:val="24"/>
              </w:rPr>
            </w:pPr>
            <w:r w:rsidRPr="009134DB">
              <w:rPr>
                <w:rFonts w:eastAsia="Arial" w:cs="Arial"/>
                <w:b/>
                <w:bCs/>
                <w:szCs w:val="24"/>
              </w:rPr>
              <w:t>Unidad Administrativa</w:t>
            </w:r>
          </w:p>
        </w:tc>
        <w:tc>
          <w:tcPr>
            <w:tcW w:w="1925" w:type="pct"/>
            <w:shd w:val="clear" w:color="auto" w:fill="D9D9D9"/>
            <w:vAlign w:val="center"/>
          </w:tcPr>
          <w:p w14:paraId="092C3A7E" w14:textId="77777777" w:rsidR="003E0CB9" w:rsidRPr="009134DB" w:rsidRDefault="003E0CB9" w:rsidP="009134DB">
            <w:pPr>
              <w:spacing w:before="100" w:beforeAutospacing="1" w:after="100" w:afterAutospacing="1"/>
              <w:ind w:firstLine="18"/>
              <w:jc w:val="center"/>
              <w:rPr>
                <w:rFonts w:eastAsia="Arial" w:cs="Arial"/>
                <w:b/>
                <w:bCs/>
                <w:szCs w:val="24"/>
              </w:rPr>
            </w:pPr>
            <w:r w:rsidRPr="009134DB">
              <w:rPr>
                <w:rFonts w:eastAsia="Arial" w:cs="Arial"/>
                <w:b/>
                <w:bCs/>
                <w:szCs w:val="24"/>
              </w:rPr>
              <w:t>Número de medios magnéticos</w:t>
            </w:r>
          </w:p>
        </w:tc>
      </w:tr>
      <w:tr w:rsidR="003E0CB9" w:rsidRPr="00192781" w14:paraId="745AF978" w14:textId="77777777" w:rsidTr="009134DB">
        <w:trPr>
          <w:trHeight w:val="629"/>
          <w:jc w:val="center"/>
        </w:trPr>
        <w:tc>
          <w:tcPr>
            <w:tcW w:w="3075" w:type="pct"/>
            <w:shd w:val="clear" w:color="auto" w:fill="auto"/>
            <w:vAlign w:val="center"/>
          </w:tcPr>
          <w:p w14:paraId="453C1F4D" w14:textId="77777777" w:rsidR="003E0CB9" w:rsidRPr="009134DB" w:rsidRDefault="003E0CB9" w:rsidP="009134DB">
            <w:pPr>
              <w:spacing w:before="100" w:beforeAutospacing="1" w:after="100" w:afterAutospacing="1"/>
              <w:ind w:left="22"/>
              <w:jc w:val="center"/>
              <w:rPr>
                <w:rFonts w:eastAsia="Arial" w:cs="Arial"/>
                <w:b/>
                <w:bCs/>
                <w:sz w:val="20"/>
                <w:szCs w:val="20"/>
              </w:rPr>
            </w:pPr>
            <w:r w:rsidRPr="009134DB">
              <w:rPr>
                <w:rFonts w:eastAsia="Arial" w:cs="Arial"/>
                <w:b/>
                <w:bCs/>
                <w:sz w:val="20"/>
                <w:szCs w:val="20"/>
              </w:rPr>
              <w:t>Despacho Delegatura para la Propiedad Industrial</w:t>
            </w:r>
          </w:p>
        </w:tc>
        <w:tc>
          <w:tcPr>
            <w:tcW w:w="1925" w:type="pct"/>
            <w:shd w:val="clear" w:color="auto" w:fill="auto"/>
            <w:vAlign w:val="center"/>
          </w:tcPr>
          <w:p w14:paraId="2E89B7BF" w14:textId="77777777" w:rsidR="003E0CB9" w:rsidRPr="009134DB" w:rsidRDefault="003E0CB9" w:rsidP="009134DB">
            <w:pPr>
              <w:spacing w:before="100" w:beforeAutospacing="1" w:after="100" w:afterAutospacing="1"/>
              <w:jc w:val="center"/>
              <w:rPr>
                <w:rFonts w:eastAsia="Arial" w:cs="Arial"/>
                <w:sz w:val="20"/>
                <w:szCs w:val="20"/>
              </w:rPr>
            </w:pPr>
            <w:r w:rsidRPr="009134DB">
              <w:rPr>
                <w:rFonts w:eastAsia="Arial" w:cs="Arial"/>
                <w:sz w:val="20"/>
                <w:szCs w:val="20"/>
              </w:rPr>
              <w:t>312.869</w:t>
            </w:r>
          </w:p>
        </w:tc>
      </w:tr>
      <w:tr w:rsidR="003E0CB9" w:rsidRPr="00192781" w14:paraId="156D3EEE" w14:textId="77777777" w:rsidTr="009134DB">
        <w:trPr>
          <w:trHeight w:val="651"/>
          <w:jc w:val="center"/>
        </w:trPr>
        <w:tc>
          <w:tcPr>
            <w:tcW w:w="3075" w:type="pct"/>
            <w:shd w:val="clear" w:color="auto" w:fill="auto"/>
            <w:vAlign w:val="center"/>
          </w:tcPr>
          <w:p w14:paraId="61215DB0" w14:textId="77777777" w:rsidR="003E0CB9" w:rsidRPr="009134DB" w:rsidRDefault="003E0CB9" w:rsidP="009134DB">
            <w:pPr>
              <w:spacing w:before="100" w:beforeAutospacing="1" w:after="100" w:afterAutospacing="1"/>
              <w:ind w:left="22"/>
              <w:jc w:val="center"/>
              <w:rPr>
                <w:rFonts w:eastAsia="Arial" w:cs="Arial"/>
                <w:sz w:val="20"/>
                <w:szCs w:val="20"/>
              </w:rPr>
            </w:pPr>
            <w:r w:rsidRPr="009134DB">
              <w:rPr>
                <w:rFonts w:eastAsia="Arial" w:cs="Arial"/>
                <w:b/>
                <w:bCs/>
                <w:sz w:val="20"/>
                <w:szCs w:val="20"/>
              </w:rPr>
              <w:t>Despacho Delegatura para Asuntos Jurisdiccionales</w:t>
            </w:r>
          </w:p>
        </w:tc>
        <w:tc>
          <w:tcPr>
            <w:tcW w:w="1925" w:type="pct"/>
            <w:shd w:val="clear" w:color="auto" w:fill="auto"/>
            <w:vAlign w:val="center"/>
          </w:tcPr>
          <w:p w14:paraId="581414C2" w14:textId="77777777" w:rsidR="003E0CB9" w:rsidRPr="009134DB" w:rsidRDefault="003E0CB9" w:rsidP="009134DB">
            <w:pPr>
              <w:spacing w:before="100" w:beforeAutospacing="1" w:after="100" w:afterAutospacing="1"/>
              <w:jc w:val="center"/>
              <w:rPr>
                <w:rFonts w:eastAsia="Arial" w:cs="Arial"/>
                <w:sz w:val="20"/>
                <w:szCs w:val="20"/>
              </w:rPr>
            </w:pPr>
            <w:r w:rsidRPr="009134DB">
              <w:rPr>
                <w:rFonts w:eastAsia="Arial" w:cs="Arial"/>
                <w:sz w:val="20"/>
                <w:szCs w:val="20"/>
              </w:rPr>
              <w:t>8.847</w:t>
            </w:r>
          </w:p>
        </w:tc>
      </w:tr>
      <w:tr w:rsidR="003E0CB9" w:rsidRPr="00192781" w14:paraId="30F28CB9" w14:textId="77777777" w:rsidTr="009134DB">
        <w:trPr>
          <w:trHeight w:val="642"/>
          <w:jc w:val="center"/>
        </w:trPr>
        <w:tc>
          <w:tcPr>
            <w:tcW w:w="3075" w:type="pct"/>
            <w:shd w:val="clear" w:color="auto" w:fill="auto"/>
            <w:vAlign w:val="center"/>
          </w:tcPr>
          <w:p w14:paraId="1B13EBE2" w14:textId="77777777" w:rsidR="003E0CB9" w:rsidRPr="009134DB" w:rsidRDefault="003E0CB9" w:rsidP="009134DB">
            <w:pPr>
              <w:spacing w:before="100" w:beforeAutospacing="1" w:after="100" w:afterAutospacing="1"/>
              <w:ind w:left="22"/>
              <w:jc w:val="center"/>
              <w:rPr>
                <w:rFonts w:eastAsia="Arial" w:cs="Arial"/>
                <w:sz w:val="20"/>
                <w:szCs w:val="20"/>
              </w:rPr>
            </w:pPr>
            <w:r w:rsidRPr="009134DB">
              <w:rPr>
                <w:rFonts w:eastAsia="Arial" w:cs="Arial"/>
                <w:b/>
                <w:bCs/>
                <w:sz w:val="20"/>
                <w:szCs w:val="20"/>
              </w:rPr>
              <w:t>Despacho Delegatura para la Protección al Consumidor</w:t>
            </w:r>
          </w:p>
        </w:tc>
        <w:tc>
          <w:tcPr>
            <w:tcW w:w="1925" w:type="pct"/>
            <w:shd w:val="clear" w:color="auto" w:fill="auto"/>
            <w:vAlign w:val="center"/>
          </w:tcPr>
          <w:p w14:paraId="664CF226" w14:textId="77777777" w:rsidR="003E0CB9" w:rsidRPr="009134DB" w:rsidRDefault="003E0CB9" w:rsidP="009134DB">
            <w:pPr>
              <w:spacing w:before="100" w:beforeAutospacing="1" w:after="100" w:afterAutospacing="1"/>
              <w:jc w:val="center"/>
              <w:rPr>
                <w:rFonts w:eastAsia="Arial" w:cs="Arial"/>
                <w:sz w:val="20"/>
                <w:szCs w:val="20"/>
              </w:rPr>
            </w:pPr>
            <w:r w:rsidRPr="009134DB">
              <w:rPr>
                <w:rFonts w:eastAsia="Arial" w:cs="Arial"/>
                <w:sz w:val="20"/>
                <w:szCs w:val="20"/>
              </w:rPr>
              <w:t>17.352</w:t>
            </w:r>
          </w:p>
        </w:tc>
      </w:tr>
      <w:tr w:rsidR="003E0CB9" w:rsidRPr="00192781" w14:paraId="61A1EE46" w14:textId="77777777" w:rsidTr="009134DB">
        <w:trPr>
          <w:trHeight w:val="650"/>
          <w:jc w:val="center"/>
        </w:trPr>
        <w:tc>
          <w:tcPr>
            <w:tcW w:w="3075" w:type="pct"/>
            <w:shd w:val="clear" w:color="auto" w:fill="auto"/>
            <w:vAlign w:val="center"/>
          </w:tcPr>
          <w:p w14:paraId="640D64C7" w14:textId="77777777" w:rsidR="003E0CB9" w:rsidRPr="009134DB" w:rsidRDefault="003E0CB9" w:rsidP="009134DB">
            <w:pPr>
              <w:spacing w:before="100" w:beforeAutospacing="1" w:after="100" w:afterAutospacing="1"/>
              <w:ind w:left="22"/>
              <w:jc w:val="center"/>
              <w:rPr>
                <w:rFonts w:eastAsia="Arial" w:cs="Arial"/>
                <w:sz w:val="20"/>
                <w:szCs w:val="20"/>
              </w:rPr>
            </w:pPr>
            <w:r w:rsidRPr="009134DB">
              <w:rPr>
                <w:rFonts w:eastAsia="Arial" w:cs="Arial"/>
                <w:b/>
                <w:bCs/>
                <w:sz w:val="20"/>
                <w:szCs w:val="20"/>
              </w:rPr>
              <w:t>Despacho Delegatura para la Protección a la Competencia</w:t>
            </w:r>
          </w:p>
        </w:tc>
        <w:tc>
          <w:tcPr>
            <w:tcW w:w="1925" w:type="pct"/>
            <w:shd w:val="clear" w:color="auto" w:fill="auto"/>
            <w:vAlign w:val="center"/>
          </w:tcPr>
          <w:p w14:paraId="70E022BF" w14:textId="77777777" w:rsidR="003E0CB9" w:rsidRPr="009134DB" w:rsidRDefault="003E0CB9" w:rsidP="009134DB">
            <w:pPr>
              <w:spacing w:before="100" w:beforeAutospacing="1" w:after="100" w:afterAutospacing="1"/>
              <w:jc w:val="center"/>
              <w:rPr>
                <w:rFonts w:eastAsia="Arial" w:cs="Arial"/>
                <w:sz w:val="20"/>
                <w:szCs w:val="20"/>
              </w:rPr>
            </w:pPr>
            <w:r w:rsidRPr="009134DB">
              <w:rPr>
                <w:rFonts w:eastAsia="Arial" w:cs="Arial"/>
                <w:sz w:val="20"/>
                <w:szCs w:val="20"/>
              </w:rPr>
              <w:t>1.342</w:t>
            </w:r>
          </w:p>
        </w:tc>
      </w:tr>
      <w:tr w:rsidR="003E0CB9" w:rsidRPr="00192781" w14:paraId="22C6C4EF" w14:textId="77777777" w:rsidTr="009134DB">
        <w:trPr>
          <w:trHeight w:val="385"/>
          <w:jc w:val="center"/>
        </w:trPr>
        <w:tc>
          <w:tcPr>
            <w:tcW w:w="3075" w:type="pct"/>
            <w:shd w:val="clear" w:color="auto" w:fill="auto"/>
            <w:vAlign w:val="center"/>
          </w:tcPr>
          <w:p w14:paraId="1C3EDB0F" w14:textId="77777777" w:rsidR="003E0CB9" w:rsidRPr="009134DB" w:rsidRDefault="003E0CB9" w:rsidP="009134DB">
            <w:pPr>
              <w:spacing w:before="100" w:beforeAutospacing="1" w:after="100" w:afterAutospacing="1"/>
              <w:ind w:left="22"/>
              <w:jc w:val="center"/>
              <w:rPr>
                <w:rFonts w:eastAsia="Arial" w:cs="Arial"/>
                <w:b/>
                <w:bCs/>
                <w:sz w:val="20"/>
                <w:szCs w:val="20"/>
              </w:rPr>
            </w:pPr>
            <w:r w:rsidRPr="009134DB">
              <w:rPr>
                <w:rFonts w:eastAsia="Arial" w:cs="Arial"/>
                <w:b/>
                <w:bCs/>
                <w:sz w:val="20"/>
                <w:szCs w:val="20"/>
              </w:rPr>
              <w:t>Dirección Nuevas Creaciones</w:t>
            </w:r>
          </w:p>
        </w:tc>
        <w:tc>
          <w:tcPr>
            <w:tcW w:w="1925" w:type="pct"/>
            <w:shd w:val="clear" w:color="auto" w:fill="auto"/>
            <w:vAlign w:val="center"/>
          </w:tcPr>
          <w:p w14:paraId="326689F2" w14:textId="77777777" w:rsidR="003E0CB9" w:rsidRPr="009134DB" w:rsidRDefault="003E0CB9" w:rsidP="009134DB">
            <w:pPr>
              <w:spacing w:before="100" w:beforeAutospacing="1" w:after="100" w:afterAutospacing="1"/>
              <w:jc w:val="center"/>
              <w:rPr>
                <w:rFonts w:eastAsia="Arial" w:cs="Arial"/>
                <w:sz w:val="20"/>
                <w:szCs w:val="20"/>
              </w:rPr>
            </w:pPr>
            <w:r w:rsidRPr="009134DB">
              <w:rPr>
                <w:rFonts w:eastAsia="Arial" w:cs="Arial"/>
                <w:sz w:val="20"/>
                <w:szCs w:val="20"/>
              </w:rPr>
              <w:t>2.780</w:t>
            </w:r>
          </w:p>
        </w:tc>
      </w:tr>
    </w:tbl>
    <w:p w14:paraId="3E7DCB42" w14:textId="77777777" w:rsidR="00B3772F" w:rsidRDefault="00B3772F" w:rsidP="003E0CB9">
      <w:pPr>
        <w:spacing w:before="100" w:beforeAutospacing="1" w:after="100" w:afterAutospacing="1"/>
        <w:rPr>
          <w:rFonts w:eastAsia="Arial" w:cs="Arial"/>
          <w:b/>
          <w:bCs/>
        </w:rPr>
      </w:pPr>
    </w:p>
    <w:p w14:paraId="7AEB72EC" w14:textId="77777777" w:rsidR="003E0CB9" w:rsidRPr="00192781" w:rsidRDefault="003E0CB9" w:rsidP="003E0CB9">
      <w:pPr>
        <w:spacing w:before="100" w:beforeAutospacing="1" w:after="100" w:afterAutospacing="1"/>
        <w:rPr>
          <w:rFonts w:eastAsia="Arial" w:cs="Arial"/>
        </w:rPr>
      </w:pPr>
      <w:r w:rsidRPr="00B3772F">
        <w:rPr>
          <w:rFonts w:eastAsia="Arial" w:cs="Arial"/>
        </w:rPr>
        <w:t>N</w:t>
      </w:r>
      <w:r w:rsidR="00B3772F">
        <w:rPr>
          <w:rFonts w:eastAsia="Arial" w:cs="Arial"/>
        </w:rPr>
        <w:t>OTA</w:t>
      </w:r>
      <w:r w:rsidR="00B3772F" w:rsidRPr="00B3772F">
        <w:rPr>
          <w:rFonts w:eastAsia="Arial" w:cs="Arial"/>
        </w:rPr>
        <w:t xml:space="preserve"> 1</w:t>
      </w:r>
      <w:r w:rsidRPr="00192781">
        <w:rPr>
          <w:rFonts w:eastAsia="Arial" w:cs="Arial"/>
          <w:b/>
          <w:bCs/>
        </w:rPr>
        <w:t>:</w:t>
      </w:r>
      <w:r w:rsidRPr="00192781">
        <w:rPr>
          <w:rFonts w:eastAsia="Arial" w:cs="Arial"/>
        </w:rPr>
        <w:t xml:space="preserve"> Estos datos numéricos presentados en las tablas anteriores corresponden al inventario elaborado en el 2019, por lo tanto, estos datos varían acorde a nuevos ingresos y/o a los procesos de eliminación y transferencia de archivos. </w:t>
      </w:r>
    </w:p>
    <w:p w14:paraId="35A4C0AB" w14:textId="77777777" w:rsidR="009A5A15" w:rsidRDefault="009A5A15" w:rsidP="009A5A15">
      <w:pPr>
        <w:rPr>
          <w:rFonts w:cs="Arial"/>
          <w:szCs w:val="24"/>
        </w:rPr>
      </w:pPr>
    </w:p>
    <w:p w14:paraId="0C80408F" w14:textId="77777777" w:rsidR="00BB3E9E" w:rsidRDefault="00BB3E9E" w:rsidP="00BB3E9E">
      <w:pPr>
        <w:pStyle w:val="Ttulo2"/>
      </w:pPr>
      <w:bookmarkStart w:id="25" w:name="_Toc172316689"/>
      <w:r>
        <w:t>FORMATOS DIGITALES</w:t>
      </w:r>
      <w:bookmarkEnd w:id="25"/>
    </w:p>
    <w:p w14:paraId="2F3958A9" w14:textId="77777777" w:rsidR="00BB3E9E" w:rsidRDefault="00BB3E9E" w:rsidP="009A5A15">
      <w:pPr>
        <w:rPr>
          <w:rFonts w:cs="Arial"/>
          <w:szCs w:val="24"/>
        </w:rPr>
      </w:pPr>
    </w:p>
    <w:p w14:paraId="460B1367" w14:textId="77777777" w:rsidR="00BB3E9E" w:rsidRDefault="00BB3E9E" w:rsidP="00BB3E9E">
      <w:pPr>
        <w:spacing w:before="100" w:beforeAutospacing="1" w:after="100" w:afterAutospacing="1"/>
        <w:rPr>
          <w:rFonts w:eastAsia="Arial" w:cs="Arial"/>
        </w:rPr>
      </w:pPr>
      <w:r>
        <w:rPr>
          <w:rFonts w:eastAsia="Arial" w:cs="Arial"/>
        </w:rPr>
        <w:t>El universo de los</w:t>
      </w:r>
      <w:r w:rsidRPr="00192781">
        <w:rPr>
          <w:rFonts w:eastAsia="Arial" w:cs="Arial"/>
        </w:rPr>
        <w:t xml:space="preserve"> formatos digitales de los documentos electrónicos en </w:t>
      </w:r>
      <w:r>
        <w:rPr>
          <w:rFonts w:eastAsia="Arial" w:cs="Arial"/>
        </w:rPr>
        <w:t>l</w:t>
      </w:r>
      <w:r w:rsidRPr="00192781">
        <w:rPr>
          <w:rFonts w:eastAsia="Arial" w:cs="Arial"/>
        </w:rPr>
        <w:t>a SIC es extenso, pues en la Entidad no existí</w:t>
      </w:r>
      <w:r>
        <w:rPr>
          <w:rFonts w:eastAsia="Arial" w:cs="Arial"/>
        </w:rPr>
        <w:t>an</w:t>
      </w:r>
      <w:r w:rsidRPr="00192781">
        <w:rPr>
          <w:rFonts w:eastAsia="Arial" w:cs="Arial"/>
        </w:rPr>
        <w:t xml:space="preserve"> lineamientos que permitieran una adecuada planeación de la producción documental, por lo tanto, hay formatos digitales de toda índole, tales como:</w:t>
      </w:r>
    </w:p>
    <w:p w14:paraId="31F41F40" w14:textId="77777777" w:rsidR="00BB3E9E" w:rsidRPr="00192781" w:rsidRDefault="00BB3E9E" w:rsidP="00BB3E9E">
      <w:pPr>
        <w:spacing w:before="100" w:beforeAutospacing="1" w:after="100" w:afterAutospacing="1"/>
        <w:rPr>
          <w:rFonts w:eastAsia="Arial" w:cs="Arial"/>
        </w:rPr>
      </w:pPr>
    </w:p>
    <w:p w14:paraId="7D5FA301" w14:textId="77777777" w:rsidR="00BB3E9E" w:rsidRPr="00192781" w:rsidRDefault="00BB3E9E" w:rsidP="003E1070">
      <w:pPr>
        <w:numPr>
          <w:ilvl w:val="0"/>
          <w:numId w:val="7"/>
        </w:numPr>
        <w:pBdr>
          <w:top w:val="nil"/>
          <w:left w:val="nil"/>
          <w:bottom w:val="nil"/>
          <w:right w:val="nil"/>
          <w:between w:val="nil"/>
        </w:pBdr>
        <w:spacing w:line="259" w:lineRule="auto"/>
        <w:ind w:left="714" w:hanging="357"/>
        <w:contextualSpacing w:val="0"/>
        <w:rPr>
          <w:rFonts w:eastAsia="Arial" w:cs="Arial"/>
        </w:rPr>
      </w:pPr>
      <w:r w:rsidRPr="00192781">
        <w:rPr>
          <w:rFonts w:eastAsia="Arial" w:cs="Arial"/>
        </w:rPr>
        <w:t>Ofimáticos (Word, Excel, PowerPoint, PDF y Otros)</w:t>
      </w:r>
    </w:p>
    <w:p w14:paraId="58FD4583" w14:textId="77777777" w:rsidR="00BB3E9E" w:rsidRPr="00192781" w:rsidRDefault="00BB3E9E" w:rsidP="003E1070">
      <w:pPr>
        <w:numPr>
          <w:ilvl w:val="0"/>
          <w:numId w:val="7"/>
        </w:numPr>
        <w:pBdr>
          <w:top w:val="nil"/>
          <w:left w:val="nil"/>
          <w:bottom w:val="nil"/>
          <w:right w:val="nil"/>
          <w:between w:val="nil"/>
        </w:pBdr>
        <w:spacing w:line="259" w:lineRule="auto"/>
        <w:ind w:left="714" w:hanging="357"/>
        <w:contextualSpacing w:val="0"/>
        <w:rPr>
          <w:rFonts w:eastAsia="Arial" w:cs="Arial"/>
        </w:rPr>
      </w:pPr>
      <w:r w:rsidRPr="00192781">
        <w:rPr>
          <w:rFonts w:eastAsia="Arial" w:cs="Arial"/>
        </w:rPr>
        <w:t>Preservación (.PDF/A)</w:t>
      </w:r>
    </w:p>
    <w:p w14:paraId="07609F04" w14:textId="77777777" w:rsidR="00BB3E9E" w:rsidRPr="00192781" w:rsidRDefault="00BB3E9E" w:rsidP="003E1070">
      <w:pPr>
        <w:numPr>
          <w:ilvl w:val="0"/>
          <w:numId w:val="7"/>
        </w:numPr>
        <w:pBdr>
          <w:top w:val="nil"/>
          <w:left w:val="nil"/>
          <w:bottom w:val="nil"/>
          <w:right w:val="nil"/>
          <w:between w:val="nil"/>
        </w:pBdr>
        <w:spacing w:line="259" w:lineRule="auto"/>
        <w:ind w:left="714" w:hanging="357"/>
        <w:contextualSpacing w:val="0"/>
        <w:rPr>
          <w:rFonts w:eastAsia="Arial" w:cs="Arial"/>
        </w:rPr>
      </w:pPr>
      <w:r w:rsidRPr="00192781">
        <w:rPr>
          <w:rFonts w:eastAsia="Arial" w:cs="Arial"/>
        </w:rPr>
        <w:t>Bases de datos</w:t>
      </w:r>
    </w:p>
    <w:p w14:paraId="20C10990" w14:textId="77777777" w:rsidR="00BB3E9E" w:rsidRPr="00192781" w:rsidRDefault="00BB3E9E" w:rsidP="003E1070">
      <w:pPr>
        <w:numPr>
          <w:ilvl w:val="0"/>
          <w:numId w:val="7"/>
        </w:numPr>
        <w:pBdr>
          <w:top w:val="nil"/>
          <w:left w:val="nil"/>
          <w:bottom w:val="nil"/>
          <w:right w:val="nil"/>
          <w:between w:val="nil"/>
        </w:pBdr>
        <w:spacing w:line="259" w:lineRule="auto"/>
        <w:ind w:left="714" w:hanging="357"/>
        <w:contextualSpacing w:val="0"/>
        <w:rPr>
          <w:rFonts w:eastAsia="Arial" w:cs="Arial"/>
        </w:rPr>
      </w:pPr>
      <w:r w:rsidRPr="00192781">
        <w:rPr>
          <w:rFonts w:eastAsia="Arial" w:cs="Arial"/>
        </w:rPr>
        <w:t>Multimedia (Audio y video,)</w:t>
      </w:r>
    </w:p>
    <w:p w14:paraId="28989A21" w14:textId="77777777" w:rsidR="00BB3E9E" w:rsidRPr="00192781" w:rsidRDefault="00BB3E9E" w:rsidP="003E1070">
      <w:pPr>
        <w:numPr>
          <w:ilvl w:val="0"/>
          <w:numId w:val="7"/>
        </w:numPr>
        <w:pBdr>
          <w:top w:val="nil"/>
          <w:left w:val="nil"/>
          <w:bottom w:val="nil"/>
          <w:right w:val="nil"/>
          <w:between w:val="nil"/>
        </w:pBdr>
        <w:spacing w:line="259" w:lineRule="auto"/>
        <w:ind w:left="714" w:hanging="357"/>
        <w:contextualSpacing w:val="0"/>
        <w:rPr>
          <w:rFonts w:eastAsia="Arial" w:cs="Arial"/>
        </w:rPr>
      </w:pPr>
      <w:r w:rsidRPr="00192781">
        <w:rPr>
          <w:rFonts w:eastAsia="Arial" w:cs="Arial"/>
        </w:rPr>
        <w:t>.XML, HTML y otros similares</w:t>
      </w:r>
    </w:p>
    <w:p w14:paraId="015D9C0A" w14:textId="77777777" w:rsidR="00BB3E9E" w:rsidRPr="00192781" w:rsidRDefault="00BB3E9E" w:rsidP="003E1070">
      <w:pPr>
        <w:numPr>
          <w:ilvl w:val="0"/>
          <w:numId w:val="7"/>
        </w:numPr>
        <w:pBdr>
          <w:top w:val="nil"/>
          <w:left w:val="nil"/>
          <w:bottom w:val="nil"/>
          <w:right w:val="nil"/>
          <w:between w:val="nil"/>
        </w:pBdr>
        <w:spacing w:line="259" w:lineRule="auto"/>
        <w:ind w:left="714" w:hanging="357"/>
        <w:contextualSpacing w:val="0"/>
        <w:rPr>
          <w:rFonts w:eastAsia="Arial" w:cs="Arial"/>
        </w:rPr>
      </w:pPr>
      <w:r w:rsidRPr="00192781">
        <w:rPr>
          <w:rFonts w:eastAsia="Arial" w:cs="Arial"/>
        </w:rPr>
        <w:t xml:space="preserve">Otros formatos no identificados al encontrarse en medios magnéticos, ópticos o extraíbles. </w:t>
      </w:r>
    </w:p>
    <w:p w14:paraId="7F37DA03" w14:textId="77777777" w:rsidR="00BB3E9E" w:rsidRDefault="00BB3E9E" w:rsidP="009A5A15">
      <w:pPr>
        <w:rPr>
          <w:rFonts w:cs="Arial"/>
          <w:szCs w:val="24"/>
        </w:rPr>
      </w:pPr>
    </w:p>
    <w:p w14:paraId="1CB38FA4" w14:textId="1E50B9F3" w:rsidR="00BB3E9E" w:rsidRDefault="00BB3E9E" w:rsidP="00BB3E9E">
      <w:pPr>
        <w:pStyle w:val="Ttulo1"/>
      </w:pPr>
      <w:bookmarkStart w:id="26" w:name="_Toc172316690"/>
      <w:r>
        <w:t>RIESGOS</w:t>
      </w:r>
      <w:r w:rsidR="003F1B76">
        <w:t xml:space="preserve">, </w:t>
      </w:r>
      <w:r>
        <w:t>ESTRATEGIAS</w:t>
      </w:r>
      <w:r w:rsidR="003F1B76">
        <w:t xml:space="preserve"> y JUSTIFICACIÓN</w:t>
      </w:r>
      <w:bookmarkEnd w:id="26"/>
    </w:p>
    <w:p w14:paraId="2F9A50D5" w14:textId="77777777" w:rsidR="00BB3E9E" w:rsidRDefault="00BB3E9E" w:rsidP="009A5A15">
      <w:pPr>
        <w:rPr>
          <w:rFonts w:cs="Arial"/>
          <w:szCs w:val="24"/>
        </w:rPr>
      </w:pPr>
    </w:p>
    <w:p w14:paraId="6ED355B6" w14:textId="77777777" w:rsidR="003F1B76" w:rsidRDefault="003F1B76" w:rsidP="003F1B76">
      <w:pPr>
        <w:pStyle w:val="Ttulo2"/>
      </w:pPr>
      <w:bookmarkStart w:id="27" w:name="_Toc172316691"/>
      <w:r>
        <w:t>ESTRATEGIAS</w:t>
      </w:r>
      <w:bookmarkEnd w:id="27"/>
    </w:p>
    <w:p w14:paraId="3C8C078D" w14:textId="77777777" w:rsidR="003F1B76" w:rsidRDefault="003F1B76" w:rsidP="003F1B76">
      <w:pPr>
        <w:rPr>
          <w:rFonts w:cs="Arial"/>
          <w:szCs w:val="24"/>
        </w:rPr>
      </w:pPr>
    </w:p>
    <w:p w14:paraId="630A7D5E" w14:textId="77777777" w:rsidR="003F1B76" w:rsidRDefault="003F1B76" w:rsidP="003F1B76">
      <w:pPr>
        <w:spacing w:after="360"/>
        <w:rPr>
          <w:rFonts w:eastAsia="Arial" w:cs="Arial"/>
        </w:rPr>
      </w:pPr>
      <w:r>
        <w:rPr>
          <w:rFonts w:eastAsia="Arial" w:cs="Arial"/>
        </w:rPr>
        <w:t>A continuación, se describen</w:t>
      </w:r>
      <w:r w:rsidRPr="00192781">
        <w:rPr>
          <w:rFonts w:eastAsia="Arial" w:cs="Arial"/>
        </w:rPr>
        <w:t xml:space="preserve"> las estrategias a ejecutar, para mitigar los riesgos que pueden afectar a los documentos electrónicos, sus metadatos o demás mecanismo que les</w:t>
      </w:r>
      <w:r>
        <w:rPr>
          <w:rFonts w:eastAsia="Arial" w:cs="Arial"/>
        </w:rPr>
        <w:t xml:space="preserve"> </w:t>
      </w:r>
      <w:r w:rsidRPr="00192781">
        <w:rPr>
          <w:rFonts w:eastAsia="Arial" w:cs="Arial"/>
        </w:rPr>
        <w:t>brindan valor probatorio</w:t>
      </w:r>
      <w:r>
        <w:rPr>
          <w:rFonts w:eastAsia="Arial" w:cs="Arial"/>
        </w:rPr>
        <w:t>.</w:t>
      </w:r>
    </w:p>
    <w:p w14:paraId="2478747D" w14:textId="77777777" w:rsidR="003F1B76" w:rsidRPr="00192781" w:rsidRDefault="003F1B76" w:rsidP="003F1B76">
      <w:pPr>
        <w:spacing w:after="360"/>
        <w:rPr>
          <w:rFonts w:eastAsia="Arial" w:cs="Arial"/>
        </w:rPr>
      </w:pPr>
    </w:p>
    <w:p w14:paraId="3C19A41F" w14:textId="77777777" w:rsidR="003F1B76" w:rsidRPr="00192781" w:rsidRDefault="003F1B76" w:rsidP="003E1070">
      <w:pPr>
        <w:numPr>
          <w:ilvl w:val="0"/>
          <w:numId w:val="12"/>
        </w:numPr>
        <w:pBdr>
          <w:top w:val="nil"/>
          <w:left w:val="nil"/>
          <w:bottom w:val="nil"/>
          <w:right w:val="nil"/>
          <w:between w:val="nil"/>
        </w:pBdr>
        <w:spacing w:after="120"/>
        <w:ind w:left="357" w:hanging="357"/>
        <w:contextualSpacing w:val="0"/>
        <w:rPr>
          <w:rFonts w:cs="Arial"/>
        </w:rPr>
      </w:pPr>
      <w:r w:rsidRPr="00192781">
        <w:rPr>
          <w:rFonts w:eastAsia="Arial" w:cs="Arial"/>
          <w:b/>
        </w:rPr>
        <w:t>Política de Preservación Digital:</w:t>
      </w:r>
      <w:r w:rsidRPr="00192781">
        <w:rPr>
          <w:rFonts w:cs="Arial"/>
        </w:rPr>
        <w:t xml:space="preserve"> </w:t>
      </w:r>
      <w:r w:rsidRPr="00192781">
        <w:rPr>
          <w:rFonts w:eastAsia="Arial" w:cs="Arial"/>
        </w:rPr>
        <w:t>Se establece una política que enmarque lineamiento</w:t>
      </w:r>
      <w:r>
        <w:rPr>
          <w:rFonts w:eastAsia="Arial" w:cs="Arial"/>
        </w:rPr>
        <w:t>s</w:t>
      </w:r>
      <w:r w:rsidRPr="00192781">
        <w:rPr>
          <w:rFonts w:eastAsia="Arial" w:cs="Arial"/>
        </w:rPr>
        <w:t xml:space="preserve"> respecto a la preservación digital para la </w:t>
      </w:r>
      <w:r>
        <w:rPr>
          <w:rFonts w:eastAsia="Arial" w:cs="Arial"/>
        </w:rPr>
        <w:t>E</w:t>
      </w:r>
      <w:r w:rsidRPr="00192781">
        <w:rPr>
          <w:rFonts w:eastAsia="Arial" w:cs="Arial"/>
        </w:rPr>
        <w:t>ntidad</w:t>
      </w:r>
      <w:r>
        <w:rPr>
          <w:rFonts w:eastAsia="Arial" w:cs="Arial"/>
        </w:rPr>
        <w:t>.</w:t>
      </w:r>
    </w:p>
    <w:p w14:paraId="3EBA0264" w14:textId="77777777" w:rsidR="003F1B76" w:rsidRPr="00192781" w:rsidRDefault="003F1B76" w:rsidP="003E1070">
      <w:pPr>
        <w:numPr>
          <w:ilvl w:val="0"/>
          <w:numId w:val="12"/>
        </w:numPr>
        <w:pBdr>
          <w:top w:val="nil"/>
          <w:left w:val="nil"/>
          <w:bottom w:val="nil"/>
          <w:right w:val="nil"/>
          <w:between w:val="nil"/>
        </w:pBdr>
        <w:spacing w:after="120"/>
        <w:ind w:left="357" w:hanging="357"/>
        <w:contextualSpacing w:val="0"/>
        <w:rPr>
          <w:rFonts w:cs="Arial"/>
        </w:rPr>
      </w:pPr>
      <w:r w:rsidRPr="00192781">
        <w:rPr>
          <w:rFonts w:eastAsia="Arial" w:cs="Arial"/>
          <w:b/>
        </w:rPr>
        <w:t>Establecimiento de formatos:</w:t>
      </w:r>
      <w:r w:rsidRPr="00192781">
        <w:rPr>
          <w:rFonts w:eastAsia="Arial" w:cs="Arial"/>
        </w:rPr>
        <w:t xml:space="preserve"> </w:t>
      </w:r>
      <w:r>
        <w:rPr>
          <w:rFonts w:eastAsia="Arial" w:cs="Arial"/>
        </w:rPr>
        <w:t>Busca</w:t>
      </w:r>
      <w:r w:rsidRPr="00192781">
        <w:rPr>
          <w:rFonts w:eastAsia="Arial" w:cs="Arial"/>
        </w:rPr>
        <w:t xml:space="preserve"> evitar el uso de la migración como estrategia de preservación.</w:t>
      </w:r>
      <w:r>
        <w:rPr>
          <w:rFonts w:eastAsia="Arial" w:cs="Arial"/>
        </w:rPr>
        <w:t xml:space="preserve"> E</w:t>
      </w:r>
      <w:r w:rsidRPr="00192781">
        <w:rPr>
          <w:rFonts w:eastAsia="Arial" w:cs="Arial"/>
        </w:rPr>
        <w:t xml:space="preserve">n esta estrategia se seleccionan formatos estandarizados y preferiblemente de preservación a largo plazo para </w:t>
      </w:r>
      <w:r>
        <w:rPr>
          <w:rFonts w:eastAsia="Arial" w:cs="Arial"/>
        </w:rPr>
        <w:t>la producción de los</w:t>
      </w:r>
      <w:r w:rsidRPr="00192781">
        <w:rPr>
          <w:rFonts w:eastAsia="Arial" w:cs="Arial"/>
        </w:rPr>
        <w:t xml:space="preserve"> documentos finales de archivo “Ejemplo, el formato PDF/A”.</w:t>
      </w:r>
    </w:p>
    <w:p w14:paraId="00FA9AF6" w14:textId="77777777" w:rsidR="003F1B76" w:rsidRPr="00192781" w:rsidRDefault="003F1B76" w:rsidP="003E1070">
      <w:pPr>
        <w:numPr>
          <w:ilvl w:val="0"/>
          <w:numId w:val="12"/>
        </w:numPr>
        <w:pBdr>
          <w:top w:val="nil"/>
          <w:left w:val="nil"/>
          <w:bottom w:val="nil"/>
          <w:right w:val="nil"/>
          <w:between w:val="nil"/>
        </w:pBdr>
        <w:spacing w:after="120"/>
        <w:ind w:left="357" w:hanging="357"/>
        <w:contextualSpacing w:val="0"/>
        <w:rPr>
          <w:rFonts w:cs="Arial"/>
        </w:rPr>
      </w:pPr>
      <w:r w:rsidRPr="00192781">
        <w:rPr>
          <w:rFonts w:eastAsia="Arial" w:cs="Arial"/>
          <w:b/>
        </w:rPr>
        <w:t>Migración:</w:t>
      </w:r>
      <w:r w:rsidRPr="00192781">
        <w:rPr>
          <w:rFonts w:eastAsia="Arial" w:cs="Arial"/>
        </w:rPr>
        <w:t xml:space="preserve"> Conversión de un documento creado en un determinado entorno “aplicación o versión de aplicación” y codificado en un determinado formato, a otro formato para que funcione en una nueva aplicación o versión actual y estandarizada. “Ejemplo, Migración de Word 6.0 a Word 7.0., o migración de Word a .PDF/A”</w:t>
      </w:r>
    </w:p>
    <w:p w14:paraId="291780AC" w14:textId="77777777" w:rsidR="003F1B76" w:rsidRDefault="003F1B76" w:rsidP="003E1070">
      <w:pPr>
        <w:numPr>
          <w:ilvl w:val="0"/>
          <w:numId w:val="12"/>
        </w:numPr>
        <w:pBdr>
          <w:top w:val="nil"/>
          <w:left w:val="nil"/>
          <w:bottom w:val="nil"/>
          <w:right w:val="nil"/>
          <w:between w:val="nil"/>
        </w:pBdr>
        <w:spacing w:after="120"/>
        <w:ind w:left="357" w:hanging="357"/>
        <w:contextualSpacing w:val="0"/>
        <w:rPr>
          <w:rFonts w:eastAsia="Arial" w:cs="Arial"/>
        </w:rPr>
      </w:pPr>
      <w:r w:rsidRPr="00192781">
        <w:rPr>
          <w:rFonts w:eastAsia="Arial" w:cs="Arial"/>
          <w:b/>
        </w:rPr>
        <w:t>Establecimiento de metadatos</w:t>
      </w:r>
      <w:r w:rsidRPr="00192781">
        <w:rPr>
          <w:rFonts w:eastAsia="Arial" w:cs="Arial"/>
        </w:rPr>
        <w:t xml:space="preserve">: Consiste en establecer </w:t>
      </w:r>
      <w:r>
        <w:rPr>
          <w:rFonts w:eastAsia="Arial" w:cs="Arial"/>
        </w:rPr>
        <w:t>los</w:t>
      </w:r>
      <w:r w:rsidRPr="00192781">
        <w:rPr>
          <w:rFonts w:eastAsia="Arial" w:cs="Arial"/>
        </w:rPr>
        <w:t xml:space="preserve"> metadatos mínimos que permitan la gestión de la preservación digital, también que permitan gestionar la trazabilidad de los cambios que puedan sufrir los documentos a causa de la ejecución de las estrategias de preservación, como es el caso de la estrategia migración. </w:t>
      </w:r>
    </w:p>
    <w:p w14:paraId="05B00DE5" w14:textId="77777777" w:rsidR="003F1B76" w:rsidRPr="004D291C" w:rsidRDefault="003F1B76" w:rsidP="003F1B76">
      <w:pPr>
        <w:pBdr>
          <w:top w:val="nil"/>
          <w:left w:val="nil"/>
          <w:bottom w:val="nil"/>
          <w:right w:val="nil"/>
          <w:between w:val="nil"/>
        </w:pBdr>
        <w:spacing w:after="120"/>
        <w:ind w:left="357"/>
        <w:rPr>
          <w:rFonts w:eastAsia="Arial" w:cs="Arial"/>
        </w:rPr>
      </w:pPr>
      <w:r w:rsidRPr="004D291C">
        <w:rPr>
          <w:rFonts w:eastAsia="Arial" w:cs="Arial"/>
        </w:rPr>
        <w:t xml:space="preserve">El </w:t>
      </w:r>
      <w:r w:rsidRPr="004D291C">
        <w:rPr>
          <w:rFonts w:cs="Arial"/>
        </w:rPr>
        <w:t>D</w:t>
      </w:r>
      <w:r w:rsidRPr="004D291C">
        <w:rPr>
          <w:rFonts w:eastAsia="Arial" w:cs="Arial"/>
        </w:rPr>
        <w:t>ecreto 1080 de 2015, artículo 2.8.2.7.9 Metadatos mínimos de los documentos electrónicos, establece los siguientes metadatos:</w:t>
      </w:r>
    </w:p>
    <w:p w14:paraId="4E11CD24" w14:textId="77777777" w:rsidR="003F1B76" w:rsidRDefault="003F1B76" w:rsidP="003F1B76">
      <w:pPr>
        <w:tabs>
          <w:tab w:val="left" w:pos="709"/>
        </w:tabs>
        <w:ind w:left="709" w:hanging="283"/>
        <w:rPr>
          <w:rFonts w:eastAsia="Arial" w:cs="Arial"/>
          <w:b/>
          <w:u w:val="single"/>
        </w:rPr>
      </w:pPr>
    </w:p>
    <w:p w14:paraId="1BF7B017" w14:textId="77777777" w:rsidR="003F1B76" w:rsidRPr="00BB3E9E" w:rsidRDefault="003F1B76" w:rsidP="003F1B76">
      <w:pPr>
        <w:tabs>
          <w:tab w:val="left" w:pos="709"/>
        </w:tabs>
        <w:ind w:left="709" w:hanging="283"/>
        <w:rPr>
          <w:rFonts w:eastAsia="Arial" w:cs="Arial"/>
          <w:b/>
          <w:u w:val="single"/>
        </w:rPr>
      </w:pPr>
      <w:r w:rsidRPr="00BB3E9E">
        <w:rPr>
          <w:rFonts w:eastAsia="Arial" w:cs="Arial"/>
          <w:b/>
          <w:u w:val="single"/>
        </w:rPr>
        <w:t>De contenido:</w:t>
      </w:r>
    </w:p>
    <w:p w14:paraId="082B2199" w14:textId="77777777" w:rsidR="003F1B76" w:rsidRPr="00192781" w:rsidRDefault="003F1B76" w:rsidP="003F1B76">
      <w:pPr>
        <w:tabs>
          <w:tab w:val="left" w:pos="709"/>
        </w:tabs>
        <w:ind w:left="709" w:hanging="283"/>
        <w:rPr>
          <w:rFonts w:eastAsia="Arial" w:cs="Arial"/>
          <w:b/>
        </w:rPr>
      </w:pPr>
    </w:p>
    <w:p w14:paraId="79B4A9BE" w14:textId="77777777" w:rsidR="003F1B76" w:rsidRPr="00192781" w:rsidRDefault="003F1B76" w:rsidP="003E1070">
      <w:pPr>
        <w:numPr>
          <w:ilvl w:val="0"/>
          <w:numId w:val="8"/>
        </w:numPr>
        <w:pBdr>
          <w:top w:val="nil"/>
          <w:left w:val="nil"/>
          <w:bottom w:val="nil"/>
          <w:right w:val="nil"/>
          <w:between w:val="nil"/>
        </w:pBdr>
        <w:tabs>
          <w:tab w:val="left" w:pos="709"/>
        </w:tabs>
        <w:spacing w:line="259" w:lineRule="auto"/>
        <w:ind w:left="709" w:hanging="283"/>
        <w:contextualSpacing w:val="0"/>
        <w:rPr>
          <w:rFonts w:eastAsia="Arial" w:cs="Arial"/>
          <w:b/>
        </w:rPr>
      </w:pPr>
      <w:r w:rsidRPr="00192781">
        <w:rPr>
          <w:rFonts w:eastAsia="Arial" w:cs="Arial"/>
        </w:rPr>
        <w:t>Tipo de recurso de información.</w:t>
      </w:r>
    </w:p>
    <w:p w14:paraId="22E0E2F3" w14:textId="77777777" w:rsidR="003F1B76" w:rsidRPr="00192781" w:rsidRDefault="003F1B76" w:rsidP="003E1070">
      <w:pPr>
        <w:numPr>
          <w:ilvl w:val="0"/>
          <w:numId w:val="8"/>
        </w:numPr>
        <w:pBdr>
          <w:top w:val="nil"/>
          <w:left w:val="nil"/>
          <w:bottom w:val="nil"/>
          <w:right w:val="nil"/>
          <w:between w:val="nil"/>
        </w:pBdr>
        <w:tabs>
          <w:tab w:val="left" w:pos="709"/>
        </w:tabs>
        <w:spacing w:line="259" w:lineRule="auto"/>
        <w:ind w:left="709" w:hanging="283"/>
        <w:contextualSpacing w:val="0"/>
        <w:rPr>
          <w:rFonts w:eastAsia="Arial" w:cs="Arial"/>
          <w:b/>
        </w:rPr>
      </w:pPr>
      <w:r w:rsidRPr="00192781">
        <w:rPr>
          <w:rFonts w:eastAsia="Arial" w:cs="Arial"/>
        </w:rPr>
        <w:t>Tipo documental.</w:t>
      </w:r>
    </w:p>
    <w:p w14:paraId="286F40BF" w14:textId="77777777" w:rsidR="003F1B76" w:rsidRPr="00192781" w:rsidRDefault="003F1B76" w:rsidP="003E1070">
      <w:pPr>
        <w:numPr>
          <w:ilvl w:val="0"/>
          <w:numId w:val="8"/>
        </w:numPr>
        <w:pBdr>
          <w:top w:val="nil"/>
          <w:left w:val="nil"/>
          <w:bottom w:val="nil"/>
          <w:right w:val="nil"/>
          <w:between w:val="nil"/>
        </w:pBdr>
        <w:tabs>
          <w:tab w:val="left" w:pos="709"/>
        </w:tabs>
        <w:spacing w:line="259" w:lineRule="auto"/>
        <w:ind w:left="709" w:hanging="283"/>
        <w:contextualSpacing w:val="0"/>
        <w:rPr>
          <w:rFonts w:eastAsia="Arial" w:cs="Arial"/>
          <w:b/>
        </w:rPr>
      </w:pPr>
      <w:r w:rsidRPr="00192781">
        <w:rPr>
          <w:rFonts w:eastAsia="Arial" w:cs="Arial"/>
        </w:rPr>
        <w:t>Título del documento.</w:t>
      </w:r>
    </w:p>
    <w:p w14:paraId="4F13A944" w14:textId="77777777" w:rsidR="003F1B76" w:rsidRPr="00192781" w:rsidRDefault="003F1B76" w:rsidP="003E1070">
      <w:pPr>
        <w:numPr>
          <w:ilvl w:val="0"/>
          <w:numId w:val="8"/>
        </w:numPr>
        <w:pBdr>
          <w:top w:val="nil"/>
          <w:left w:val="nil"/>
          <w:bottom w:val="nil"/>
          <w:right w:val="nil"/>
          <w:between w:val="nil"/>
        </w:pBdr>
        <w:tabs>
          <w:tab w:val="left" w:pos="709"/>
        </w:tabs>
        <w:spacing w:line="259" w:lineRule="auto"/>
        <w:ind w:left="709" w:hanging="283"/>
        <w:contextualSpacing w:val="0"/>
        <w:rPr>
          <w:rFonts w:eastAsia="Arial" w:cs="Arial"/>
          <w:b/>
        </w:rPr>
      </w:pPr>
      <w:r w:rsidRPr="00192781">
        <w:rPr>
          <w:rFonts w:eastAsia="Arial" w:cs="Arial"/>
        </w:rPr>
        <w:t>Autor o emisor responsable de su contenido, destinatario, responsable que proyectó el contenido, nombre de la Entidad que respalda el contenido, nombre de la persona o sistema desde donde el documento es creado.</w:t>
      </w:r>
    </w:p>
    <w:p w14:paraId="4051734A" w14:textId="77777777" w:rsidR="003F1B76" w:rsidRPr="00192781" w:rsidRDefault="003F1B76" w:rsidP="003E1070">
      <w:pPr>
        <w:numPr>
          <w:ilvl w:val="0"/>
          <w:numId w:val="8"/>
        </w:numPr>
        <w:pBdr>
          <w:top w:val="nil"/>
          <w:left w:val="nil"/>
          <w:bottom w:val="nil"/>
          <w:right w:val="nil"/>
          <w:between w:val="nil"/>
        </w:pBdr>
        <w:tabs>
          <w:tab w:val="left" w:pos="709"/>
        </w:tabs>
        <w:spacing w:line="259" w:lineRule="auto"/>
        <w:ind w:left="709" w:hanging="283"/>
        <w:contextualSpacing w:val="0"/>
        <w:rPr>
          <w:rFonts w:eastAsia="Arial" w:cs="Arial"/>
          <w:b/>
        </w:rPr>
      </w:pPr>
      <w:r w:rsidRPr="00192781">
        <w:rPr>
          <w:rFonts w:eastAsia="Arial" w:cs="Arial"/>
        </w:rPr>
        <w:t>Clasificación de acceso (nivel de acceso).</w:t>
      </w:r>
    </w:p>
    <w:p w14:paraId="0FC0B2B4" w14:textId="77777777" w:rsidR="003F1B76" w:rsidRPr="00192781" w:rsidRDefault="003F1B76" w:rsidP="003E1070">
      <w:pPr>
        <w:numPr>
          <w:ilvl w:val="0"/>
          <w:numId w:val="8"/>
        </w:numPr>
        <w:pBdr>
          <w:top w:val="nil"/>
          <w:left w:val="nil"/>
          <w:bottom w:val="nil"/>
          <w:right w:val="nil"/>
          <w:between w:val="nil"/>
        </w:pBdr>
        <w:tabs>
          <w:tab w:val="left" w:pos="709"/>
        </w:tabs>
        <w:spacing w:line="259" w:lineRule="auto"/>
        <w:ind w:left="709" w:hanging="283"/>
        <w:contextualSpacing w:val="0"/>
        <w:rPr>
          <w:rFonts w:eastAsia="Arial" w:cs="Arial"/>
          <w:b/>
        </w:rPr>
      </w:pPr>
      <w:r w:rsidRPr="00192781">
        <w:rPr>
          <w:rFonts w:eastAsia="Arial" w:cs="Arial"/>
        </w:rPr>
        <w:t xml:space="preserve">Fecha de creación, transmisión y recepción. </w:t>
      </w:r>
    </w:p>
    <w:p w14:paraId="6E946E8B" w14:textId="77777777" w:rsidR="003F1B76" w:rsidRPr="00192781" w:rsidRDefault="003F1B76" w:rsidP="003E1070">
      <w:pPr>
        <w:numPr>
          <w:ilvl w:val="0"/>
          <w:numId w:val="8"/>
        </w:numPr>
        <w:pBdr>
          <w:top w:val="nil"/>
          <w:left w:val="nil"/>
          <w:bottom w:val="nil"/>
          <w:right w:val="nil"/>
          <w:between w:val="nil"/>
        </w:pBdr>
        <w:tabs>
          <w:tab w:val="left" w:pos="709"/>
        </w:tabs>
        <w:spacing w:line="259" w:lineRule="auto"/>
        <w:ind w:left="709" w:hanging="283"/>
        <w:contextualSpacing w:val="0"/>
        <w:rPr>
          <w:rFonts w:eastAsia="Arial" w:cs="Arial"/>
          <w:b/>
        </w:rPr>
      </w:pPr>
      <w:r w:rsidRPr="00192781">
        <w:rPr>
          <w:rFonts w:eastAsia="Arial" w:cs="Arial"/>
        </w:rPr>
        <w:t>Folio (físico o electrónico).</w:t>
      </w:r>
    </w:p>
    <w:p w14:paraId="4F61AB74" w14:textId="77777777" w:rsidR="003F1B76" w:rsidRPr="00192781" w:rsidRDefault="003F1B76" w:rsidP="003E1070">
      <w:pPr>
        <w:numPr>
          <w:ilvl w:val="0"/>
          <w:numId w:val="8"/>
        </w:numPr>
        <w:pBdr>
          <w:top w:val="nil"/>
          <w:left w:val="nil"/>
          <w:bottom w:val="nil"/>
          <w:right w:val="nil"/>
          <w:between w:val="nil"/>
        </w:pBdr>
        <w:tabs>
          <w:tab w:val="left" w:pos="709"/>
        </w:tabs>
        <w:spacing w:line="259" w:lineRule="auto"/>
        <w:ind w:left="709" w:hanging="283"/>
        <w:contextualSpacing w:val="0"/>
        <w:rPr>
          <w:rFonts w:eastAsia="Arial" w:cs="Arial"/>
          <w:b/>
        </w:rPr>
      </w:pPr>
      <w:r w:rsidRPr="00192781">
        <w:rPr>
          <w:rFonts w:eastAsia="Arial" w:cs="Arial"/>
        </w:rPr>
        <w:t>Tema o asunto administrativo al que se vincula (</w:t>
      </w:r>
      <w:r>
        <w:rPr>
          <w:rFonts w:cs="Arial"/>
        </w:rPr>
        <w:t xml:space="preserve">     </w:t>
      </w:r>
      <w:r w:rsidRPr="00192781">
        <w:rPr>
          <w:rFonts w:eastAsia="Arial" w:cs="Arial"/>
        </w:rPr>
        <w:t>trámite).</w:t>
      </w:r>
    </w:p>
    <w:p w14:paraId="70FB5CC6" w14:textId="77777777" w:rsidR="003F1B76" w:rsidRPr="00554649" w:rsidRDefault="003F1B76" w:rsidP="003E1070">
      <w:pPr>
        <w:numPr>
          <w:ilvl w:val="0"/>
          <w:numId w:val="8"/>
        </w:numPr>
        <w:pBdr>
          <w:top w:val="nil"/>
          <w:left w:val="nil"/>
          <w:bottom w:val="nil"/>
          <w:right w:val="nil"/>
          <w:between w:val="nil"/>
        </w:pBdr>
        <w:tabs>
          <w:tab w:val="left" w:pos="709"/>
        </w:tabs>
        <w:spacing w:after="160" w:line="259" w:lineRule="auto"/>
        <w:ind w:left="709" w:hanging="283"/>
        <w:contextualSpacing w:val="0"/>
        <w:rPr>
          <w:rFonts w:eastAsia="Arial" w:cs="Arial"/>
          <w:b/>
        </w:rPr>
      </w:pPr>
      <w:r w:rsidRPr="00192781">
        <w:rPr>
          <w:rFonts w:eastAsia="Arial" w:cs="Arial"/>
        </w:rPr>
        <w:t>Palabras clave.</w:t>
      </w:r>
    </w:p>
    <w:p w14:paraId="76231DC0" w14:textId="77777777" w:rsidR="003F1B76" w:rsidRPr="00BB3E9E" w:rsidRDefault="003F1B76" w:rsidP="003F1B76">
      <w:pPr>
        <w:tabs>
          <w:tab w:val="left" w:pos="709"/>
        </w:tabs>
        <w:ind w:left="709" w:hanging="283"/>
        <w:rPr>
          <w:rFonts w:eastAsia="Arial" w:cs="Arial"/>
          <w:b/>
          <w:u w:val="single"/>
        </w:rPr>
      </w:pPr>
      <w:r w:rsidRPr="00BB3E9E">
        <w:rPr>
          <w:rFonts w:eastAsia="Arial" w:cs="Arial"/>
          <w:b/>
          <w:u w:val="single"/>
        </w:rPr>
        <w:t>De estructura:</w:t>
      </w:r>
    </w:p>
    <w:p w14:paraId="3C393879" w14:textId="77777777" w:rsidR="003F1B76" w:rsidRPr="00192781" w:rsidRDefault="003F1B76" w:rsidP="003F1B76">
      <w:pPr>
        <w:tabs>
          <w:tab w:val="left" w:pos="709"/>
        </w:tabs>
        <w:ind w:left="709" w:hanging="283"/>
        <w:rPr>
          <w:rFonts w:eastAsia="Arial" w:cs="Arial"/>
          <w:b/>
        </w:rPr>
      </w:pPr>
    </w:p>
    <w:p w14:paraId="7A385F2F" w14:textId="77777777" w:rsidR="003F1B76" w:rsidRPr="00192781" w:rsidRDefault="003F1B76" w:rsidP="003E1070">
      <w:pPr>
        <w:numPr>
          <w:ilvl w:val="0"/>
          <w:numId w:val="9"/>
        </w:numPr>
        <w:pBdr>
          <w:top w:val="nil"/>
          <w:left w:val="nil"/>
          <w:bottom w:val="nil"/>
          <w:right w:val="nil"/>
          <w:between w:val="nil"/>
        </w:pBdr>
        <w:tabs>
          <w:tab w:val="left" w:pos="709"/>
        </w:tabs>
        <w:spacing w:line="259" w:lineRule="auto"/>
        <w:ind w:left="709" w:hanging="283"/>
        <w:contextualSpacing w:val="0"/>
        <w:rPr>
          <w:rFonts w:eastAsia="Arial" w:cs="Arial"/>
        </w:rPr>
      </w:pPr>
      <w:r w:rsidRPr="00192781">
        <w:rPr>
          <w:rFonts w:eastAsia="Arial" w:cs="Arial"/>
        </w:rPr>
        <w:t>Descripción.</w:t>
      </w:r>
    </w:p>
    <w:p w14:paraId="5FA8771F" w14:textId="77777777" w:rsidR="003F1B76" w:rsidRPr="00192781" w:rsidRDefault="003F1B76" w:rsidP="003E1070">
      <w:pPr>
        <w:numPr>
          <w:ilvl w:val="0"/>
          <w:numId w:val="9"/>
        </w:numPr>
        <w:pBdr>
          <w:top w:val="nil"/>
          <w:left w:val="nil"/>
          <w:bottom w:val="nil"/>
          <w:right w:val="nil"/>
          <w:between w:val="nil"/>
        </w:pBdr>
        <w:tabs>
          <w:tab w:val="left" w:pos="709"/>
        </w:tabs>
        <w:spacing w:line="259" w:lineRule="auto"/>
        <w:ind w:left="709" w:hanging="283"/>
        <w:contextualSpacing w:val="0"/>
        <w:rPr>
          <w:rFonts w:eastAsia="Arial" w:cs="Arial"/>
          <w:b/>
        </w:rPr>
      </w:pPr>
      <w:r w:rsidRPr="00192781">
        <w:rPr>
          <w:rFonts w:eastAsia="Arial" w:cs="Arial"/>
        </w:rPr>
        <w:t>Formato.</w:t>
      </w:r>
    </w:p>
    <w:p w14:paraId="5CEED393" w14:textId="77777777" w:rsidR="003F1B76" w:rsidRPr="00192781" w:rsidRDefault="003F1B76" w:rsidP="003E1070">
      <w:pPr>
        <w:numPr>
          <w:ilvl w:val="0"/>
          <w:numId w:val="9"/>
        </w:numPr>
        <w:pBdr>
          <w:top w:val="nil"/>
          <w:left w:val="nil"/>
          <w:bottom w:val="nil"/>
          <w:right w:val="nil"/>
          <w:between w:val="nil"/>
        </w:pBdr>
        <w:tabs>
          <w:tab w:val="left" w:pos="709"/>
        </w:tabs>
        <w:spacing w:line="259" w:lineRule="auto"/>
        <w:ind w:left="709" w:hanging="283"/>
        <w:contextualSpacing w:val="0"/>
        <w:rPr>
          <w:rFonts w:eastAsia="Arial" w:cs="Arial"/>
          <w:b/>
        </w:rPr>
      </w:pPr>
      <w:r w:rsidRPr="00192781">
        <w:rPr>
          <w:rFonts w:eastAsia="Arial" w:cs="Arial"/>
        </w:rPr>
        <w:t>Estado.</w:t>
      </w:r>
    </w:p>
    <w:p w14:paraId="51379D25" w14:textId="77777777" w:rsidR="003F1B76" w:rsidRPr="00192781" w:rsidRDefault="003F1B76" w:rsidP="003E1070">
      <w:pPr>
        <w:numPr>
          <w:ilvl w:val="0"/>
          <w:numId w:val="9"/>
        </w:numPr>
        <w:pBdr>
          <w:top w:val="nil"/>
          <w:left w:val="nil"/>
          <w:bottom w:val="nil"/>
          <w:right w:val="nil"/>
          <w:between w:val="nil"/>
        </w:pBdr>
        <w:tabs>
          <w:tab w:val="left" w:pos="709"/>
        </w:tabs>
        <w:spacing w:line="259" w:lineRule="auto"/>
        <w:ind w:left="709" w:hanging="283"/>
        <w:contextualSpacing w:val="0"/>
        <w:rPr>
          <w:rFonts w:eastAsia="Arial" w:cs="Arial"/>
          <w:b/>
        </w:rPr>
      </w:pPr>
      <w:r w:rsidRPr="00192781">
        <w:rPr>
          <w:rFonts w:eastAsia="Arial" w:cs="Arial"/>
        </w:rPr>
        <w:t>Proceso administrativo.</w:t>
      </w:r>
    </w:p>
    <w:p w14:paraId="5D94801D" w14:textId="77777777" w:rsidR="003F1B76" w:rsidRPr="00192781" w:rsidRDefault="003F1B76" w:rsidP="003E1070">
      <w:pPr>
        <w:numPr>
          <w:ilvl w:val="0"/>
          <w:numId w:val="9"/>
        </w:numPr>
        <w:pBdr>
          <w:top w:val="nil"/>
          <w:left w:val="nil"/>
          <w:bottom w:val="nil"/>
          <w:right w:val="nil"/>
          <w:between w:val="nil"/>
        </w:pBdr>
        <w:tabs>
          <w:tab w:val="left" w:pos="709"/>
        </w:tabs>
        <w:spacing w:line="259" w:lineRule="auto"/>
        <w:ind w:left="709" w:hanging="283"/>
        <w:contextualSpacing w:val="0"/>
        <w:rPr>
          <w:rFonts w:eastAsia="Arial" w:cs="Arial"/>
          <w:b/>
        </w:rPr>
      </w:pPr>
      <w:r w:rsidRPr="00192781">
        <w:rPr>
          <w:rFonts w:eastAsia="Arial" w:cs="Arial"/>
        </w:rPr>
        <w:t>Unidad administrativa responsable.</w:t>
      </w:r>
    </w:p>
    <w:p w14:paraId="2503B30D" w14:textId="77777777" w:rsidR="003F1B76" w:rsidRPr="00192781" w:rsidRDefault="003F1B76" w:rsidP="003E1070">
      <w:pPr>
        <w:numPr>
          <w:ilvl w:val="0"/>
          <w:numId w:val="9"/>
        </w:numPr>
        <w:pBdr>
          <w:top w:val="nil"/>
          <w:left w:val="nil"/>
          <w:bottom w:val="nil"/>
          <w:right w:val="nil"/>
          <w:between w:val="nil"/>
        </w:pBdr>
        <w:tabs>
          <w:tab w:val="left" w:pos="709"/>
        </w:tabs>
        <w:spacing w:line="259" w:lineRule="auto"/>
        <w:ind w:left="709" w:hanging="283"/>
        <w:contextualSpacing w:val="0"/>
        <w:rPr>
          <w:rFonts w:eastAsia="Arial" w:cs="Arial"/>
          <w:b/>
        </w:rPr>
      </w:pPr>
      <w:r w:rsidRPr="00192781">
        <w:rPr>
          <w:rFonts w:eastAsia="Arial" w:cs="Arial"/>
        </w:rPr>
        <w:t>Perfil autorizado.</w:t>
      </w:r>
    </w:p>
    <w:p w14:paraId="19F8BD63" w14:textId="77777777" w:rsidR="003F1B76" w:rsidRPr="00192781" w:rsidRDefault="003F1B76" w:rsidP="003E1070">
      <w:pPr>
        <w:numPr>
          <w:ilvl w:val="0"/>
          <w:numId w:val="9"/>
        </w:numPr>
        <w:pBdr>
          <w:top w:val="nil"/>
          <w:left w:val="nil"/>
          <w:bottom w:val="nil"/>
          <w:right w:val="nil"/>
          <w:between w:val="nil"/>
        </w:pBdr>
        <w:tabs>
          <w:tab w:val="left" w:pos="709"/>
        </w:tabs>
        <w:spacing w:line="259" w:lineRule="auto"/>
        <w:ind w:left="709" w:hanging="283"/>
        <w:contextualSpacing w:val="0"/>
        <w:rPr>
          <w:rFonts w:eastAsia="Arial" w:cs="Arial"/>
          <w:b/>
        </w:rPr>
      </w:pPr>
      <w:r w:rsidRPr="00192781">
        <w:rPr>
          <w:rFonts w:eastAsia="Arial" w:cs="Arial"/>
        </w:rPr>
        <w:t>Ubicación (en el sistema físico y/o lógico).</w:t>
      </w:r>
    </w:p>
    <w:p w14:paraId="76863343" w14:textId="77777777" w:rsidR="003F1B76" w:rsidRPr="00192781" w:rsidRDefault="003F1B76" w:rsidP="003E1070">
      <w:pPr>
        <w:numPr>
          <w:ilvl w:val="0"/>
          <w:numId w:val="9"/>
        </w:numPr>
        <w:pBdr>
          <w:top w:val="nil"/>
          <w:left w:val="nil"/>
          <w:bottom w:val="nil"/>
          <w:right w:val="nil"/>
          <w:between w:val="nil"/>
        </w:pBdr>
        <w:tabs>
          <w:tab w:val="left" w:pos="709"/>
        </w:tabs>
        <w:spacing w:line="259" w:lineRule="auto"/>
        <w:ind w:left="709" w:hanging="283"/>
        <w:contextualSpacing w:val="0"/>
        <w:rPr>
          <w:rFonts w:eastAsia="Arial" w:cs="Arial"/>
          <w:b/>
        </w:rPr>
      </w:pPr>
      <w:r w:rsidRPr="00192781">
        <w:rPr>
          <w:rFonts w:eastAsia="Arial" w:cs="Arial"/>
        </w:rPr>
        <w:t>Serie/subserie documental.</w:t>
      </w:r>
    </w:p>
    <w:p w14:paraId="1569894E" w14:textId="77777777" w:rsidR="003F1B76" w:rsidRPr="00192781" w:rsidRDefault="003F1B76" w:rsidP="003F1B76">
      <w:pPr>
        <w:pBdr>
          <w:top w:val="nil"/>
          <w:left w:val="nil"/>
          <w:bottom w:val="nil"/>
          <w:right w:val="nil"/>
          <w:between w:val="nil"/>
        </w:pBdr>
        <w:tabs>
          <w:tab w:val="left" w:pos="709"/>
        </w:tabs>
        <w:ind w:left="709" w:hanging="283"/>
        <w:rPr>
          <w:rFonts w:eastAsia="Arial" w:cs="Arial"/>
          <w:b/>
        </w:rPr>
      </w:pPr>
    </w:p>
    <w:p w14:paraId="0CC52179" w14:textId="77777777" w:rsidR="003F1B76" w:rsidRPr="00BB3E9E" w:rsidRDefault="003F1B76" w:rsidP="003F1B76">
      <w:pPr>
        <w:tabs>
          <w:tab w:val="left" w:pos="709"/>
        </w:tabs>
        <w:ind w:left="709" w:hanging="283"/>
        <w:rPr>
          <w:rFonts w:eastAsia="Arial" w:cs="Arial"/>
          <w:b/>
          <w:u w:val="single"/>
        </w:rPr>
      </w:pPr>
      <w:r w:rsidRPr="00BB3E9E">
        <w:rPr>
          <w:rFonts w:eastAsia="Arial" w:cs="Arial"/>
          <w:b/>
          <w:u w:val="single"/>
        </w:rPr>
        <w:t>De contexto:</w:t>
      </w:r>
    </w:p>
    <w:p w14:paraId="01A1D1EA" w14:textId="77777777" w:rsidR="003F1B76" w:rsidRPr="00192781" w:rsidRDefault="003F1B76" w:rsidP="003F1B76">
      <w:pPr>
        <w:tabs>
          <w:tab w:val="left" w:pos="709"/>
        </w:tabs>
        <w:ind w:left="709" w:hanging="283"/>
        <w:rPr>
          <w:rFonts w:eastAsia="Arial" w:cs="Arial"/>
          <w:b/>
        </w:rPr>
      </w:pPr>
    </w:p>
    <w:p w14:paraId="37FE9EE7" w14:textId="77777777" w:rsidR="003F1B76" w:rsidRPr="00192781" w:rsidRDefault="003F1B76" w:rsidP="003E1070">
      <w:pPr>
        <w:numPr>
          <w:ilvl w:val="0"/>
          <w:numId w:val="10"/>
        </w:numPr>
        <w:pBdr>
          <w:top w:val="nil"/>
          <w:left w:val="nil"/>
          <w:bottom w:val="nil"/>
          <w:right w:val="nil"/>
          <w:between w:val="nil"/>
        </w:pBdr>
        <w:tabs>
          <w:tab w:val="left" w:pos="709"/>
        </w:tabs>
        <w:spacing w:line="259" w:lineRule="auto"/>
        <w:ind w:left="709" w:hanging="283"/>
        <w:contextualSpacing w:val="0"/>
        <w:rPr>
          <w:rFonts w:eastAsia="Arial" w:cs="Arial"/>
          <w:b/>
        </w:rPr>
      </w:pPr>
      <w:r w:rsidRPr="00192781">
        <w:rPr>
          <w:rFonts w:eastAsia="Arial" w:cs="Arial"/>
        </w:rPr>
        <w:t>Jurídico-administrativo.</w:t>
      </w:r>
    </w:p>
    <w:p w14:paraId="3E22D3CB" w14:textId="77777777" w:rsidR="003F1B76" w:rsidRPr="00192781" w:rsidRDefault="003F1B76" w:rsidP="003E1070">
      <w:pPr>
        <w:numPr>
          <w:ilvl w:val="0"/>
          <w:numId w:val="10"/>
        </w:numPr>
        <w:pBdr>
          <w:top w:val="nil"/>
          <w:left w:val="nil"/>
          <w:bottom w:val="nil"/>
          <w:right w:val="nil"/>
          <w:between w:val="nil"/>
        </w:pBdr>
        <w:tabs>
          <w:tab w:val="left" w:pos="709"/>
        </w:tabs>
        <w:spacing w:line="259" w:lineRule="auto"/>
        <w:ind w:left="709" w:hanging="283"/>
        <w:contextualSpacing w:val="0"/>
        <w:rPr>
          <w:rFonts w:eastAsia="Arial" w:cs="Arial"/>
          <w:b/>
        </w:rPr>
      </w:pPr>
      <w:r w:rsidRPr="00192781">
        <w:rPr>
          <w:rFonts w:eastAsia="Arial" w:cs="Arial"/>
        </w:rPr>
        <w:t>Documental.</w:t>
      </w:r>
    </w:p>
    <w:p w14:paraId="5923E9D0" w14:textId="77777777" w:rsidR="003F1B76" w:rsidRPr="00192781" w:rsidRDefault="003F1B76" w:rsidP="003E1070">
      <w:pPr>
        <w:numPr>
          <w:ilvl w:val="0"/>
          <w:numId w:val="10"/>
        </w:numPr>
        <w:pBdr>
          <w:top w:val="nil"/>
          <w:left w:val="nil"/>
          <w:bottom w:val="nil"/>
          <w:right w:val="nil"/>
          <w:between w:val="nil"/>
        </w:pBdr>
        <w:tabs>
          <w:tab w:val="left" w:pos="709"/>
        </w:tabs>
        <w:spacing w:line="259" w:lineRule="auto"/>
        <w:ind w:left="709" w:hanging="283"/>
        <w:contextualSpacing w:val="0"/>
        <w:rPr>
          <w:rFonts w:eastAsia="Arial" w:cs="Arial"/>
          <w:b/>
        </w:rPr>
      </w:pPr>
      <w:r w:rsidRPr="00192781">
        <w:rPr>
          <w:rFonts w:eastAsia="Arial" w:cs="Arial"/>
        </w:rPr>
        <w:t>De procedencia.</w:t>
      </w:r>
    </w:p>
    <w:p w14:paraId="51CDACF3" w14:textId="77777777" w:rsidR="003F1B76" w:rsidRPr="00192781" w:rsidRDefault="003F1B76" w:rsidP="003E1070">
      <w:pPr>
        <w:numPr>
          <w:ilvl w:val="0"/>
          <w:numId w:val="10"/>
        </w:numPr>
        <w:pBdr>
          <w:top w:val="nil"/>
          <w:left w:val="nil"/>
          <w:bottom w:val="nil"/>
          <w:right w:val="nil"/>
          <w:between w:val="nil"/>
        </w:pBdr>
        <w:tabs>
          <w:tab w:val="left" w:pos="709"/>
        </w:tabs>
        <w:spacing w:line="259" w:lineRule="auto"/>
        <w:ind w:left="709" w:hanging="283"/>
        <w:contextualSpacing w:val="0"/>
        <w:rPr>
          <w:rFonts w:eastAsia="Arial" w:cs="Arial"/>
          <w:b/>
        </w:rPr>
      </w:pPr>
      <w:r w:rsidRPr="00192781">
        <w:rPr>
          <w:rFonts w:eastAsia="Arial" w:cs="Arial"/>
        </w:rPr>
        <w:t>Procedimental.</w:t>
      </w:r>
    </w:p>
    <w:p w14:paraId="5A70BEB1" w14:textId="77777777" w:rsidR="003F1B76" w:rsidRPr="00997ACA" w:rsidRDefault="003F1B76" w:rsidP="003E1070">
      <w:pPr>
        <w:numPr>
          <w:ilvl w:val="0"/>
          <w:numId w:val="10"/>
        </w:numPr>
        <w:pBdr>
          <w:top w:val="nil"/>
          <w:left w:val="nil"/>
          <w:bottom w:val="nil"/>
          <w:right w:val="nil"/>
          <w:between w:val="nil"/>
        </w:pBdr>
        <w:tabs>
          <w:tab w:val="left" w:pos="709"/>
        </w:tabs>
        <w:spacing w:line="259" w:lineRule="auto"/>
        <w:ind w:left="709" w:hanging="283"/>
        <w:contextualSpacing w:val="0"/>
        <w:rPr>
          <w:rFonts w:eastAsia="Arial" w:cs="Arial"/>
          <w:b/>
        </w:rPr>
      </w:pPr>
      <w:r w:rsidRPr="00192781">
        <w:rPr>
          <w:rFonts w:eastAsia="Arial" w:cs="Arial"/>
        </w:rPr>
        <w:t>Tecnológico.</w:t>
      </w:r>
    </w:p>
    <w:p w14:paraId="32507307" w14:textId="77777777" w:rsidR="003F1B76" w:rsidRPr="00997ACA" w:rsidRDefault="003F1B76" w:rsidP="003F1B76">
      <w:pPr>
        <w:pBdr>
          <w:top w:val="nil"/>
          <w:left w:val="nil"/>
          <w:bottom w:val="nil"/>
          <w:right w:val="nil"/>
          <w:between w:val="nil"/>
        </w:pBdr>
        <w:tabs>
          <w:tab w:val="left" w:pos="709"/>
        </w:tabs>
        <w:spacing w:line="259" w:lineRule="auto"/>
        <w:ind w:left="709"/>
        <w:rPr>
          <w:rFonts w:eastAsia="Arial" w:cs="Arial"/>
          <w:b/>
        </w:rPr>
      </w:pPr>
    </w:p>
    <w:p w14:paraId="5359AE81" w14:textId="71F3CC61" w:rsidR="003F1B76" w:rsidRPr="00BB3E9E" w:rsidRDefault="003F1B76" w:rsidP="003F1B76">
      <w:pPr>
        <w:jc w:val="center"/>
        <w:rPr>
          <w:rFonts w:cs="Arial"/>
          <w:bCs/>
          <w:sz w:val="18"/>
          <w:szCs w:val="18"/>
          <w:lang w:eastAsia="es-CO"/>
        </w:rPr>
      </w:pPr>
      <w:r w:rsidRPr="00997ACA">
        <w:rPr>
          <w:rFonts w:cs="Arial"/>
          <w:b/>
          <w:sz w:val="18"/>
          <w:szCs w:val="18"/>
          <w:lang w:eastAsia="es-CO"/>
        </w:rPr>
        <w:t xml:space="preserve"> </w:t>
      </w:r>
      <w:r w:rsidRPr="00230BB8">
        <w:rPr>
          <w:rFonts w:cs="Arial"/>
          <w:b/>
          <w:sz w:val="18"/>
          <w:szCs w:val="18"/>
          <w:lang w:eastAsia="es-CO"/>
        </w:rPr>
        <w:t>Cuadro N°.</w:t>
      </w:r>
      <w:r>
        <w:rPr>
          <w:rFonts w:cs="Arial"/>
          <w:b/>
          <w:sz w:val="18"/>
          <w:szCs w:val="18"/>
          <w:lang w:eastAsia="es-CO"/>
        </w:rPr>
        <w:t>7</w:t>
      </w:r>
      <w:r w:rsidRPr="00230BB8">
        <w:rPr>
          <w:rFonts w:cs="Arial"/>
          <w:b/>
          <w:sz w:val="18"/>
          <w:szCs w:val="18"/>
          <w:lang w:eastAsia="es-CO"/>
        </w:rPr>
        <w:t xml:space="preserve">. </w:t>
      </w:r>
      <w:r w:rsidRPr="00BA4E3A">
        <w:rPr>
          <w:rFonts w:cs="Arial"/>
          <w:bCs/>
          <w:sz w:val="18"/>
          <w:szCs w:val="18"/>
          <w:lang w:eastAsia="es-CO"/>
        </w:rPr>
        <w:t>Tipos de medios magnéticos por área.</w:t>
      </w:r>
    </w:p>
    <w:tbl>
      <w:tblPr>
        <w:tblStyle w:val="Tablaconcuadrcula4-nfasis4"/>
        <w:tblW w:w="0" w:type="auto"/>
        <w:tblLook w:val="04A0" w:firstRow="1" w:lastRow="0" w:firstColumn="1" w:lastColumn="0" w:noHBand="0" w:noVBand="1"/>
      </w:tblPr>
      <w:tblGrid>
        <w:gridCol w:w="1275"/>
        <w:gridCol w:w="1267"/>
        <w:gridCol w:w="1506"/>
        <w:gridCol w:w="1960"/>
        <w:gridCol w:w="2820"/>
      </w:tblGrid>
      <w:tr w:rsidR="003F1B76" w:rsidRPr="003F1B76" w14:paraId="5B4F5C54" w14:textId="77777777" w:rsidTr="003F1B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gridSpan w:val="2"/>
          </w:tcPr>
          <w:p w14:paraId="32887856" w14:textId="77777777" w:rsidR="003F1B76" w:rsidRPr="003F1B76" w:rsidRDefault="003F1B76" w:rsidP="004F7C8C">
            <w:pPr>
              <w:jc w:val="center"/>
              <w:rPr>
                <w:rFonts w:cs="Arial"/>
                <w:sz w:val="16"/>
                <w:szCs w:val="16"/>
              </w:rPr>
            </w:pPr>
            <w:r w:rsidRPr="003F1B76">
              <w:rPr>
                <w:rFonts w:cs="Arial"/>
                <w:sz w:val="16"/>
                <w:szCs w:val="16"/>
              </w:rPr>
              <w:t>Características de un documento de archivo / NTC-ISO 30300</w:t>
            </w:r>
          </w:p>
        </w:tc>
        <w:tc>
          <w:tcPr>
            <w:tcW w:w="1517" w:type="dxa"/>
          </w:tcPr>
          <w:p w14:paraId="387D3D2E" w14:textId="77777777" w:rsidR="003F1B76" w:rsidRPr="003F1B76" w:rsidRDefault="003F1B76" w:rsidP="004F7C8C">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3F1B76">
              <w:rPr>
                <w:rFonts w:cs="Arial"/>
                <w:sz w:val="16"/>
                <w:szCs w:val="16"/>
              </w:rPr>
              <w:t>Características de un documento de archivo ISO 15489-1</w:t>
            </w:r>
          </w:p>
        </w:tc>
        <w:tc>
          <w:tcPr>
            <w:tcW w:w="1985" w:type="dxa"/>
          </w:tcPr>
          <w:p w14:paraId="37A0E18E" w14:textId="77777777" w:rsidR="003F1B76" w:rsidRPr="003F1B76" w:rsidRDefault="003F1B76" w:rsidP="004F7C8C">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3F1B76">
              <w:rPr>
                <w:rFonts w:cs="Arial"/>
                <w:sz w:val="16"/>
                <w:szCs w:val="16"/>
              </w:rPr>
              <w:t>Mecanismos de protección y seguridad que permite otorgar a la información dicha característica</w:t>
            </w:r>
          </w:p>
        </w:tc>
        <w:tc>
          <w:tcPr>
            <w:tcW w:w="2939" w:type="dxa"/>
          </w:tcPr>
          <w:p w14:paraId="31F9E83E" w14:textId="77777777" w:rsidR="003F1B76" w:rsidRPr="003F1B76" w:rsidRDefault="003F1B76" w:rsidP="004F7C8C">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3F1B76">
              <w:rPr>
                <w:rFonts w:cs="Arial"/>
                <w:sz w:val="16"/>
                <w:szCs w:val="16"/>
              </w:rPr>
              <w:t>Ejemplos de metadatos mínimos que deben contemplarse para tener evidencia de dicha característica</w:t>
            </w:r>
          </w:p>
        </w:tc>
      </w:tr>
      <w:tr w:rsidR="003F1B76" w:rsidRPr="003F1B76" w14:paraId="737603E4" w14:textId="77777777" w:rsidTr="003F1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Pr>
          <w:p w14:paraId="0E95D923" w14:textId="77777777" w:rsidR="003F1B76" w:rsidRPr="003F1B76" w:rsidRDefault="003F1B76" w:rsidP="004F7C8C">
            <w:pPr>
              <w:rPr>
                <w:rFonts w:cs="Arial"/>
                <w:sz w:val="14"/>
                <w:szCs w:val="14"/>
              </w:rPr>
            </w:pPr>
            <w:r w:rsidRPr="003F1B76">
              <w:rPr>
                <w:rFonts w:cs="Arial"/>
                <w:sz w:val="14"/>
                <w:szCs w:val="14"/>
              </w:rPr>
              <w:t>Autenticidad</w:t>
            </w:r>
          </w:p>
        </w:tc>
        <w:tc>
          <w:tcPr>
            <w:tcW w:w="1286" w:type="dxa"/>
          </w:tcPr>
          <w:p w14:paraId="25B7C64B"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Que puede demostrar, que lo que afirma ser, que ha sido creado o enviado, y que ha sido creado o enviado en el tiempo que se ha afirmado.</w:t>
            </w:r>
          </w:p>
        </w:tc>
        <w:tc>
          <w:tcPr>
            <w:tcW w:w="1517" w:type="dxa"/>
          </w:tcPr>
          <w:p w14:paraId="163EF607"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Autenticidad</w:t>
            </w:r>
          </w:p>
        </w:tc>
        <w:tc>
          <w:tcPr>
            <w:tcW w:w="1985" w:type="dxa"/>
          </w:tcPr>
          <w:p w14:paraId="087128AA" w14:textId="77777777" w:rsidR="003F1B76" w:rsidRPr="003F1B76" w:rsidRDefault="003F1B76" w:rsidP="003E1070">
            <w:pPr>
              <w:pStyle w:val="Prrafodelista"/>
              <w:numPr>
                <w:ilvl w:val="0"/>
                <w:numId w:val="13"/>
              </w:numPr>
              <w:jc w:val="left"/>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Firma Electrónica</w:t>
            </w:r>
          </w:p>
          <w:p w14:paraId="7831A51F" w14:textId="77777777" w:rsidR="003F1B76" w:rsidRPr="003F1B76" w:rsidRDefault="003F1B76" w:rsidP="003E1070">
            <w:pPr>
              <w:pStyle w:val="Prrafodelista"/>
              <w:numPr>
                <w:ilvl w:val="0"/>
                <w:numId w:val="13"/>
              </w:numPr>
              <w:jc w:val="left"/>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Firma digital</w:t>
            </w:r>
          </w:p>
          <w:p w14:paraId="23988C47" w14:textId="77777777" w:rsidR="003F1B76" w:rsidRPr="003F1B76" w:rsidRDefault="003F1B76" w:rsidP="003E1070">
            <w:pPr>
              <w:pStyle w:val="Prrafodelista"/>
              <w:numPr>
                <w:ilvl w:val="0"/>
                <w:numId w:val="13"/>
              </w:numPr>
              <w:jc w:val="left"/>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Código seguro de verificación (CSV)</w:t>
            </w:r>
          </w:p>
          <w:p w14:paraId="2E4A3691" w14:textId="77777777" w:rsidR="003F1B76" w:rsidRPr="003F1B76" w:rsidRDefault="003F1B76" w:rsidP="003E1070">
            <w:pPr>
              <w:pStyle w:val="Prrafodelista"/>
              <w:numPr>
                <w:ilvl w:val="0"/>
                <w:numId w:val="13"/>
              </w:numPr>
              <w:jc w:val="left"/>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Marca de agua digitales</w:t>
            </w:r>
          </w:p>
        </w:tc>
        <w:tc>
          <w:tcPr>
            <w:tcW w:w="2939" w:type="dxa"/>
          </w:tcPr>
          <w:p w14:paraId="701C2A0C"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F1B76">
              <w:rPr>
                <w:rFonts w:cs="Arial"/>
                <w:b/>
                <w:bCs/>
                <w:sz w:val="14"/>
                <w:szCs w:val="14"/>
              </w:rPr>
              <w:t>Metadatos del expediente</w:t>
            </w:r>
          </w:p>
          <w:p w14:paraId="0385F23E"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Código _ proceso</w:t>
            </w:r>
          </w:p>
          <w:p w14:paraId="44AAECF2"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Nombre _ proceso</w:t>
            </w:r>
          </w:p>
          <w:p w14:paraId="6C50D122"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Código _ procedimiento</w:t>
            </w:r>
          </w:p>
          <w:p w14:paraId="737401A8"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Nombre _ procedimiento</w:t>
            </w:r>
          </w:p>
          <w:p w14:paraId="4470710F"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Código _ serie</w:t>
            </w:r>
          </w:p>
          <w:p w14:paraId="28AE1D00"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Nombre _ serie</w:t>
            </w:r>
          </w:p>
          <w:p w14:paraId="3A9B4697"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Código _ subserie</w:t>
            </w:r>
          </w:p>
          <w:p w14:paraId="71EFF488"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Nombre _ subserie</w:t>
            </w:r>
          </w:p>
          <w:p w14:paraId="1D84F1E8"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xml:space="preserve">- Identificador _ </w:t>
            </w:r>
            <w:proofErr w:type="spellStart"/>
            <w:r w:rsidRPr="003F1B76">
              <w:rPr>
                <w:rFonts w:cs="Arial"/>
                <w:sz w:val="14"/>
                <w:szCs w:val="14"/>
              </w:rPr>
              <w:t>exp</w:t>
            </w:r>
            <w:proofErr w:type="spellEnd"/>
          </w:p>
          <w:p w14:paraId="1041055C"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xml:space="preserve">- Titulo _ </w:t>
            </w:r>
            <w:proofErr w:type="spellStart"/>
            <w:r w:rsidRPr="003F1B76">
              <w:rPr>
                <w:rFonts w:cs="Arial"/>
                <w:sz w:val="14"/>
                <w:szCs w:val="14"/>
              </w:rPr>
              <w:t>exp</w:t>
            </w:r>
            <w:proofErr w:type="spellEnd"/>
          </w:p>
          <w:p w14:paraId="2977571E"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Fecha _ apertura</w:t>
            </w:r>
          </w:p>
          <w:p w14:paraId="6255D251"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Fecha _ cierre</w:t>
            </w:r>
          </w:p>
          <w:p w14:paraId="11726504"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Palabras _ clave _ expediente</w:t>
            </w:r>
          </w:p>
          <w:p w14:paraId="6C99FA08"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Estado</w:t>
            </w:r>
          </w:p>
          <w:p w14:paraId="6A19EBDB"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URI</w:t>
            </w:r>
          </w:p>
          <w:p w14:paraId="7F7A2093"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p>
          <w:p w14:paraId="0B409673"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F1B76">
              <w:rPr>
                <w:rFonts w:cs="Arial"/>
                <w:b/>
                <w:bCs/>
                <w:sz w:val="14"/>
                <w:szCs w:val="14"/>
              </w:rPr>
              <w:t>Documento</w:t>
            </w:r>
          </w:p>
          <w:p w14:paraId="47D874BF"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Código_ documento</w:t>
            </w:r>
          </w:p>
          <w:p w14:paraId="56039B5A"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Nombre _ documento</w:t>
            </w:r>
          </w:p>
          <w:p w14:paraId="636BAEF9"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Tipología_ documental</w:t>
            </w:r>
          </w:p>
          <w:p w14:paraId="35247A26"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Asunto</w:t>
            </w:r>
          </w:p>
          <w:p w14:paraId="536EC8AA"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Fecha _ creación</w:t>
            </w:r>
          </w:p>
          <w:p w14:paraId="5C14F8D3"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Fecha _ declaración</w:t>
            </w:r>
          </w:p>
          <w:p w14:paraId="2B9A930A"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Valor Huella</w:t>
            </w:r>
          </w:p>
          <w:p w14:paraId="6407BF0C"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Función Resumen</w:t>
            </w:r>
          </w:p>
          <w:p w14:paraId="18391617"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Número paginas</w:t>
            </w:r>
          </w:p>
          <w:p w14:paraId="611124F4"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Número folios</w:t>
            </w:r>
          </w:p>
          <w:p w14:paraId="69C3921C"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Formato</w:t>
            </w:r>
          </w:p>
          <w:p w14:paraId="0EC9247A"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Tamaño</w:t>
            </w:r>
          </w:p>
          <w:p w14:paraId="558909CD"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Nombre_ productor _autor</w:t>
            </w:r>
          </w:p>
          <w:p w14:paraId="0549E122"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Cargo _ productor _autor</w:t>
            </w:r>
          </w:p>
          <w:p w14:paraId="7E4E78CA"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Nombre_ proyector</w:t>
            </w:r>
          </w:p>
          <w:p w14:paraId="237CDA5E"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Cargo_ proyector</w:t>
            </w:r>
          </w:p>
          <w:p w14:paraId="07D1FABB"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Cargo_ revisor</w:t>
            </w:r>
          </w:p>
          <w:p w14:paraId="1D8C7C5A"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Nombre _ firmante</w:t>
            </w:r>
          </w:p>
          <w:p w14:paraId="318B46D0"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Cargo_ firmante</w:t>
            </w:r>
          </w:p>
          <w:p w14:paraId="4728634B"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Palabras_ clave_ documento</w:t>
            </w:r>
          </w:p>
        </w:tc>
      </w:tr>
      <w:tr w:rsidR="003F1B76" w:rsidRPr="003F1B76" w14:paraId="11E71657" w14:textId="77777777" w:rsidTr="004F7C8C">
        <w:tc>
          <w:tcPr>
            <w:cnfStyle w:val="001000000000" w:firstRow="0" w:lastRow="0" w:firstColumn="1" w:lastColumn="0" w:oddVBand="0" w:evenVBand="0" w:oddHBand="0" w:evenHBand="0" w:firstRowFirstColumn="0" w:firstRowLastColumn="0" w:lastRowFirstColumn="0" w:lastRowLastColumn="0"/>
            <w:tcW w:w="1274" w:type="dxa"/>
          </w:tcPr>
          <w:p w14:paraId="11804541" w14:textId="77777777" w:rsidR="003F1B76" w:rsidRPr="003F1B76" w:rsidRDefault="003F1B76" w:rsidP="004F7C8C">
            <w:pPr>
              <w:rPr>
                <w:rFonts w:cs="Arial"/>
                <w:sz w:val="14"/>
                <w:szCs w:val="14"/>
              </w:rPr>
            </w:pPr>
            <w:r w:rsidRPr="003F1B76">
              <w:rPr>
                <w:rFonts w:cs="Arial"/>
                <w:sz w:val="14"/>
                <w:szCs w:val="14"/>
              </w:rPr>
              <w:t>Fiabilidad</w:t>
            </w:r>
          </w:p>
        </w:tc>
        <w:tc>
          <w:tcPr>
            <w:tcW w:w="1286" w:type="dxa"/>
          </w:tcPr>
          <w:p w14:paraId="00ED992C" w14:textId="77777777" w:rsidR="003F1B76" w:rsidRPr="003F1B76" w:rsidRDefault="003F1B76" w:rsidP="004F7C8C">
            <w:pPr>
              <w:cnfStyle w:val="000000000000" w:firstRow="0" w:lastRow="0" w:firstColumn="0" w:lastColumn="0" w:oddVBand="0" w:evenVBand="0" w:oddHBand="0" w:evenHBand="0" w:firstRowFirstColumn="0" w:firstRowLastColumn="0" w:lastRowFirstColumn="0" w:lastRowLastColumn="0"/>
              <w:rPr>
                <w:rFonts w:cs="Arial"/>
                <w:sz w:val="14"/>
                <w:szCs w:val="14"/>
              </w:rPr>
            </w:pPr>
            <w:r w:rsidRPr="003F1B76">
              <w:rPr>
                <w:rFonts w:cs="Arial"/>
                <w:sz w:val="14"/>
                <w:szCs w:val="14"/>
              </w:rPr>
              <w:t>Que refleja de manera exacta y completa la ejecución de actividades u operaciones.</w:t>
            </w:r>
          </w:p>
        </w:tc>
        <w:tc>
          <w:tcPr>
            <w:tcW w:w="1517" w:type="dxa"/>
          </w:tcPr>
          <w:p w14:paraId="3619D632" w14:textId="77777777" w:rsidR="003F1B76" w:rsidRPr="003F1B76" w:rsidRDefault="003F1B76" w:rsidP="004F7C8C">
            <w:pPr>
              <w:cnfStyle w:val="000000000000" w:firstRow="0" w:lastRow="0" w:firstColumn="0" w:lastColumn="0" w:oddVBand="0" w:evenVBand="0" w:oddHBand="0" w:evenHBand="0" w:firstRowFirstColumn="0" w:firstRowLastColumn="0" w:lastRowFirstColumn="0" w:lastRowLastColumn="0"/>
              <w:rPr>
                <w:rFonts w:cs="Arial"/>
                <w:sz w:val="14"/>
                <w:szCs w:val="14"/>
              </w:rPr>
            </w:pPr>
            <w:r w:rsidRPr="003F1B76">
              <w:rPr>
                <w:rFonts w:cs="Arial"/>
                <w:sz w:val="14"/>
                <w:szCs w:val="14"/>
              </w:rPr>
              <w:t>Fiabilidad</w:t>
            </w:r>
          </w:p>
        </w:tc>
        <w:tc>
          <w:tcPr>
            <w:tcW w:w="1985" w:type="dxa"/>
          </w:tcPr>
          <w:p w14:paraId="183B1243" w14:textId="77777777" w:rsidR="003F1B76" w:rsidRPr="003F1B76" w:rsidRDefault="003F1B76" w:rsidP="004F7C8C">
            <w:pPr>
              <w:cnfStyle w:val="000000000000" w:firstRow="0" w:lastRow="0" w:firstColumn="0" w:lastColumn="0" w:oddVBand="0" w:evenVBand="0" w:oddHBand="0" w:evenHBand="0" w:firstRowFirstColumn="0" w:firstRowLastColumn="0" w:lastRowFirstColumn="0" w:lastRowLastColumn="0"/>
              <w:rPr>
                <w:rFonts w:cs="Arial"/>
                <w:sz w:val="14"/>
                <w:szCs w:val="14"/>
              </w:rPr>
            </w:pPr>
            <w:r w:rsidRPr="003F1B76">
              <w:rPr>
                <w:rFonts w:cs="Arial"/>
                <w:sz w:val="14"/>
                <w:szCs w:val="14"/>
              </w:rPr>
              <w:t>-</w:t>
            </w:r>
            <w:r>
              <w:rPr>
                <w:rFonts w:cs="Arial"/>
                <w:sz w:val="14"/>
                <w:szCs w:val="14"/>
              </w:rPr>
              <w:t xml:space="preserve"> </w:t>
            </w:r>
            <w:r w:rsidRPr="003F1B76">
              <w:rPr>
                <w:rFonts w:cs="Arial"/>
                <w:sz w:val="14"/>
                <w:szCs w:val="14"/>
              </w:rPr>
              <w:t>Código seguro de verificación (CSV)</w:t>
            </w:r>
          </w:p>
          <w:p w14:paraId="2D3847F8" w14:textId="77777777" w:rsidR="003F1B76" w:rsidRPr="003F1B76" w:rsidRDefault="003F1B76" w:rsidP="004F7C8C">
            <w:pPr>
              <w:cnfStyle w:val="000000000000" w:firstRow="0" w:lastRow="0" w:firstColumn="0" w:lastColumn="0" w:oddVBand="0" w:evenVBand="0" w:oddHBand="0" w:evenHBand="0" w:firstRowFirstColumn="0" w:firstRowLastColumn="0" w:lastRowFirstColumn="0" w:lastRowLastColumn="0"/>
              <w:rPr>
                <w:rFonts w:cs="Arial"/>
                <w:sz w:val="14"/>
                <w:szCs w:val="14"/>
              </w:rPr>
            </w:pPr>
            <w:r w:rsidRPr="003F1B76">
              <w:rPr>
                <w:rFonts w:cs="Arial"/>
                <w:sz w:val="14"/>
                <w:szCs w:val="14"/>
              </w:rPr>
              <w:t>-</w:t>
            </w:r>
            <w:r>
              <w:rPr>
                <w:rFonts w:cs="Arial"/>
                <w:sz w:val="14"/>
                <w:szCs w:val="14"/>
              </w:rPr>
              <w:t xml:space="preserve"> </w:t>
            </w:r>
            <w:r w:rsidRPr="003F1B76">
              <w:rPr>
                <w:rFonts w:cs="Arial"/>
                <w:sz w:val="14"/>
                <w:szCs w:val="14"/>
              </w:rPr>
              <w:t>Procedimientos Internos</w:t>
            </w:r>
          </w:p>
          <w:p w14:paraId="632DAE56" w14:textId="77777777" w:rsidR="003F1B76" w:rsidRPr="003F1B76" w:rsidRDefault="003F1B76" w:rsidP="004F7C8C">
            <w:pPr>
              <w:cnfStyle w:val="000000000000" w:firstRow="0" w:lastRow="0" w:firstColumn="0" w:lastColumn="0" w:oddVBand="0" w:evenVBand="0" w:oddHBand="0" w:evenHBand="0" w:firstRowFirstColumn="0" w:firstRowLastColumn="0" w:lastRowFirstColumn="0" w:lastRowLastColumn="0"/>
              <w:rPr>
                <w:rFonts w:cs="Arial"/>
                <w:sz w:val="14"/>
                <w:szCs w:val="14"/>
              </w:rPr>
            </w:pPr>
            <w:r w:rsidRPr="003F1B76">
              <w:rPr>
                <w:rFonts w:cs="Arial"/>
                <w:sz w:val="14"/>
                <w:szCs w:val="14"/>
              </w:rPr>
              <w:t>-</w:t>
            </w:r>
            <w:r>
              <w:rPr>
                <w:rFonts w:cs="Arial"/>
                <w:sz w:val="14"/>
                <w:szCs w:val="14"/>
              </w:rPr>
              <w:t xml:space="preserve"> </w:t>
            </w:r>
            <w:r w:rsidRPr="003F1B76">
              <w:rPr>
                <w:rFonts w:cs="Arial"/>
                <w:sz w:val="14"/>
                <w:szCs w:val="14"/>
              </w:rPr>
              <w:t>Definición de roles y permiso estampa de tiempo</w:t>
            </w:r>
          </w:p>
        </w:tc>
        <w:tc>
          <w:tcPr>
            <w:tcW w:w="2939" w:type="dxa"/>
          </w:tcPr>
          <w:p w14:paraId="6A8610C0" w14:textId="77777777" w:rsidR="003F1B76" w:rsidRPr="003F1B76" w:rsidRDefault="003F1B76" w:rsidP="004F7C8C">
            <w:pPr>
              <w:cnfStyle w:val="000000000000" w:firstRow="0" w:lastRow="0" w:firstColumn="0" w:lastColumn="0" w:oddVBand="0" w:evenVBand="0" w:oddHBand="0" w:evenHBand="0" w:firstRowFirstColumn="0" w:firstRowLastColumn="0" w:lastRowFirstColumn="0" w:lastRowLastColumn="0"/>
              <w:rPr>
                <w:rFonts w:cs="Arial"/>
                <w:b/>
                <w:bCs/>
                <w:sz w:val="14"/>
                <w:szCs w:val="14"/>
              </w:rPr>
            </w:pPr>
            <w:r w:rsidRPr="003F1B76">
              <w:rPr>
                <w:rFonts w:cs="Arial"/>
                <w:b/>
                <w:bCs/>
                <w:sz w:val="14"/>
                <w:szCs w:val="14"/>
              </w:rPr>
              <w:t>Documento</w:t>
            </w:r>
          </w:p>
          <w:p w14:paraId="343D8B17" w14:textId="77777777" w:rsidR="003F1B76" w:rsidRPr="003F1B76" w:rsidRDefault="003F1B76" w:rsidP="004F7C8C">
            <w:pPr>
              <w:cnfStyle w:val="000000000000" w:firstRow="0" w:lastRow="0" w:firstColumn="0" w:lastColumn="0" w:oddVBand="0" w:evenVBand="0" w:oddHBand="0" w:evenHBand="0" w:firstRowFirstColumn="0" w:firstRowLastColumn="0" w:lastRowFirstColumn="0" w:lastRowLastColumn="0"/>
              <w:rPr>
                <w:rFonts w:cs="Arial"/>
                <w:sz w:val="14"/>
                <w:szCs w:val="14"/>
              </w:rPr>
            </w:pPr>
            <w:r w:rsidRPr="003F1B76">
              <w:rPr>
                <w:rFonts w:cs="Arial"/>
                <w:sz w:val="14"/>
                <w:szCs w:val="14"/>
              </w:rPr>
              <w:t>- Nombre_ productor _autor</w:t>
            </w:r>
          </w:p>
          <w:p w14:paraId="380DB611" w14:textId="77777777" w:rsidR="003F1B76" w:rsidRPr="003F1B76" w:rsidRDefault="003F1B76" w:rsidP="004F7C8C">
            <w:pPr>
              <w:cnfStyle w:val="000000000000" w:firstRow="0" w:lastRow="0" w:firstColumn="0" w:lastColumn="0" w:oddVBand="0" w:evenVBand="0" w:oddHBand="0" w:evenHBand="0" w:firstRowFirstColumn="0" w:firstRowLastColumn="0" w:lastRowFirstColumn="0" w:lastRowLastColumn="0"/>
              <w:rPr>
                <w:rFonts w:cs="Arial"/>
                <w:sz w:val="14"/>
                <w:szCs w:val="14"/>
              </w:rPr>
            </w:pPr>
            <w:r w:rsidRPr="003F1B76">
              <w:rPr>
                <w:rFonts w:cs="Arial"/>
                <w:sz w:val="14"/>
                <w:szCs w:val="14"/>
              </w:rPr>
              <w:t>- Cargo _ productor _autor</w:t>
            </w:r>
          </w:p>
          <w:p w14:paraId="010E734F" w14:textId="77777777" w:rsidR="003F1B76" w:rsidRPr="003F1B76" w:rsidRDefault="003F1B76" w:rsidP="004F7C8C">
            <w:pPr>
              <w:cnfStyle w:val="000000000000" w:firstRow="0" w:lastRow="0" w:firstColumn="0" w:lastColumn="0" w:oddVBand="0" w:evenVBand="0" w:oddHBand="0" w:evenHBand="0" w:firstRowFirstColumn="0" w:firstRowLastColumn="0" w:lastRowFirstColumn="0" w:lastRowLastColumn="0"/>
              <w:rPr>
                <w:rFonts w:cs="Arial"/>
                <w:sz w:val="14"/>
                <w:szCs w:val="14"/>
              </w:rPr>
            </w:pPr>
            <w:r w:rsidRPr="003F1B76">
              <w:rPr>
                <w:rFonts w:cs="Arial"/>
                <w:sz w:val="14"/>
                <w:szCs w:val="14"/>
              </w:rPr>
              <w:t>- Nombre_ proyector</w:t>
            </w:r>
          </w:p>
          <w:p w14:paraId="226A5BF7" w14:textId="77777777" w:rsidR="003F1B76" w:rsidRPr="003F1B76" w:rsidRDefault="003F1B76" w:rsidP="004F7C8C">
            <w:pPr>
              <w:cnfStyle w:val="000000000000" w:firstRow="0" w:lastRow="0" w:firstColumn="0" w:lastColumn="0" w:oddVBand="0" w:evenVBand="0" w:oddHBand="0" w:evenHBand="0" w:firstRowFirstColumn="0" w:firstRowLastColumn="0" w:lastRowFirstColumn="0" w:lastRowLastColumn="0"/>
              <w:rPr>
                <w:rFonts w:cs="Arial"/>
                <w:sz w:val="14"/>
                <w:szCs w:val="14"/>
              </w:rPr>
            </w:pPr>
            <w:r w:rsidRPr="003F1B76">
              <w:rPr>
                <w:rFonts w:cs="Arial"/>
                <w:sz w:val="14"/>
                <w:szCs w:val="14"/>
              </w:rPr>
              <w:t>- Cargo_ proyector</w:t>
            </w:r>
          </w:p>
          <w:p w14:paraId="6556EA65" w14:textId="77777777" w:rsidR="003F1B76" w:rsidRPr="003F1B76" w:rsidRDefault="003F1B76" w:rsidP="004F7C8C">
            <w:pPr>
              <w:cnfStyle w:val="000000000000" w:firstRow="0" w:lastRow="0" w:firstColumn="0" w:lastColumn="0" w:oddVBand="0" w:evenVBand="0" w:oddHBand="0" w:evenHBand="0" w:firstRowFirstColumn="0" w:firstRowLastColumn="0" w:lastRowFirstColumn="0" w:lastRowLastColumn="0"/>
              <w:rPr>
                <w:rFonts w:cs="Arial"/>
                <w:sz w:val="14"/>
                <w:szCs w:val="14"/>
              </w:rPr>
            </w:pPr>
            <w:r w:rsidRPr="003F1B76">
              <w:rPr>
                <w:rFonts w:cs="Arial"/>
                <w:sz w:val="14"/>
                <w:szCs w:val="14"/>
              </w:rPr>
              <w:t>- Cargo_ revisor</w:t>
            </w:r>
          </w:p>
          <w:p w14:paraId="526B1DF6" w14:textId="77777777" w:rsidR="003F1B76" w:rsidRPr="003F1B76" w:rsidRDefault="003F1B76" w:rsidP="004F7C8C">
            <w:pPr>
              <w:cnfStyle w:val="000000000000" w:firstRow="0" w:lastRow="0" w:firstColumn="0" w:lastColumn="0" w:oddVBand="0" w:evenVBand="0" w:oddHBand="0" w:evenHBand="0" w:firstRowFirstColumn="0" w:firstRowLastColumn="0" w:lastRowFirstColumn="0" w:lastRowLastColumn="0"/>
              <w:rPr>
                <w:rFonts w:cs="Arial"/>
                <w:sz w:val="14"/>
                <w:szCs w:val="14"/>
              </w:rPr>
            </w:pPr>
            <w:r w:rsidRPr="003F1B76">
              <w:rPr>
                <w:rFonts w:cs="Arial"/>
                <w:sz w:val="14"/>
                <w:szCs w:val="14"/>
              </w:rPr>
              <w:t>- Nombre _ firmante</w:t>
            </w:r>
          </w:p>
          <w:p w14:paraId="726952DC" w14:textId="77777777" w:rsidR="003F1B76" w:rsidRPr="003F1B76" w:rsidRDefault="003F1B76" w:rsidP="004F7C8C">
            <w:pPr>
              <w:cnfStyle w:val="000000000000" w:firstRow="0" w:lastRow="0" w:firstColumn="0" w:lastColumn="0" w:oddVBand="0" w:evenVBand="0" w:oddHBand="0" w:evenHBand="0" w:firstRowFirstColumn="0" w:firstRowLastColumn="0" w:lastRowFirstColumn="0" w:lastRowLastColumn="0"/>
              <w:rPr>
                <w:rFonts w:cs="Arial"/>
                <w:sz w:val="14"/>
                <w:szCs w:val="14"/>
              </w:rPr>
            </w:pPr>
            <w:r w:rsidRPr="003F1B76">
              <w:rPr>
                <w:rFonts w:cs="Arial"/>
                <w:sz w:val="14"/>
                <w:szCs w:val="14"/>
              </w:rPr>
              <w:t>- Cargo_ firmante</w:t>
            </w:r>
          </w:p>
          <w:p w14:paraId="4D9CC2B9" w14:textId="77777777" w:rsidR="003F1B76" w:rsidRPr="003F1B76" w:rsidRDefault="003F1B76" w:rsidP="004F7C8C">
            <w:pPr>
              <w:cnfStyle w:val="000000000000" w:firstRow="0" w:lastRow="0" w:firstColumn="0" w:lastColumn="0" w:oddVBand="0" w:evenVBand="0" w:oddHBand="0" w:evenHBand="0" w:firstRowFirstColumn="0" w:firstRowLastColumn="0" w:lastRowFirstColumn="0" w:lastRowLastColumn="0"/>
              <w:rPr>
                <w:rFonts w:cs="Arial"/>
                <w:sz w:val="14"/>
                <w:szCs w:val="14"/>
              </w:rPr>
            </w:pPr>
            <w:r w:rsidRPr="003F1B76">
              <w:rPr>
                <w:rFonts w:cs="Arial"/>
                <w:sz w:val="14"/>
                <w:szCs w:val="14"/>
              </w:rPr>
              <w:t>- Palabras_ clave_ documento</w:t>
            </w:r>
          </w:p>
        </w:tc>
      </w:tr>
      <w:tr w:rsidR="003F1B76" w:rsidRPr="003F1B76" w14:paraId="7EA9DE8F" w14:textId="77777777" w:rsidTr="003F1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Pr>
          <w:p w14:paraId="6950C6FE" w14:textId="77777777" w:rsidR="003F1B76" w:rsidRPr="003F1B76" w:rsidRDefault="003F1B76" w:rsidP="004F7C8C">
            <w:pPr>
              <w:rPr>
                <w:rFonts w:cs="Arial"/>
                <w:sz w:val="14"/>
                <w:szCs w:val="14"/>
              </w:rPr>
            </w:pPr>
            <w:r w:rsidRPr="003F1B76">
              <w:rPr>
                <w:rFonts w:cs="Arial"/>
                <w:sz w:val="14"/>
                <w:szCs w:val="14"/>
              </w:rPr>
              <w:t>Integridad</w:t>
            </w:r>
          </w:p>
        </w:tc>
        <w:tc>
          <w:tcPr>
            <w:tcW w:w="1286" w:type="dxa"/>
          </w:tcPr>
          <w:p w14:paraId="5AEEF1BD"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Que se encuentra completo y sin alteraciones.</w:t>
            </w:r>
          </w:p>
        </w:tc>
        <w:tc>
          <w:tcPr>
            <w:tcW w:w="1517" w:type="dxa"/>
          </w:tcPr>
          <w:p w14:paraId="1BBCB5FB"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Integridad</w:t>
            </w:r>
          </w:p>
        </w:tc>
        <w:tc>
          <w:tcPr>
            <w:tcW w:w="1985" w:type="dxa"/>
          </w:tcPr>
          <w:p w14:paraId="319E1B40"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Firma electrónica</w:t>
            </w:r>
          </w:p>
          <w:p w14:paraId="19884184"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Firma digital</w:t>
            </w:r>
          </w:p>
        </w:tc>
        <w:tc>
          <w:tcPr>
            <w:tcW w:w="2939" w:type="dxa"/>
          </w:tcPr>
          <w:p w14:paraId="1B462193"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F1B76">
              <w:rPr>
                <w:rFonts w:cs="Arial"/>
                <w:b/>
                <w:bCs/>
                <w:sz w:val="14"/>
                <w:szCs w:val="14"/>
              </w:rPr>
              <w:t>Documento</w:t>
            </w:r>
          </w:p>
          <w:p w14:paraId="6C82B5DA"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Valor huella</w:t>
            </w:r>
          </w:p>
          <w:p w14:paraId="6D8767E6" w14:textId="77777777" w:rsidR="003F1B76" w:rsidRPr="003F1B76" w:rsidRDefault="003F1B76" w:rsidP="004F7C8C">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3F1B76">
              <w:rPr>
                <w:rFonts w:cs="Arial"/>
                <w:sz w:val="14"/>
                <w:szCs w:val="14"/>
              </w:rPr>
              <w:t>- Función resumen</w:t>
            </w:r>
          </w:p>
        </w:tc>
      </w:tr>
      <w:tr w:rsidR="003F1B76" w:rsidRPr="003F1B76" w14:paraId="5BEEDED1" w14:textId="77777777" w:rsidTr="004F7C8C">
        <w:tc>
          <w:tcPr>
            <w:cnfStyle w:val="001000000000" w:firstRow="0" w:lastRow="0" w:firstColumn="1" w:lastColumn="0" w:oddVBand="0" w:evenVBand="0" w:oddHBand="0" w:evenHBand="0" w:firstRowFirstColumn="0" w:firstRowLastColumn="0" w:lastRowFirstColumn="0" w:lastRowLastColumn="0"/>
            <w:tcW w:w="1274" w:type="dxa"/>
          </w:tcPr>
          <w:p w14:paraId="55CC0577" w14:textId="77777777" w:rsidR="003F1B76" w:rsidRPr="003F1B76" w:rsidRDefault="003F1B76" w:rsidP="004F7C8C">
            <w:pPr>
              <w:rPr>
                <w:rFonts w:cs="Arial"/>
                <w:sz w:val="14"/>
                <w:szCs w:val="14"/>
              </w:rPr>
            </w:pPr>
            <w:r w:rsidRPr="003F1B76">
              <w:rPr>
                <w:rFonts w:cs="Arial"/>
                <w:sz w:val="14"/>
                <w:szCs w:val="14"/>
              </w:rPr>
              <w:t>Usabilidad (Disponibilidad)</w:t>
            </w:r>
          </w:p>
        </w:tc>
        <w:tc>
          <w:tcPr>
            <w:tcW w:w="1286" w:type="dxa"/>
          </w:tcPr>
          <w:p w14:paraId="0EFA8744" w14:textId="77777777" w:rsidR="003F1B76" w:rsidRPr="003F1B76" w:rsidRDefault="003F1B76" w:rsidP="004F7C8C">
            <w:pPr>
              <w:cnfStyle w:val="000000000000" w:firstRow="0" w:lastRow="0" w:firstColumn="0" w:lastColumn="0" w:oddVBand="0" w:evenVBand="0" w:oddHBand="0" w:evenHBand="0" w:firstRowFirstColumn="0" w:firstRowLastColumn="0" w:lastRowFirstColumn="0" w:lastRowLastColumn="0"/>
              <w:rPr>
                <w:rFonts w:cs="Arial"/>
                <w:sz w:val="14"/>
                <w:szCs w:val="14"/>
              </w:rPr>
            </w:pPr>
            <w:r w:rsidRPr="003F1B76">
              <w:rPr>
                <w:rFonts w:cs="Arial"/>
                <w:sz w:val="14"/>
                <w:szCs w:val="14"/>
              </w:rPr>
              <w:t>Que se puede localizar, recuperar, presentar e interpretar.</w:t>
            </w:r>
          </w:p>
        </w:tc>
        <w:tc>
          <w:tcPr>
            <w:tcW w:w="1517" w:type="dxa"/>
          </w:tcPr>
          <w:p w14:paraId="3C23F7CC" w14:textId="77777777" w:rsidR="003F1B76" w:rsidRPr="003F1B76" w:rsidRDefault="003F1B76" w:rsidP="004F7C8C">
            <w:pPr>
              <w:cnfStyle w:val="000000000000" w:firstRow="0" w:lastRow="0" w:firstColumn="0" w:lastColumn="0" w:oddVBand="0" w:evenVBand="0" w:oddHBand="0" w:evenHBand="0" w:firstRowFirstColumn="0" w:firstRowLastColumn="0" w:lastRowFirstColumn="0" w:lastRowLastColumn="0"/>
              <w:rPr>
                <w:rFonts w:cs="Arial"/>
                <w:sz w:val="14"/>
                <w:szCs w:val="14"/>
              </w:rPr>
            </w:pPr>
            <w:r w:rsidRPr="003F1B76">
              <w:rPr>
                <w:rFonts w:cs="Arial"/>
                <w:sz w:val="14"/>
                <w:szCs w:val="14"/>
              </w:rPr>
              <w:t>Disponibilidad</w:t>
            </w:r>
          </w:p>
        </w:tc>
        <w:tc>
          <w:tcPr>
            <w:tcW w:w="1985" w:type="dxa"/>
          </w:tcPr>
          <w:p w14:paraId="4AE61A83" w14:textId="77777777" w:rsidR="003F1B76" w:rsidRPr="003F1B76" w:rsidRDefault="003F1B76" w:rsidP="004F7C8C">
            <w:pPr>
              <w:cnfStyle w:val="000000000000" w:firstRow="0" w:lastRow="0" w:firstColumn="0" w:lastColumn="0" w:oddVBand="0" w:evenVBand="0" w:oddHBand="0" w:evenHBand="0" w:firstRowFirstColumn="0" w:firstRowLastColumn="0" w:lastRowFirstColumn="0" w:lastRowLastColumn="0"/>
              <w:rPr>
                <w:rFonts w:cs="Arial"/>
                <w:sz w:val="14"/>
                <w:szCs w:val="14"/>
              </w:rPr>
            </w:pPr>
            <w:r w:rsidRPr="003F1B76">
              <w:rPr>
                <w:rFonts w:cs="Arial"/>
                <w:sz w:val="14"/>
                <w:szCs w:val="14"/>
              </w:rPr>
              <w:t>-Técnicas y estrategias de preservación Digital</w:t>
            </w:r>
          </w:p>
        </w:tc>
        <w:tc>
          <w:tcPr>
            <w:tcW w:w="2939" w:type="dxa"/>
          </w:tcPr>
          <w:p w14:paraId="7893DF6A" w14:textId="77777777" w:rsidR="003F1B76" w:rsidRPr="003F1B76" w:rsidRDefault="003F1B76" w:rsidP="004F7C8C">
            <w:pPr>
              <w:cnfStyle w:val="000000000000" w:firstRow="0" w:lastRow="0" w:firstColumn="0" w:lastColumn="0" w:oddVBand="0" w:evenVBand="0" w:oddHBand="0" w:evenHBand="0" w:firstRowFirstColumn="0" w:firstRowLastColumn="0" w:lastRowFirstColumn="0" w:lastRowLastColumn="0"/>
              <w:rPr>
                <w:rFonts w:cs="Arial"/>
                <w:sz w:val="14"/>
                <w:szCs w:val="14"/>
              </w:rPr>
            </w:pPr>
          </w:p>
        </w:tc>
      </w:tr>
    </w:tbl>
    <w:p w14:paraId="75E6D4C2" w14:textId="77777777" w:rsidR="003F1B76" w:rsidRDefault="003F1B76" w:rsidP="003F1B76">
      <w:pPr>
        <w:pBdr>
          <w:top w:val="nil"/>
          <w:left w:val="nil"/>
          <w:bottom w:val="nil"/>
          <w:right w:val="nil"/>
          <w:between w:val="nil"/>
        </w:pBdr>
        <w:rPr>
          <w:rFonts w:eastAsia="Arial" w:cs="Arial"/>
        </w:rPr>
      </w:pPr>
    </w:p>
    <w:p w14:paraId="337D18B4" w14:textId="77777777" w:rsidR="003F1B76" w:rsidRPr="00192781" w:rsidRDefault="003F1B76" w:rsidP="003F1B76">
      <w:pPr>
        <w:pBdr>
          <w:top w:val="nil"/>
          <w:left w:val="nil"/>
          <w:bottom w:val="nil"/>
          <w:right w:val="nil"/>
          <w:between w:val="nil"/>
        </w:pBdr>
        <w:ind w:left="851"/>
        <w:rPr>
          <w:rFonts w:eastAsia="Arial" w:cs="Arial"/>
        </w:rPr>
      </w:pPr>
    </w:p>
    <w:p w14:paraId="61297F8A" w14:textId="77777777" w:rsidR="003F1B76" w:rsidRPr="00192781" w:rsidRDefault="003F1B76" w:rsidP="003E1070">
      <w:pPr>
        <w:numPr>
          <w:ilvl w:val="0"/>
          <w:numId w:val="11"/>
        </w:numPr>
        <w:pBdr>
          <w:top w:val="nil"/>
          <w:left w:val="nil"/>
          <w:bottom w:val="nil"/>
          <w:right w:val="nil"/>
          <w:between w:val="nil"/>
        </w:pBdr>
        <w:spacing w:after="120"/>
        <w:ind w:left="357" w:hanging="357"/>
        <w:contextualSpacing w:val="0"/>
        <w:rPr>
          <w:rFonts w:cs="Arial"/>
        </w:rPr>
      </w:pPr>
      <w:proofErr w:type="spellStart"/>
      <w:r w:rsidRPr="00192781">
        <w:rPr>
          <w:rFonts w:eastAsia="Arial" w:cs="Arial"/>
          <w:b/>
        </w:rPr>
        <w:t>Backup</w:t>
      </w:r>
      <w:proofErr w:type="spellEnd"/>
      <w:r w:rsidRPr="00192781">
        <w:rPr>
          <w:rFonts w:eastAsia="Arial" w:cs="Arial"/>
        </w:rPr>
        <w:t xml:space="preserve">: </w:t>
      </w:r>
      <w:r>
        <w:rPr>
          <w:rFonts w:eastAsia="Arial" w:cs="Arial"/>
        </w:rPr>
        <w:t>Es</w:t>
      </w:r>
      <w:r w:rsidRPr="00192781">
        <w:rPr>
          <w:rFonts w:eastAsia="Arial" w:cs="Arial"/>
        </w:rPr>
        <w:t xml:space="preserve"> la creación y resguardo de copias de seguridad de los documentos electrónicos y sus metadatos, se recomienda que uno de estos </w:t>
      </w:r>
      <w:proofErr w:type="spellStart"/>
      <w:r w:rsidRPr="00192781">
        <w:rPr>
          <w:rFonts w:eastAsia="Arial" w:cs="Arial"/>
        </w:rPr>
        <w:t>Backup</w:t>
      </w:r>
      <w:proofErr w:type="spellEnd"/>
      <w:r w:rsidRPr="00192781">
        <w:rPr>
          <w:rFonts w:eastAsia="Arial" w:cs="Arial"/>
        </w:rPr>
        <w:t xml:space="preserve"> esté en una ubicación geográfica lejana a la de los documentos originales, </w:t>
      </w:r>
      <w:r>
        <w:rPr>
          <w:rFonts w:eastAsia="Arial" w:cs="Arial"/>
        </w:rPr>
        <w:t>así se mitiga</w:t>
      </w:r>
      <w:r w:rsidRPr="00192781">
        <w:rPr>
          <w:rFonts w:eastAsia="Arial" w:cs="Arial"/>
        </w:rPr>
        <w:t xml:space="preserve"> el riesgo que pueda presentarse ante un eventual desastre natural. </w:t>
      </w:r>
    </w:p>
    <w:p w14:paraId="100EBC49" w14:textId="77777777" w:rsidR="003F1B76" w:rsidRPr="00BB3E9E" w:rsidRDefault="003F1B76" w:rsidP="003E1070">
      <w:pPr>
        <w:numPr>
          <w:ilvl w:val="0"/>
          <w:numId w:val="11"/>
        </w:numPr>
        <w:pBdr>
          <w:top w:val="nil"/>
          <w:left w:val="nil"/>
          <w:bottom w:val="nil"/>
          <w:right w:val="nil"/>
          <w:between w:val="nil"/>
        </w:pBdr>
        <w:spacing w:after="120"/>
        <w:ind w:left="357" w:hanging="357"/>
        <w:contextualSpacing w:val="0"/>
        <w:rPr>
          <w:rFonts w:cs="Arial"/>
        </w:rPr>
      </w:pPr>
      <w:r w:rsidRPr="00192781">
        <w:rPr>
          <w:rFonts w:eastAsia="Arial" w:cs="Arial"/>
          <w:b/>
        </w:rPr>
        <w:t>Replicado</w:t>
      </w:r>
      <w:r w:rsidRPr="00192781">
        <w:rPr>
          <w:rFonts w:eastAsia="Arial" w:cs="Arial"/>
        </w:rPr>
        <w:t>: Consiste en el replicado de copias de los documentos electrónicos y sus metadatos en diferentes particiones del disco, o en diferentes discos dentro de la misma infraestructura de Tecnologías de la Información – TI.</w:t>
      </w:r>
    </w:p>
    <w:p w14:paraId="2059E642" w14:textId="77777777" w:rsidR="003F1B76" w:rsidRPr="00192781" w:rsidRDefault="003F1B76" w:rsidP="003E1070">
      <w:pPr>
        <w:numPr>
          <w:ilvl w:val="0"/>
          <w:numId w:val="11"/>
        </w:numPr>
        <w:pBdr>
          <w:top w:val="nil"/>
          <w:left w:val="nil"/>
          <w:bottom w:val="nil"/>
          <w:right w:val="nil"/>
          <w:between w:val="nil"/>
        </w:pBdr>
        <w:spacing w:after="120"/>
        <w:ind w:left="357" w:hanging="357"/>
        <w:contextualSpacing w:val="0"/>
        <w:rPr>
          <w:rFonts w:cs="Arial"/>
        </w:rPr>
      </w:pPr>
      <w:proofErr w:type="spellStart"/>
      <w:r w:rsidRPr="00192781">
        <w:rPr>
          <w:rFonts w:eastAsia="Arial" w:cs="Arial"/>
          <w:b/>
        </w:rPr>
        <w:t>Refreshing</w:t>
      </w:r>
      <w:proofErr w:type="spellEnd"/>
      <w:r w:rsidRPr="00192781">
        <w:rPr>
          <w:rFonts w:eastAsia="Arial" w:cs="Arial"/>
          <w:b/>
        </w:rPr>
        <w:t xml:space="preserve"> </w:t>
      </w:r>
      <w:r w:rsidRPr="00192781">
        <w:rPr>
          <w:rFonts w:eastAsia="Arial" w:cs="Arial"/>
        </w:rPr>
        <w:t xml:space="preserve">– </w:t>
      </w:r>
      <w:r w:rsidRPr="00192781">
        <w:rPr>
          <w:rFonts w:eastAsia="Arial" w:cs="Arial"/>
          <w:b/>
        </w:rPr>
        <w:t>Actualización</w:t>
      </w:r>
      <w:r w:rsidRPr="00192781">
        <w:rPr>
          <w:rFonts w:eastAsia="Arial" w:cs="Arial"/>
        </w:rPr>
        <w:t xml:space="preserve">: </w:t>
      </w:r>
      <w:r>
        <w:rPr>
          <w:rFonts w:eastAsia="Arial" w:cs="Arial"/>
        </w:rPr>
        <w:t>Consiste en</w:t>
      </w:r>
      <w:r w:rsidRPr="00192781">
        <w:rPr>
          <w:rFonts w:eastAsia="Arial" w:cs="Arial"/>
        </w:rPr>
        <w:t xml:space="preserve"> la actualización de los medios físicos que resguardan los documentos electrónicos y sus metadatos, por lo tanto, hay una transferencia de esta información a un medio moderno, de mayor usabilidad, con mayores posibilidades de lectura y reduciendo el riesgo de obsolescencia de los medios físicos. </w:t>
      </w:r>
    </w:p>
    <w:p w14:paraId="33E32C1F" w14:textId="77777777" w:rsidR="003F1B76" w:rsidRPr="00192781" w:rsidRDefault="003F1B76" w:rsidP="003E1070">
      <w:pPr>
        <w:numPr>
          <w:ilvl w:val="0"/>
          <w:numId w:val="11"/>
        </w:numPr>
        <w:pBdr>
          <w:top w:val="nil"/>
          <w:left w:val="nil"/>
          <w:bottom w:val="nil"/>
          <w:right w:val="nil"/>
          <w:between w:val="nil"/>
        </w:pBdr>
        <w:spacing w:after="120"/>
        <w:ind w:left="357" w:hanging="357"/>
        <w:contextualSpacing w:val="0"/>
        <w:rPr>
          <w:rFonts w:cs="Arial"/>
        </w:rPr>
      </w:pPr>
      <w:r w:rsidRPr="00192781">
        <w:rPr>
          <w:rFonts w:eastAsia="Arial" w:cs="Arial"/>
          <w:b/>
        </w:rPr>
        <w:t>Uso de estándares – Normalización de buenas prácticas</w:t>
      </w:r>
      <w:r w:rsidRPr="00192781">
        <w:rPr>
          <w:rFonts w:eastAsia="Arial" w:cs="Arial"/>
        </w:rPr>
        <w:t xml:space="preserve">: </w:t>
      </w:r>
      <w:r>
        <w:rPr>
          <w:rFonts w:eastAsia="Arial" w:cs="Arial"/>
        </w:rPr>
        <w:t>E</w:t>
      </w:r>
      <w:r w:rsidRPr="00192781">
        <w:rPr>
          <w:rFonts w:eastAsia="Arial" w:cs="Arial"/>
        </w:rPr>
        <w:t xml:space="preserve">l uso de estándares de buenas prácticas como: NTC-ISO 27001, asegura las buenas prácticas de gestión de los documentos. </w:t>
      </w:r>
    </w:p>
    <w:p w14:paraId="2D20794E" w14:textId="77777777" w:rsidR="003F1B76" w:rsidRPr="00192781" w:rsidRDefault="003F1B76" w:rsidP="003E1070">
      <w:pPr>
        <w:numPr>
          <w:ilvl w:val="0"/>
          <w:numId w:val="11"/>
        </w:numPr>
        <w:pBdr>
          <w:top w:val="nil"/>
          <w:left w:val="nil"/>
          <w:bottom w:val="nil"/>
          <w:right w:val="nil"/>
          <w:between w:val="nil"/>
        </w:pBdr>
        <w:spacing w:after="120"/>
        <w:ind w:left="357" w:hanging="357"/>
        <w:contextualSpacing w:val="0"/>
        <w:rPr>
          <w:rFonts w:cs="Arial"/>
        </w:rPr>
      </w:pPr>
      <w:r w:rsidRPr="00192781">
        <w:rPr>
          <w:rFonts w:eastAsia="Arial" w:cs="Arial"/>
          <w:b/>
        </w:rPr>
        <w:t>Capacitación</w:t>
      </w:r>
      <w:r w:rsidRPr="00192781">
        <w:rPr>
          <w:rFonts w:eastAsia="Arial" w:cs="Arial"/>
        </w:rPr>
        <w:t xml:space="preserve">: No es una estrategia de preservación a largo plazo, pero le </w:t>
      </w:r>
      <w:r>
        <w:rPr>
          <w:rFonts w:eastAsia="Arial" w:cs="Arial"/>
        </w:rPr>
        <w:t>a</w:t>
      </w:r>
      <w:r w:rsidRPr="00192781">
        <w:rPr>
          <w:rFonts w:eastAsia="Arial" w:cs="Arial"/>
        </w:rPr>
        <w:t>segura a la SIC</w:t>
      </w:r>
      <w:r>
        <w:rPr>
          <w:rFonts w:eastAsia="Arial" w:cs="Arial"/>
        </w:rPr>
        <w:t xml:space="preserve"> el </w:t>
      </w:r>
      <w:r w:rsidRPr="00192781">
        <w:rPr>
          <w:rFonts w:eastAsia="Arial" w:cs="Arial"/>
        </w:rPr>
        <w:t xml:space="preserve">contar con un recurso humano con conocimientos técnicos y competencias, respecto al desarrollo de sus funciones </w:t>
      </w:r>
      <w:r>
        <w:rPr>
          <w:rFonts w:eastAsia="Arial" w:cs="Arial"/>
        </w:rPr>
        <w:t>orientadas a la</w:t>
      </w:r>
      <w:r w:rsidRPr="00192781">
        <w:rPr>
          <w:rFonts w:eastAsia="Arial" w:cs="Arial"/>
        </w:rPr>
        <w:t xml:space="preserve"> gestión de la preservación. </w:t>
      </w:r>
    </w:p>
    <w:p w14:paraId="51DA6938" w14:textId="77777777" w:rsidR="003F1B76" w:rsidRPr="00192781" w:rsidRDefault="003F1B76" w:rsidP="003E1070">
      <w:pPr>
        <w:numPr>
          <w:ilvl w:val="0"/>
          <w:numId w:val="11"/>
        </w:numPr>
        <w:pBdr>
          <w:top w:val="nil"/>
          <w:left w:val="nil"/>
          <w:bottom w:val="nil"/>
          <w:right w:val="nil"/>
          <w:between w:val="nil"/>
        </w:pBdr>
        <w:spacing w:after="120"/>
        <w:ind w:left="357" w:hanging="357"/>
        <w:contextualSpacing w:val="0"/>
        <w:rPr>
          <w:rFonts w:eastAsia="Arial" w:cs="Arial"/>
        </w:rPr>
      </w:pPr>
      <w:r w:rsidRPr="00192781">
        <w:rPr>
          <w:rFonts w:eastAsia="Arial" w:cs="Arial"/>
          <w:b/>
          <w:bCs/>
        </w:rPr>
        <w:t>Digitalización en formatos establecidos:</w:t>
      </w:r>
      <w:r w:rsidRPr="00192781">
        <w:rPr>
          <w:rFonts w:eastAsia="Arial" w:cs="Arial"/>
        </w:rPr>
        <w:t xml:space="preserve"> Consiste en la digitalización de los documentos físicos en formatos establecidos o normalizados por la Entidad.</w:t>
      </w:r>
    </w:p>
    <w:p w14:paraId="430378EA" w14:textId="77777777" w:rsidR="003F1B76" w:rsidRDefault="003F1B76" w:rsidP="003E1070">
      <w:pPr>
        <w:numPr>
          <w:ilvl w:val="0"/>
          <w:numId w:val="11"/>
        </w:numPr>
        <w:pBdr>
          <w:top w:val="nil"/>
          <w:left w:val="nil"/>
          <w:bottom w:val="nil"/>
          <w:right w:val="nil"/>
          <w:between w:val="nil"/>
        </w:pBdr>
        <w:spacing w:after="120"/>
        <w:ind w:left="357" w:hanging="357"/>
        <w:contextualSpacing w:val="0"/>
        <w:rPr>
          <w:rFonts w:eastAsia="Arial" w:cs="Arial"/>
        </w:rPr>
      </w:pPr>
      <w:r w:rsidRPr="00192781">
        <w:rPr>
          <w:rFonts w:eastAsia="Arial" w:cs="Arial"/>
          <w:b/>
          <w:bCs/>
        </w:rPr>
        <w:t>Digitalización de los medios de almacenamiento especial con firma digital</w:t>
      </w:r>
      <w:r w:rsidRPr="00192781">
        <w:rPr>
          <w:rFonts w:eastAsia="Arial" w:cs="Arial"/>
        </w:rPr>
        <w:t xml:space="preserve">: Consiste en la captura de una copia digital del contenido en los medios magnéticos, ópticos o en estado sólido, firmados digitalmente para </w:t>
      </w:r>
      <w:r>
        <w:rPr>
          <w:rFonts w:eastAsia="Arial" w:cs="Arial"/>
        </w:rPr>
        <w:t>b</w:t>
      </w:r>
      <w:r w:rsidRPr="00192781">
        <w:rPr>
          <w:rFonts w:eastAsia="Arial" w:cs="Arial"/>
        </w:rPr>
        <w:t>rindarles valor probatorio.</w:t>
      </w:r>
    </w:p>
    <w:p w14:paraId="48BCC3AE" w14:textId="77777777" w:rsidR="00335770" w:rsidRDefault="00335770" w:rsidP="00335770">
      <w:pPr>
        <w:pBdr>
          <w:top w:val="nil"/>
          <w:left w:val="nil"/>
          <w:bottom w:val="nil"/>
          <w:right w:val="nil"/>
          <w:between w:val="nil"/>
        </w:pBdr>
        <w:spacing w:after="120"/>
        <w:ind w:left="357"/>
        <w:contextualSpacing w:val="0"/>
        <w:rPr>
          <w:rFonts w:eastAsia="Arial" w:cs="Arial"/>
        </w:rPr>
      </w:pPr>
    </w:p>
    <w:p w14:paraId="2B9A8C0D" w14:textId="74CBD827" w:rsidR="003F1B76" w:rsidRDefault="00335770" w:rsidP="00335770">
      <w:pPr>
        <w:pStyle w:val="Ttulo2"/>
      </w:pPr>
      <w:bookmarkStart w:id="28" w:name="_Toc172316692"/>
      <w:r>
        <w:t>RIESGOS, ESTRATEGIAS Y JUSTIFICACIÓN</w:t>
      </w:r>
      <w:bookmarkEnd w:id="28"/>
    </w:p>
    <w:p w14:paraId="147481B2" w14:textId="77777777" w:rsidR="00335770" w:rsidRDefault="00335770" w:rsidP="009A5A15">
      <w:pPr>
        <w:rPr>
          <w:rFonts w:cs="Arial"/>
          <w:szCs w:val="24"/>
        </w:rPr>
      </w:pPr>
    </w:p>
    <w:p w14:paraId="235BF0EE" w14:textId="31BE2F04" w:rsidR="003F1B76" w:rsidRDefault="003F1B76" w:rsidP="003F1B76">
      <w:pPr>
        <w:jc w:val="center"/>
        <w:rPr>
          <w:rFonts w:cs="Arial"/>
          <w:bCs/>
          <w:sz w:val="18"/>
          <w:szCs w:val="18"/>
          <w:lang w:eastAsia="es-CO"/>
        </w:rPr>
      </w:pPr>
      <w:r>
        <w:rPr>
          <w:rFonts w:cs="Arial"/>
          <w:b/>
          <w:sz w:val="18"/>
          <w:szCs w:val="18"/>
          <w:lang w:eastAsia="es-CO"/>
        </w:rPr>
        <w:t>C</w:t>
      </w:r>
      <w:r w:rsidRPr="00230BB8">
        <w:rPr>
          <w:rFonts w:cs="Arial"/>
          <w:b/>
          <w:sz w:val="18"/>
          <w:szCs w:val="18"/>
          <w:lang w:eastAsia="es-CO"/>
        </w:rPr>
        <w:t>uadro N°.</w:t>
      </w:r>
      <w:r>
        <w:rPr>
          <w:rFonts w:cs="Arial"/>
          <w:b/>
          <w:sz w:val="18"/>
          <w:szCs w:val="18"/>
          <w:lang w:eastAsia="es-CO"/>
        </w:rPr>
        <w:t>8</w:t>
      </w:r>
      <w:r w:rsidRPr="00230BB8">
        <w:rPr>
          <w:rFonts w:cs="Arial"/>
          <w:b/>
          <w:sz w:val="18"/>
          <w:szCs w:val="18"/>
          <w:lang w:eastAsia="es-CO"/>
        </w:rPr>
        <w:t xml:space="preserve">. </w:t>
      </w:r>
      <w:r w:rsidRPr="006F120F">
        <w:rPr>
          <w:rFonts w:cs="Arial"/>
          <w:bCs/>
          <w:sz w:val="18"/>
          <w:szCs w:val="18"/>
          <w:lang w:eastAsia="es-CO"/>
        </w:rPr>
        <w:t>Riesgos, estrategias y justificación.</w:t>
      </w:r>
    </w:p>
    <w:tbl>
      <w:tblPr>
        <w:tblW w:w="5000" w:type="pct"/>
        <w:jc w:val="center"/>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ayout w:type="fixed"/>
        <w:tblLook w:val="0400" w:firstRow="0" w:lastRow="0" w:firstColumn="0" w:lastColumn="0" w:noHBand="0" w:noVBand="1"/>
      </w:tblPr>
      <w:tblGrid>
        <w:gridCol w:w="1075"/>
        <w:gridCol w:w="1520"/>
        <w:gridCol w:w="1540"/>
        <w:gridCol w:w="1501"/>
        <w:gridCol w:w="1797"/>
        <w:gridCol w:w="1395"/>
      </w:tblGrid>
      <w:tr w:rsidR="00BB3E9E" w:rsidRPr="008E6933" w14:paraId="7972CA78" w14:textId="77777777" w:rsidTr="003F1B76">
        <w:trPr>
          <w:trHeight w:val="327"/>
          <w:tblHeader/>
          <w:jc w:val="center"/>
        </w:trPr>
        <w:tc>
          <w:tcPr>
            <w:tcW w:w="609" w:type="pct"/>
            <w:shd w:val="clear" w:color="auto" w:fill="990000"/>
            <w:vAlign w:val="center"/>
          </w:tcPr>
          <w:p w14:paraId="2DB48B84" w14:textId="77777777" w:rsidR="00BB3E9E" w:rsidRPr="008E6933" w:rsidRDefault="00BB3E9E" w:rsidP="00BB3E9E">
            <w:pPr>
              <w:jc w:val="center"/>
              <w:rPr>
                <w:rFonts w:eastAsia="Arial" w:cs="Arial"/>
                <w:b/>
                <w:sz w:val="16"/>
                <w:szCs w:val="16"/>
              </w:rPr>
            </w:pPr>
            <w:r w:rsidRPr="008E6933">
              <w:rPr>
                <w:rFonts w:eastAsia="Arial" w:cs="Arial"/>
                <w:b/>
                <w:sz w:val="16"/>
                <w:szCs w:val="16"/>
              </w:rPr>
              <w:t>RIESGO</w:t>
            </w:r>
          </w:p>
        </w:tc>
        <w:tc>
          <w:tcPr>
            <w:tcW w:w="861" w:type="pct"/>
            <w:shd w:val="clear" w:color="auto" w:fill="990000"/>
            <w:vAlign w:val="center"/>
          </w:tcPr>
          <w:p w14:paraId="0259164E" w14:textId="77777777" w:rsidR="00BB3E9E" w:rsidRPr="008E6933" w:rsidRDefault="00BB3E9E" w:rsidP="00BB3E9E">
            <w:pPr>
              <w:jc w:val="center"/>
              <w:rPr>
                <w:rFonts w:eastAsia="Arial" w:cs="Arial"/>
                <w:b/>
                <w:sz w:val="16"/>
                <w:szCs w:val="16"/>
              </w:rPr>
            </w:pPr>
            <w:r w:rsidRPr="008E6933">
              <w:rPr>
                <w:rFonts w:eastAsia="Arial" w:cs="Arial"/>
                <w:b/>
                <w:sz w:val="16"/>
                <w:szCs w:val="16"/>
              </w:rPr>
              <w:t>ABARCA</w:t>
            </w:r>
          </w:p>
        </w:tc>
        <w:tc>
          <w:tcPr>
            <w:tcW w:w="872" w:type="pct"/>
            <w:shd w:val="clear" w:color="auto" w:fill="990000"/>
            <w:vAlign w:val="center"/>
          </w:tcPr>
          <w:p w14:paraId="2EB96F86" w14:textId="77777777" w:rsidR="00BB3E9E" w:rsidRPr="008E6933" w:rsidRDefault="00BB3E9E" w:rsidP="00BB3E9E">
            <w:pPr>
              <w:jc w:val="center"/>
              <w:rPr>
                <w:rFonts w:eastAsia="Arial" w:cs="Arial"/>
                <w:b/>
                <w:sz w:val="16"/>
                <w:szCs w:val="16"/>
              </w:rPr>
            </w:pPr>
            <w:r w:rsidRPr="008E6933">
              <w:rPr>
                <w:rFonts w:eastAsia="Arial" w:cs="Arial"/>
                <w:b/>
                <w:sz w:val="16"/>
                <w:szCs w:val="16"/>
              </w:rPr>
              <w:t>DESCRIPCIÓN</w:t>
            </w:r>
          </w:p>
        </w:tc>
        <w:tc>
          <w:tcPr>
            <w:tcW w:w="850" w:type="pct"/>
            <w:shd w:val="clear" w:color="auto" w:fill="990000"/>
            <w:vAlign w:val="center"/>
          </w:tcPr>
          <w:p w14:paraId="1AF84293" w14:textId="77777777" w:rsidR="00BB3E9E" w:rsidRPr="008E6933" w:rsidRDefault="00BB3E9E" w:rsidP="00BB3E9E">
            <w:pPr>
              <w:jc w:val="center"/>
              <w:rPr>
                <w:rFonts w:eastAsia="Arial" w:cs="Arial"/>
                <w:b/>
                <w:sz w:val="16"/>
                <w:szCs w:val="16"/>
              </w:rPr>
            </w:pPr>
            <w:r w:rsidRPr="008E6933">
              <w:rPr>
                <w:rFonts w:eastAsia="Arial" w:cs="Arial"/>
                <w:b/>
                <w:sz w:val="16"/>
                <w:szCs w:val="16"/>
              </w:rPr>
              <w:t>ESTRATÉGIA</w:t>
            </w:r>
          </w:p>
        </w:tc>
        <w:tc>
          <w:tcPr>
            <w:tcW w:w="1018" w:type="pct"/>
            <w:shd w:val="clear" w:color="auto" w:fill="990000"/>
            <w:vAlign w:val="center"/>
          </w:tcPr>
          <w:p w14:paraId="411EB22E" w14:textId="77777777" w:rsidR="00BB3E9E" w:rsidRPr="008E6933" w:rsidRDefault="00BB3E9E" w:rsidP="00BB3E9E">
            <w:pPr>
              <w:tabs>
                <w:tab w:val="left" w:pos="1726"/>
              </w:tabs>
              <w:ind w:right="-104"/>
              <w:jc w:val="center"/>
              <w:rPr>
                <w:rFonts w:eastAsia="Arial" w:cs="Arial"/>
                <w:b/>
                <w:sz w:val="16"/>
                <w:szCs w:val="16"/>
              </w:rPr>
            </w:pPr>
            <w:r>
              <w:rPr>
                <w:rFonts w:eastAsia="Arial" w:cs="Arial"/>
                <w:b/>
                <w:sz w:val="16"/>
                <w:szCs w:val="16"/>
              </w:rPr>
              <w:t>JUSTIFICACIÓN</w:t>
            </w:r>
          </w:p>
        </w:tc>
        <w:tc>
          <w:tcPr>
            <w:tcW w:w="790" w:type="pct"/>
            <w:shd w:val="clear" w:color="auto" w:fill="990000"/>
            <w:vAlign w:val="center"/>
          </w:tcPr>
          <w:p w14:paraId="51A67211" w14:textId="77777777" w:rsidR="00BB3E9E" w:rsidRPr="00C37756" w:rsidRDefault="00BB3E9E" w:rsidP="00BB3E9E">
            <w:pPr>
              <w:tabs>
                <w:tab w:val="left" w:pos="1726"/>
              </w:tabs>
              <w:ind w:right="-104"/>
              <w:jc w:val="center"/>
              <w:rPr>
                <w:rFonts w:eastAsia="Arial" w:cs="Arial"/>
                <w:b/>
                <w:sz w:val="16"/>
                <w:szCs w:val="16"/>
              </w:rPr>
            </w:pPr>
            <w:r>
              <w:rPr>
                <w:rFonts w:eastAsia="Arial" w:cs="Arial"/>
                <w:b/>
                <w:sz w:val="16"/>
                <w:szCs w:val="16"/>
              </w:rPr>
              <w:t>ARTÍCULACIÓN CON OTRAS ÁREAS</w:t>
            </w:r>
          </w:p>
        </w:tc>
      </w:tr>
      <w:tr w:rsidR="00C16DFC" w:rsidRPr="008E6933" w14:paraId="5E227E49" w14:textId="77777777" w:rsidTr="003F1B76">
        <w:trPr>
          <w:jc w:val="center"/>
        </w:trPr>
        <w:tc>
          <w:tcPr>
            <w:tcW w:w="609" w:type="pct"/>
            <w:vMerge w:val="restart"/>
          </w:tcPr>
          <w:p w14:paraId="43CE44B2" w14:textId="77777777" w:rsidR="00BB3E9E" w:rsidRPr="008E6933" w:rsidRDefault="00BB3E9E" w:rsidP="009134DB">
            <w:pPr>
              <w:shd w:val="clear" w:color="auto" w:fill="FFFFFF"/>
              <w:jc w:val="center"/>
              <w:rPr>
                <w:rFonts w:eastAsia="Arial" w:cs="Arial"/>
                <w:sz w:val="16"/>
                <w:szCs w:val="16"/>
              </w:rPr>
            </w:pPr>
          </w:p>
          <w:p w14:paraId="5B2E381B" w14:textId="77777777" w:rsidR="00BB3E9E" w:rsidRPr="008E6933" w:rsidRDefault="00BB3E9E" w:rsidP="009134DB">
            <w:pPr>
              <w:shd w:val="clear" w:color="auto" w:fill="FFFFFF"/>
              <w:jc w:val="center"/>
              <w:rPr>
                <w:rFonts w:eastAsia="Arial" w:cs="Arial"/>
                <w:sz w:val="16"/>
                <w:szCs w:val="16"/>
              </w:rPr>
            </w:pPr>
          </w:p>
          <w:p w14:paraId="172B3CAD" w14:textId="77777777" w:rsidR="00BB3E9E" w:rsidRPr="008E6933" w:rsidRDefault="00BB3E9E" w:rsidP="009134DB">
            <w:pPr>
              <w:shd w:val="clear" w:color="auto" w:fill="FFFFFF"/>
              <w:jc w:val="center"/>
              <w:rPr>
                <w:rFonts w:eastAsia="Arial" w:cs="Arial"/>
                <w:sz w:val="16"/>
                <w:szCs w:val="16"/>
              </w:rPr>
            </w:pPr>
          </w:p>
          <w:p w14:paraId="70C37CA8" w14:textId="77777777" w:rsidR="00BB3E9E" w:rsidRPr="008E6933" w:rsidRDefault="00BB3E9E" w:rsidP="009134DB">
            <w:pPr>
              <w:shd w:val="clear" w:color="auto" w:fill="FFFFFF"/>
              <w:jc w:val="center"/>
              <w:rPr>
                <w:rFonts w:eastAsia="Arial" w:cs="Arial"/>
                <w:sz w:val="16"/>
                <w:szCs w:val="16"/>
              </w:rPr>
            </w:pPr>
          </w:p>
          <w:p w14:paraId="169221A2" w14:textId="77777777" w:rsidR="00BB3E9E" w:rsidRPr="008E6933" w:rsidRDefault="00BB3E9E" w:rsidP="009134DB">
            <w:pPr>
              <w:shd w:val="clear" w:color="auto" w:fill="FFFFFF"/>
              <w:jc w:val="center"/>
              <w:rPr>
                <w:rFonts w:eastAsia="Arial" w:cs="Arial"/>
                <w:b/>
                <w:sz w:val="16"/>
                <w:szCs w:val="16"/>
              </w:rPr>
            </w:pPr>
            <w:r w:rsidRPr="008E6933">
              <w:rPr>
                <w:rFonts w:eastAsia="Arial" w:cs="Arial"/>
                <w:b/>
                <w:sz w:val="16"/>
                <w:szCs w:val="16"/>
              </w:rPr>
              <w:t>Obsolescencia del formato del documento digital</w:t>
            </w:r>
          </w:p>
          <w:p w14:paraId="7F210D34" w14:textId="77777777" w:rsidR="00BB3E9E" w:rsidRPr="008E6933" w:rsidRDefault="00BB3E9E" w:rsidP="009134DB">
            <w:pPr>
              <w:jc w:val="center"/>
              <w:rPr>
                <w:rFonts w:eastAsia="Arial" w:cs="Arial"/>
                <w:sz w:val="16"/>
                <w:szCs w:val="16"/>
              </w:rPr>
            </w:pPr>
          </w:p>
        </w:tc>
        <w:tc>
          <w:tcPr>
            <w:tcW w:w="861" w:type="pct"/>
          </w:tcPr>
          <w:p w14:paraId="32047D6D" w14:textId="77777777" w:rsidR="00BB3E9E" w:rsidRPr="008E6933" w:rsidRDefault="00BB3E9E" w:rsidP="009134DB">
            <w:pPr>
              <w:jc w:val="center"/>
              <w:rPr>
                <w:rFonts w:eastAsia="Arial" w:cs="Arial"/>
                <w:sz w:val="16"/>
                <w:szCs w:val="16"/>
              </w:rPr>
            </w:pPr>
            <w:r w:rsidRPr="008E6933">
              <w:rPr>
                <w:rFonts w:eastAsia="Arial" w:cs="Arial"/>
                <w:sz w:val="16"/>
                <w:szCs w:val="16"/>
              </w:rPr>
              <w:t>Cambios en las aplicaciones que crean los formatos de los documentos</w:t>
            </w:r>
          </w:p>
        </w:tc>
        <w:tc>
          <w:tcPr>
            <w:tcW w:w="872" w:type="pct"/>
          </w:tcPr>
          <w:p w14:paraId="714C8A0C" w14:textId="77777777" w:rsidR="00BB3E9E" w:rsidRPr="008E6933" w:rsidRDefault="00BB3E9E" w:rsidP="009134DB">
            <w:pPr>
              <w:jc w:val="center"/>
              <w:rPr>
                <w:rFonts w:eastAsia="Arial" w:cs="Arial"/>
                <w:sz w:val="16"/>
                <w:szCs w:val="16"/>
              </w:rPr>
            </w:pPr>
            <w:r w:rsidRPr="008E6933">
              <w:rPr>
                <w:rFonts w:eastAsia="Arial" w:cs="Arial"/>
                <w:sz w:val="16"/>
                <w:szCs w:val="16"/>
              </w:rPr>
              <w:t>Se refiere a los cambios normales por la desaparición de aplicación, aparición de nuevas aplicaciones, o nuevas versiones de estas.</w:t>
            </w:r>
          </w:p>
        </w:tc>
        <w:tc>
          <w:tcPr>
            <w:tcW w:w="850" w:type="pct"/>
            <w:vMerge w:val="restart"/>
          </w:tcPr>
          <w:p w14:paraId="2058EB31" w14:textId="77777777" w:rsidR="00BB3E9E" w:rsidRPr="008E6933" w:rsidRDefault="00BB3E9E" w:rsidP="009134DB">
            <w:pPr>
              <w:jc w:val="center"/>
              <w:rPr>
                <w:rFonts w:eastAsia="Arial" w:cs="Arial"/>
                <w:sz w:val="16"/>
                <w:szCs w:val="16"/>
              </w:rPr>
            </w:pPr>
          </w:p>
          <w:p w14:paraId="0E4381F5" w14:textId="77777777" w:rsidR="00BB3E9E" w:rsidRPr="008E6933" w:rsidRDefault="00BB3E9E" w:rsidP="009134DB">
            <w:pPr>
              <w:jc w:val="center"/>
              <w:rPr>
                <w:rFonts w:eastAsia="Arial" w:cs="Arial"/>
                <w:b/>
                <w:sz w:val="16"/>
                <w:szCs w:val="16"/>
              </w:rPr>
            </w:pPr>
          </w:p>
          <w:p w14:paraId="4EDD4E99" w14:textId="77777777" w:rsidR="00BB3E9E" w:rsidRPr="008E6933" w:rsidRDefault="00BB3E9E" w:rsidP="009134DB">
            <w:pPr>
              <w:jc w:val="center"/>
              <w:rPr>
                <w:rFonts w:eastAsia="Arial" w:cs="Arial"/>
                <w:b/>
                <w:sz w:val="16"/>
                <w:szCs w:val="16"/>
              </w:rPr>
            </w:pPr>
            <w:r w:rsidRPr="008E6933">
              <w:rPr>
                <w:rFonts w:eastAsia="Arial" w:cs="Arial"/>
                <w:b/>
                <w:sz w:val="16"/>
                <w:szCs w:val="16"/>
              </w:rPr>
              <w:t>ESTABLECIMIENTO DE METADATOS</w:t>
            </w:r>
          </w:p>
          <w:p w14:paraId="1B1D1F12" w14:textId="77777777" w:rsidR="00BB3E9E" w:rsidRPr="008E6933" w:rsidRDefault="00BB3E9E" w:rsidP="009134DB">
            <w:pPr>
              <w:jc w:val="center"/>
              <w:rPr>
                <w:rFonts w:eastAsia="Arial" w:cs="Arial"/>
                <w:b/>
                <w:sz w:val="16"/>
                <w:szCs w:val="16"/>
              </w:rPr>
            </w:pPr>
          </w:p>
          <w:p w14:paraId="473DC710" w14:textId="77777777" w:rsidR="00BB3E9E" w:rsidRPr="008E6933" w:rsidRDefault="00BB3E9E" w:rsidP="009134DB">
            <w:pPr>
              <w:jc w:val="center"/>
              <w:rPr>
                <w:rFonts w:eastAsia="Arial" w:cs="Arial"/>
                <w:b/>
                <w:sz w:val="16"/>
                <w:szCs w:val="16"/>
              </w:rPr>
            </w:pPr>
          </w:p>
          <w:p w14:paraId="280A7C44" w14:textId="77777777" w:rsidR="00BB3E9E" w:rsidRPr="008E6933" w:rsidRDefault="00BB3E9E" w:rsidP="009134DB">
            <w:pPr>
              <w:jc w:val="center"/>
              <w:rPr>
                <w:rFonts w:eastAsia="Arial" w:cs="Arial"/>
                <w:b/>
                <w:sz w:val="16"/>
                <w:szCs w:val="16"/>
              </w:rPr>
            </w:pPr>
          </w:p>
          <w:p w14:paraId="354E132C" w14:textId="77777777" w:rsidR="00BB3E9E" w:rsidRPr="008E6933" w:rsidRDefault="00BB3E9E" w:rsidP="009134DB">
            <w:pPr>
              <w:jc w:val="center"/>
              <w:rPr>
                <w:rFonts w:eastAsia="Arial" w:cs="Arial"/>
                <w:b/>
                <w:sz w:val="16"/>
                <w:szCs w:val="16"/>
              </w:rPr>
            </w:pPr>
            <w:r w:rsidRPr="008E6933">
              <w:rPr>
                <w:rFonts w:eastAsia="Arial" w:cs="Arial"/>
                <w:b/>
                <w:sz w:val="16"/>
                <w:szCs w:val="16"/>
              </w:rPr>
              <w:t>MIGRACIÓN</w:t>
            </w:r>
          </w:p>
          <w:p w14:paraId="0F4249FE" w14:textId="77777777" w:rsidR="00BB3E9E" w:rsidRPr="008E6933" w:rsidRDefault="00BB3E9E" w:rsidP="009134DB">
            <w:pPr>
              <w:jc w:val="center"/>
              <w:rPr>
                <w:rFonts w:eastAsia="Arial" w:cs="Arial"/>
                <w:sz w:val="16"/>
                <w:szCs w:val="16"/>
              </w:rPr>
            </w:pPr>
          </w:p>
          <w:p w14:paraId="7D1D41ED" w14:textId="77777777" w:rsidR="00BB3E9E" w:rsidRPr="008E6933" w:rsidRDefault="00BB3E9E" w:rsidP="009134DB">
            <w:pPr>
              <w:jc w:val="center"/>
              <w:rPr>
                <w:rFonts w:eastAsia="Arial" w:cs="Arial"/>
                <w:sz w:val="16"/>
                <w:szCs w:val="16"/>
              </w:rPr>
            </w:pPr>
          </w:p>
          <w:p w14:paraId="66772B30" w14:textId="77777777" w:rsidR="00BB3E9E" w:rsidRPr="008E6933" w:rsidRDefault="00BB3E9E" w:rsidP="009134DB">
            <w:pPr>
              <w:jc w:val="center"/>
              <w:rPr>
                <w:rFonts w:eastAsia="Arial" w:cs="Arial"/>
                <w:b/>
                <w:bCs/>
                <w:sz w:val="16"/>
                <w:szCs w:val="16"/>
              </w:rPr>
            </w:pPr>
            <w:r w:rsidRPr="008E6933">
              <w:rPr>
                <w:rFonts w:eastAsia="Arial" w:cs="Arial"/>
                <w:b/>
                <w:bCs/>
                <w:sz w:val="16"/>
                <w:szCs w:val="16"/>
              </w:rPr>
              <w:t>DIGITALIZACIÓN EN FORMATOS ESTABLECIDOS</w:t>
            </w:r>
          </w:p>
        </w:tc>
        <w:tc>
          <w:tcPr>
            <w:tcW w:w="1018" w:type="pct"/>
            <w:vMerge w:val="restart"/>
          </w:tcPr>
          <w:p w14:paraId="04C0C7A7" w14:textId="77777777" w:rsidR="00BB3E9E" w:rsidRPr="008E6933" w:rsidRDefault="00BB3E9E" w:rsidP="009134DB">
            <w:pPr>
              <w:ind w:right="156"/>
              <w:jc w:val="center"/>
              <w:rPr>
                <w:rFonts w:eastAsia="Arial" w:cs="Arial"/>
                <w:sz w:val="16"/>
                <w:szCs w:val="16"/>
              </w:rPr>
            </w:pPr>
          </w:p>
          <w:p w14:paraId="72B804C4"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Le permite a la organización gestionar con orden los</w:t>
            </w:r>
          </w:p>
          <w:p w14:paraId="189BCEC3"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documentos finales “de archivo”, optando por formatos</w:t>
            </w:r>
          </w:p>
          <w:p w14:paraId="2C57D68C"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de mayor durabilidad.</w:t>
            </w:r>
          </w:p>
          <w:p w14:paraId="40CE8C2E" w14:textId="77777777" w:rsidR="00BB3E9E" w:rsidRPr="008E6933" w:rsidRDefault="00BB3E9E" w:rsidP="009134DB">
            <w:pPr>
              <w:ind w:right="156"/>
              <w:jc w:val="center"/>
              <w:rPr>
                <w:rFonts w:eastAsia="Arial" w:cs="Arial"/>
                <w:sz w:val="16"/>
                <w:szCs w:val="16"/>
              </w:rPr>
            </w:pPr>
          </w:p>
          <w:p w14:paraId="4EE499F3"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Le permite a la organización, gestionar con alta efectividad la obsolescencia de los formatos, al migrar a formatos modernos.</w:t>
            </w:r>
          </w:p>
          <w:p w14:paraId="32F2E5EE" w14:textId="77777777" w:rsidR="00BB3E9E" w:rsidRPr="008E6933" w:rsidRDefault="00BB3E9E" w:rsidP="009134DB">
            <w:pPr>
              <w:ind w:right="156"/>
              <w:jc w:val="center"/>
              <w:rPr>
                <w:rFonts w:eastAsia="Arial" w:cs="Arial"/>
                <w:sz w:val="16"/>
                <w:szCs w:val="16"/>
              </w:rPr>
            </w:pPr>
          </w:p>
          <w:p w14:paraId="2B6BAF75"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Permite hacer digitalización basada en formatos establecidos con enfoque a preservación digital a largo plazo.</w:t>
            </w:r>
          </w:p>
        </w:tc>
        <w:tc>
          <w:tcPr>
            <w:tcW w:w="790" w:type="pct"/>
            <w:vMerge w:val="restart"/>
          </w:tcPr>
          <w:p w14:paraId="5D36E6BB" w14:textId="77777777" w:rsidR="00BB3E9E" w:rsidRDefault="00BB3E9E" w:rsidP="009134DB">
            <w:pPr>
              <w:ind w:right="156"/>
              <w:jc w:val="center"/>
              <w:rPr>
                <w:rFonts w:eastAsia="Arial" w:cs="Arial"/>
                <w:sz w:val="16"/>
                <w:szCs w:val="16"/>
              </w:rPr>
            </w:pPr>
          </w:p>
          <w:p w14:paraId="1E3E7BDD" w14:textId="77777777" w:rsidR="00BB3E9E" w:rsidRPr="00C37756" w:rsidRDefault="00BB3E9E" w:rsidP="009134DB">
            <w:pPr>
              <w:ind w:right="156"/>
              <w:jc w:val="center"/>
              <w:rPr>
                <w:rFonts w:eastAsia="Arial" w:cs="Arial"/>
                <w:sz w:val="16"/>
                <w:szCs w:val="16"/>
              </w:rPr>
            </w:pPr>
            <w:r>
              <w:rPr>
                <w:rFonts w:eastAsia="Arial" w:cs="Arial"/>
                <w:sz w:val="16"/>
                <w:szCs w:val="16"/>
              </w:rPr>
              <w:t>No hay Se articula con OTI.</w:t>
            </w:r>
          </w:p>
        </w:tc>
      </w:tr>
      <w:tr w:rsidR="00C16DFC" w:rsidRPr="008E6933" w14:paraId="048873BA" w14:textId="77777777" w:rsidTr="003F1B76">
        <w:trPr>
          <w:jc w:val="center"/>
        </w:trPr>
        <w:tc>
          <w:tcPr>
            <w:tcW w:w="609" w:type="pct"/>
            <w:vMerge/>
          </w:tcPr>
          <w:p w14:paraId="6C53AEC7" w14:textId="77777777" w:rsidR="00BB3E9E" w:rsidRPr="008E6933" w:rsidRDefault="00BB3E9E" w:rsidP="009134DB">
            <w:pPr>
              <w:widowControl w:val="0"/>
              <w:pBdr>
                <w:top w:val="nil"/>
                <w:left w:val="nil"/>
                <w:bottom w:val="nil"/>
                <w:right w:val="nil"/>
                <w:between w:val="nil"/>
              </w:pBdr>
              <w:spacing w:line="276" w:lineRule="auto"/>
              <w:jc w:val="center"/>
              <w:rPr>
                <w:rFonts w:eastAsia="Arial" w:cs="Arial"/>
                <w:sz w:val="16"/>
                <w:szCs w:val="16"/>
              </w:rPr>
            </w:pPr>
          </w:p>
        </w:tc>
        <w:tc>
          <w:tcPr>
            <w:tcW w:w="861" w:type="pct"/>
          </w:tcPr>
          <w:p w14:paraId="6164F696" w14:textId="77777777" w:rsidR="00BB3E9E" w:rsidRPr="008E6933" w:rsidRDefault="00BB3E9E" w:rsidP="009134DB">
            <w:pPr>
              <w:jc w:val="center"/>
              <w:rPr>
                <w:rFonts w:eastAsia="Arial" w:cs="Arial"/>
                <w:sz w:val="16"/>
                <w:szCs w:val="16"/>
              </w:rPr>
            </w:pPr>
            <w:r w:rsidRPr="008E6933">
              <w:rPr>
                <w:rFonts w:eastAsia="Arial" w:cs="Arial"/>
                <w:sz w:val="16"/>
                <w:szCs w:val="16"/>
              </w:rPr>
              <w:t>Formatos finales de los documentos no establecidos</w:t>
            </w:r>
          </w:p>
        </w:tc>
        <w:tc>
          <w:tcPr>
            <w:tcW w:w="872" w:type="pct"/>
          </w:tcPr>
          <w:p w14:paraId="7954C0B7" w14:textId="77777777" w:rsidR="00BB3E9E" w:rsidRPr="008E6933" w:rsidRDefault="00BB3E9E" w:rsidP="009134DB">
            <w:pPr>
              <w:jc w:val="center"/>
              <w:rPr>
                <w:rFonts w:eastAsia="Arial" w:cs="Arial"/>
                <w:sz w:val="16"/>
                <w:szCs w:val="16"/>
              </w:rPr>
            </w:pPr>
            <w:r w:rsidRPr="008E6933">
              <w:rPr>
                <w:rFonts w:eastAsia="Arial" w:cs="Arial"/>
                <w:sz w:val="16"/>
                <w:szCs w:val="16"/>
              </w:rPr>
              <w:t>El no establecimiento de formatos estandarizados para guardar las versiones finales de los documentos.</w:t>
            </w:r>
          </w:p>
        </w:tc>
        <w:tc>
          <w:tcPr>
            <w:tcW w:w="850" w:type="pct"/>
            <w:vMerge/>
          </w:tcPr>
          <w:p w14:paraId="43721FB8" w14:textId="77777777" w:rsidR="00BB3E9E" w:rsidRPr="008E6933" w:rsidRDefault="00BB3E9E" w:rsidP="009134DB">
            <w:pPr>
              <w:widowControl w:val="0"/>
              <w:pBdr>
                <w:top w:val="nil"/>
                <w:left w:val="nil"/>
                <w:bottom w:val="nil"/>
                <w:right w:val="nil"/>
                <w:between w:val="nil"/>
              </w:pBdr>
              <w:spacing w:line="276" w:lineRule="auto"/>
              <w:jc w:val="center"/>
              <w:rPr>
                <w:rFonts w:eastAsia="Arial" w:cs="Arial"/>
                <w:sz w:val="16"/>
                <w:szCs w:val="16"/>
              </w:rPr>
            </w:pPr>
          </w:p>
        </w:tc>
        <w:tc>
          <w:tcPr>
            <w:tcW w:w="1018" w:type="pct"/>
            <w:vMerge/>
          </w:tcPr>
          <w:p w14:paraId="0C37BDC6" w14:textId="77777777" w:rsidR="00BB3E9E" w:rsidRPr="008E6933" w:rsidRDefault="00BB3E9E" w:rsidP="009134DB">
            <w:pPr>
              <w:widowControl w:val="0"/>
              <w:pBdr>
                <w:top w:val="nil"/>
                <w:left w:val="nil"/>
                <w:bottom w:val="nil"/>
                <w:right w:val="nil"/>
                <w:between w:val="nil"/>
              </w:pBdr>
              <w:spacing w:line="276" w:lineRule="auto"/>
              <w:ind w:right="156"/>
              <w:jc w:val="center"/>
              <w:rPr>
                <w:rFonts w:eastAsia="Arial" w:cs="Arial"/>
                <w:sz w:val="16"/>
                <w:szCs w:val="16"/>
              </w:rPr>
            </w:pPr>
          </w:p>
        </w:tc>
        <w:tc>
          <w:tcPr>
            <w:tcW w:w="790" w:type="pct"/>
            <w:vMerge/>
          </w:tcPr>
          <w:p w14:paraId="517805EF" w14:textId="77777777" w:rsidR="00BB3E9E" w:rsidRPr="00C37756" w:rsidRDefault="00BB3E9E" w:rsidP="009134DB">
            <w:pPr>
              <w:widowControl w:val="0"/>
              <w:pBdr>
                <w:top w:val="nil"/>
                <w:left w:val="nil"/>
                <w:bottom w:val="nil"/>
                <w:right w:val="nil"/>
                <w:between w:val="nil"/>
              </w:pBdr>
              <w:spacing w:line="276" w:lineRule="auto"/>
              <w:ind w:right="156"/>
              <w:jc w:val="center"/>
              <w:rPr>
                <w:rFonts w:eastAsia="Arial" w:cs="Arial"/>
                <w:sz w:val="16"/>
                <w:szCs w:val="16"/>
              </w:rPr>
            </w:pPr>
          </w:p>
        </w:tc>
      </w:tr>
      <w:tr w:rsidR="00C16DFC" w:rsidRPr="008E6933" w14:paraId="46525CC0" w14:textId="77777777" w:rsidTr="003F1B76">
        <w:trPr>
          <w:jc w:val="center"/>
        </w:trPr>
        <w:tc>
          <w:tcPr>
            <w:tcW w:w="609" w:type="pct"/>
            <w:vMerge/>
          </w:tcPr>
          <w:p w14:paraId="01CC4824" w14:textId="77777777" w:rsidR="00BB3E9E" w:rsidRPr="008E6933" w:rsidRDefault="00BB3E9E" w:rsidP="009134DB">
            <w:pPr>
              <w:widowControl w:val="0"/>
              <w:pBdr>
                <w:top w:val="nil"/>
                <w:left w:val="nil"/>
                <w:bottom w:val="nil"/>
                <w:right w:val="nil"/>
                <w:between w:val="nil"/>
              </w:pBdr>
              <w:spacing w:line="276" w:lineRule="auto"/>
              <w:jc w:val="center"/>
              <w:rPr>
                <w:rFonts w:eastAsia="Arial" w:cs="Arial"/>
                <w:sz w:val="16"/>
                <w:szCs w:val="16"/>
              </w:rPr>
            </w:pPr>
          </w:p>
        </w:tc>
        <w:tc>
          <w:tcPr>
            <w:tcW w:w="861" w:type="pct"/>
          </w:tcPr>
          <w:p w14:paraId="14F84EF1" w14:textId="77777777" w:rsidR="00BB3E9E" w:rsidRPr="008E6933" w:rsidRDefault="00BB3E9E" w:rsidP="009134DB">
            <w:pPr>
              <w:jc w:val="center"/>
              <w:rPr>
                <w:rFonts w:eastAsia="Arial" w:cs="Arial"/>
                <w:sz w:val="16"/>
                <w:szCs w:val="16"/>
              </w:rPr>
            </w:pPr>
            <w:r w:rsidRPr="008E6933">
              <w:rPr>
                <w:rFonts w:eastAsia="Arial" w:cs="Arial"/>
                <w:sz w:val="16"/>
                <w:szCs w:val="16"/>
              </w:rPr>
              <w:t>Digitalización no estandarizada</w:t>
            </w:r>
          </w:p>
        </w:tc>
        <w:tc>
          <w:tcPr>
            <w:tcW w:w="872" w:type="pct"/>
          </w:tcPr>
          <w:p w14:paraId="14F9406F" w14:textId="77777777" w:rsidR="00BB3E9E" w:rsidRPr="008E6933" w:rsidRDefault="00BB3E9E" w:rsidP="009134DB">
            <w:pPr>
              <w:jc w:val="center"/>
              <w:rPr>
                <w:rFonts w:eastAsia="Arial" w:cs="Arial"/>
                <w:sz w:val="16"/>
                <w:szCs w:val="16"/>
              </w:rPr>
            </w:pPr>
            <w:r w:rsidRPr="008E6933">
              <w:rPr>
                <w:rFonts w:eastAsia="Arial" w:cs="Arial"/>
                <w:sz w:val="16"/>
                <w:szCs w:val="16"/>
              </w:rPr>
              <w:t>La no estandarización de la digitalización conlleva al uso de formatos no normalizados y deficiencias en la calidad.</w:t>
            </w:r>
          </w:p>
        </w:tc>
        <w:tc>
          <w:tcPr>
            <w:tcW w:w="850" w:type="pct"/>
            <w:vMerge/>
          </w:tcPr>
          <w:p w14:paraId="39299461" w14:textId="77777777" w:rsidR="00BB3E9E" w:rsidRPr="008E6933" w:rsidRDefault="00BB3E9E" w:rsidP="009134DB">
            <w:pPr>
              <w:widowControl w:val="0"/>
              <w:pBdr>
                <w:top w:val="nil"/>
                <w:left w:val="nil"/>
                <w:bottom w:val="nil"/>
                <w:right w:val="nil"/>
                <w:between w:val="nil"/>
              </w:pBdr>
              <w:spacing w:line="276" w:lineRule="auto"/>
              <w:jc w:val="center"/>
              <w:rPr>
                <w:rFonts w:eastAsia="Arial" w:cs="Arial"/>
                <w:sz w:val="16"/>
                <w:szCs w:val="16"/>
              </w:rPr>
            </w:pPr>
          </w:p>
        </w:tc>
        <w:tc>
          <w:tcPr>
            <w:tcW w:w="1018" w:type="pct"/>
            <w:vMerge/>
          </w:tcPr>
          <w:p w14:paraId="0B2E0D9B" w14:textId="77777777" w:rsidR="00BB3E9E" w:rsidRPr="008E6933" w:rsidRDefault="00BB3E9E" w:rsidP="009134DB">
            <w:pPr>
              <w:widowControl w:val="0"/>
              <w:pBdr>
                <w:top w:val="nil"/>
                <w:left w:val="nil"/>
                <w:bottom w:val="nil"/>
                <w:right w:val="nil"/>
                <w:between w:val="nil"/>
              </w:pBdr>
              <w:spacing w:line="276" w:lineRule="auto"/>
              <w:ind w:right="156"/>
              <w:jc w:val="center"/>
              <w:rPr>
                <w:rFonts w:eastAsia="Arial" w:cs="Arial"/>
                <w:sz w:val="16"/>
                <w:szCs w:val="16"/>
              </w:rPr>
            </w:pPr>
          </w:p>
        </w:tc>
        <w:tc>
          <w:tcPr>
            <w:tcW w:w="790" w:type="pct"/>
            <w:vMerge/>
          </w:tcPr>
          <w:p w14:paraId="00CCA7EA" w14:textId="77777777" w:rsidR="00BB3E9E" w:rsidRPr="00C37756" w:rsidRDefault="00BB3E9E" w:rsidP="009134DB">
            <w:pPr>
              <w:widowControl w:val="0"/>
              <w:pBdr>
                <w:top w:val="nil"/>
                <w:left w:val="nil"/>
                <w:bottom w:val="nil"/>
                <w:right w:val="nil"/>
                <w:between w:val="nil"/>
              </w:pBdr>
              <w:spacing w:line="276" w:lineRule="auto"/>
              <w:ind w:right="156"/>
              <w:jc w:val="center"/>
              <w:rPr>
                <w:rFonts w:eastAsia="Arial" w:cs="Arial"/>
                <w:sz w:val="16"/>
                <w:szCs w:val="16"/>
              </w:rPr>
            </w:pPr>
          </w:p>
        </w:tc>
      </w:tr>
      <w:tr w:rsidR="00C16DFC" w:rsidRPr="00C37756" w14:paraId="134EF29A" w14:textId="77777777" w:rsidTr="003F1B76">
        <w:trPr>
          <w:jc w:val="center"/>
        </w:trPr>
        <w:tc>
          <w:tcPr>
            <w:tcW w:w="609" w:type="pct"/>
          </w:tcPr>
          <w:p w14:paraId="60BD1A0D" w14:textId="77777777" w:rsidR="00BB3E9E" w:rsidRPr="00C37756" w:rsidRDefault="00BB3E9E" w:rsidP="009134DB">
            <w:pPr>
              <w:jc w:val="center"/>
              <w:rPr>
                <w:rFonts w:eastAsia="Arial" w:cs="Arial"/>
                <w:b/>
                <w:sz w:val="16"/>
                <w:szCs w:val="16"/>
              </w:rPr>
            </w:pPr>
            <w:r w:rsidRPr="00C37756">
              <w:rPr>
                <w:rFonts w:eastAsia="Arial" w:cs="Arial"/>
                <w:b/>
                <w:sz w:val="16"/>
                <w:szCs w:val="16"/>
              </w:rPr>
              <w:t>Control de la preservación de los documentos por carencia de metadatos con enfoque a preservación</w:t>
            </w:r>
          </w:p>
        </w:tc>
        <w:tc>
          <w:tcPr>
            <w:tcW w:w="861" w:type="pct"/>
          </w:tcPr>
          <w:p w14:paraId="519D4408" w14:textId="77777777" w:rsidR="00BB3E9E" w:rsidRPr="00C37756" w:rsidRDefault="00BB3E9E" w:rsidP="009134DB">
            <w:pPr>
              <w:jc w:val="center"/>
              <w:rPr>
                <w:rFonts w:eastAsia="Arial" w:cs="Arial"/>
                <w:sz w:val="16"/>
                <w:szCs w:val="16"/>
              </w:rPr>
            </w:pPr>
            <w:r w:rsidRPr="00C37756">
              <w:rPr>
                <w:rFonts w:eastAsia="Arial" w:cs="Arial"/>
                <w:sz w:val="16"/>
                <w:szCs w:val="16"/>
              </w:rPr>
              <w:t>Deficiencia en la captura de metadatos obligatorios y opcionales</w:t>
            </w:r>
          </w:p>
        </w:tc>
        <w:tc>
          <w:tcPr>
            <w:tcW w:w="872" w:type="pct"/>
          </w:tcPr>
          <w:p w14:paraId="1947C28C" w14:textId="77777777" w:rsidR="00BB3E9E" w:rsidRPr="00C37756" w:rsidRDefault="00BB3E9E" w:rsidP="009134DB">
            <w:pPr>
              <w:jc w:val="center"/>
              <w:rPr>
                <w:rFonts w:eastAsia="Arial" w:cs="Arial"/>
                <w:sz w:val="16"/>
                <w:szCs w:val="16"/>
              </w:rPr>
            </w:pPr>
            <w:r w:rsidRPr="00C37756">
              <w:rPr>
                <w:rFonts w:eastAsia="Arial" w:cs="Arial"/>
                <w:sz w:val="16"/>
                <w:szCs w:val="16"/>
              </w:rPr>
              <w:t>Carencia en la captura de metadatos, especialmente los relacionados con la preservación de los documentos.</w:t>
            </w:r>
          </w:p>
        </w:tc>
        <w:tc>
          <w:tcPr>
            <w:tcW w:w="850" w:type="pct"/>
          </w:tcPr>
          <w:p w14:paraId="70FF2DF4" w14:textId="77777777" w:rsidR="00BB3E9E" w:rsidRPr="00C37756" w:rsidRDefault="00BB3E9E" w:rsidP="009134DB">
            <w:pPr>
              <w:jc w:val="center"/>
              <w:rPr>
                <w:rFonts w:eastAsia="Arial" w:cs="Arial"/>
                <w:sz w:val="16"/>
                <w:szCs w:val="16"/>
              </w:rPr>
            </w:pPr>
          </w:p>
          <w:p w14:paraId="0892D338" w14:textId="77777777" w:rsidR="00BB3E9E" w:rsidRPr="00C37756" w:rsidRDefault="00BB3E9E" w:rsidP="009134DB">
            <w:pPr>
              <w:jc w:val="center"/>
              <w:rPr>
                <w:rFonts w:eastAsia="Arial" w:cs="Arial"/>
                <w:b/>
                <w:sz w:val="16"/>
                <w:szCs w:val="16"/>
              </w:rPr>
            </w:pPr>
          </w:p>
          <w:p w14:paraId="03BDBC47" w14:textId="77777777" w:rsidR="00BB3E9E" w:rsidRPr="00C37756" w:rsidRDefault="00BB3E9E" w:rsidP="009134DB">
            <w:pPr>
              <w:jc w:val="center"/>
              <w:rPr>
                <w:rFonts w:eastAsia="Arial" w:cs="Arial"/>
                <w:b/>
                <w:sz w:val="16"/>
                <w:szCs w:val="16"/>
              </w:rPr>
            </w:pPr>
          </w:p>
          <w:p w14:paraId="20EC945C" w14:textId="77777777" w:rsidR="00BB3E9E" w:rsidRPr="00C37756" w:rsidRDefault="00BB3E9E" w:rsidP="009134DB">
            <w:pPr>
              <w:jc w:val="center"/>
              <w:rPr>
                <w:rFonts w:eastAsia="Arial" w:cs="Arial"/>
                <w:b/>
                <w:sz w:val="16"/>
                <w:szCs w:val="16"/>
              </w:rPr>
            </w:pPr>
            <w:r w:rsidRPr="00C37756">
              <w:rPr>
                <w:rFonts w:eastAsia="Arial" w:cs="Arial"/>
                <w:b/>
                <w:sz w:val="16"/>
                <w:szCs w:val="16"/>
              </w:rPr>
              <w:t>ESTABLECIMIENTO DE METADATOS</w:t>
            </w:r>
          </w:p>
        </w:tc>
        <w:tc>
          <w:tcPr>
            <w:tcW w:w="1018" w:type="pct"/>
          </w:tcPr>
          <w:p w14:paraId="2F04597A" w14:textId="77777777" w:rsidR="00BB3E9E" w:rsidRPr="00C37756" w:rsidRDefault="00BB3E9E" w:rsidP="009134DB">
            <w:pPr>
              <w:ind w:right="156"/>
              <w:jc w:val="center"/>
              <w:rPr>
                <w:rFonts w:eastAsia="Arial" w:cs="Arial"/>
                <w:sz w:val="16"/>
                <w:szCs w:val="16"/>
              </w:rPr>
            </w:pPr>
            <w:r w:rsidRPr="00C37756">
              <w:rPr>
                <w:rFonts w:eastAsia="Arial" w:cs="Arial"/>
                <w:sz w:val="16"/>
                <w:szCs w:val="16"/>
              </w:rPr>
              <w:t>Le permite a la organización gestionar sus documentos electrónicos con efectividad, a través de los metadatos que dan cuenta de las necesidades específica de los documentos en cuanto a conservación, dados los tiempos de retención, formatos, versiones, fechas, etc.</w:t>
            </w:r>
          </w:p>
        </w:tc>
        <w:tc>
          <w:tcPr>
            <w:tcW w:w="790" w:type="pct"/>
          </w:tcPr>
          <w:p w14:paraId="54E95ECF" w14:textId="77777777" w:rsidR="00BB3E9E" w:rsidRDefault="00BB3E9E" w:rsidP="009134DB">
            <w:pPr>
              <w:ind w:right="156"/>
              <w:jc w:val="center"/>
              <w:rPr>
                <w:rFonts w:eastAsia="Arial" w:cs="Arial"/>
                <w:sz w:val="16"/>
                <w:szCs w:val="16"/>
              </w:rPr>
            </w:pPr>
          </w:p>
          <w:p w14:paraId="17E6FB9A" w14:textId="77777777" w:rsidR="00BB3E9E" w:rsidRPr="00C37756" w:rsidRDefault="00BB3E9E" w:rsidP="009134DB">
            <w:pPr>
              <w:ind w:right="156"/>
              <w:jc w:val="center"/>
              <w:rPr>
                <w:rFonts w:eastAsia="Arial" w:cs="Arial"/>
                <w:sz w:val="16"/>
                <w:szCs w:val="16"/>
              </w:rPr>
            </w:pPr>
            <w:r>
              <w:rPr>
                <w:rFonts w:eastAsia="Arial" w:cs="Arial"/>
                <w:sz w:val="16"/>
                <w:szCs w:val="16"/>
              </w:rPr>
              <w:t>Se articula con OTI.</w:t>
            </w:r>
          </w:p>
        </w:tc>
      </w:tr>
      <w:tr w:rsidR="00C16DFC" w:rsidRPr="008E6933" w14:paraId="15C421E0" w14:textId="77777777" w:rsidTr="003F1B76">
        <w:trPr>
          <w:jc w:val="center"/>
        </w:trPr>
        <w:tc>
          <w:tcPr>
            <w:tcW w:w="609" w:type="pct"/>
          </w:tcPr>
          <w:p w14:paraId="56BDC580" w14:textId="77777777" w:rsidR="00BB3E9E" w:rsidRPr="008E6933" w:rsidRDefault="00BB3E9E" w:rsidP="009134DB">
            <w:pPr>
              <w:shd w:val="clear" w:color="auto" w:fill="FFFFFF"/>
              <w:jc w:val="center"/>
              <w:rPr>
                <w:rFonts w:eastAsia="Arial" w:cs="Arial"/>
                <w:sz w:val="16"/>
                <w:szCs w:val="16"/>
              </w:rPr>
            </w:pPr>
          </w:p>
          <w:p w14:paraId="494EAB3F" w14:textId="77777777" w:rsidR="00BB3E9E" w:rsidRPr="008E6933" w:rsidRDefault="00BB3E9E" w:rsidP="009134DB">
            <w:pPr>
              <w:shd w:val="clear" w:color="auto" w:fill="FFFFFF"/>
              <w:jc w:val="center"/>
              <w:rPr>
                <w:rFonts w:eastAsia="Arial" w:cs="Arial"/>
                <w:b/>
                <w:sz w:val="16"/>
                <w:szCs w:val="16"/>
              </w:rPr>
            </w:pPr>
            <w:r w:rsidRPr="008E6933">
              <w:rPr>
                <w:rFonts w:eastAsia="Arial" w:cs="Arial"/>
                <w:b/>
                <w:sz w:val="16"/>
                <w:szCs w:val="16"/>
              </w:rPr>
              <w:t>Obsolescencia del software</w:t>
            </w:r>
          </w:p>
          <w:p w14:paraId="6A0C715E" w14:textId="77777777" w:rsidR="00BB3E9E" w:rsidRPr="008E6933" w:rsidRDefault="00BB3E9E" w:rsidP="009134DB">
            <w:pPr>
              <w:jc w:val="center"/>
              <w:rPr>
                <w:rFonts w:eastAsia="Arial" w:cs="Arial"/>
                <w:sz w:val="16"/>
                <w:szCs w:val="16"/>
              </w:rPr>
            </w:pPr>
          </w:p>
        </w:tc>
        <w:tc>
          <w:tcPr>
            <w:tcW w:w="861" w:type="pct"/>
          </w:tcPr>
          <w:p w14:paraId="7A66090C" w14:textId="77777777" w:rsidR="00BB3E9E" w:rsidRPr="008E6933" w:rsidRDefault="00BB3E9E" w:rsidP="009134DB">
            <w:pPr>
              <w:jc w:val="center"/>
              <w:rPr>
                <w:rFonts w:eastAsia="Arial" w:cs="Arial"/>
                <w:sz w:val="16"/>
                <w:szCs w:val="16"/>
              </w:rPr>
            </w:pPr>
            <w:r w:rsidRPr="008E6933">
              <w:rPr>
                <w:rFonts w:eastAsia="Arial" w:cs="Arial"/>
                <w:sz w:val="16"/>
                <w:szCs w:val="16"/>
              </w:rPr>
              <w:t>Control de los documentos en los sistemas de información y/o aplicaciones que pueden pasar a ser obsoletos</w:t>
            </w:r>
          </w:p>
        </w:tc>
        <w:tc>
          <w:tcPr>
            <w:tcW w:w="872" w:type="pct"/>
          </w:tcPr>
          <w:p w14:paraId="377612C3" w14:textId="77777777" w:rsidR="00BB3E9E" w:rsidRPr="008E6933" w:rsidRDefault="00BB3E9E" w:rsidP="009134DB">
            <w:pPr>
              <w:jc w:val="center"/>
              <w:rPr>
                <w:rFonts w:eastAsia="Arial" w:cs="Arial"/>
                <w:sz w:val="16"/>
                <w:szCs w:val="16"/>
              </w:rPr>
            </w:pPr>
            <w:r w:rsidRPr="008E6933">
              <w:rPr>
                <w:rFonts w:eastAsia="Arial" w:cs="Arial"/>
                <w:sz w:val="16"/>
                <w:szCs w:val="16"/>
              </w:rPr>
              <w:t>Obsolescencia del software, por la no existencia de mantenimiento y actualización de versiones, o por la desaparición del soporte o aplicaciones.</w:t>
            </w:r>
          </w:p>
        </w:tc>
        <w:tc>
          <w:tcPr>
            <w:tcW w:w="850" w:type="pct"/>
          </w:tcPr>
          <w:p w14:paraId="47BA90FD" w14:textId="77777777" w:rsidR="00BB3E9E" w:rsidRPr="008E6933" w:rsidRDefault="00BB3E9E" w:rsidP="009134DB">
            <w:pPr>
              <w:jc w:val="center"/>
              <w:rPr>
                <w:rFonts w:eastAsia="Arial" w:cs="Arial"/>
                <w:sz w:val="16"/>
                <w:szCs w:val="16"/>
              </w:rPr>
            </w:pPr>
          </w:p>
          <w:p w14:paraId="5B59250E" w14:textId="77777777" w:rsidR="00BB3E9E" w:rsidRPr="008E6933" w:rsidRDefault="00BB3E9E" w:rsidP="009134DB">
            <w:pPr>
              <w:jc w:val="center"/>
              <w:rPr>
                <w:rFonts w:eastAsia="Arial" w:cs="Arial"/>
                <w:b/>
                <w:bCs/>
                <w:sz w:val="16"/>
                <w:szCs w:val="16"/>
              </w:rPr>
            </w:pPr>
            <w:r w:rsidRPr="008E6933">
              <w:rPr>
                <w:rFonts w:eastAsia="Arial" w:cs="Arial"/>
                <w:b/>
                <w:bCs/>
                <w:sz w:val="16"/>
                <w:szCs w:val="16"/>
              </w:rPr>
              <w:t>MIGRACIÓN</w:t>
            </w:r>
          </w:p>
          <w:p w14:paraId="05EF808D" w14:textId="77777777" w:rsidR="00BB3E9E" w:rsidRPr="008E6933" w:rsidRDefault="00BB3E9E" w:rsidP="009134DB">
            <w:pPr>
              <w:jc w:val="center"/>
              <w:rPr>
                <w:rFonts w:eastAsia="Arial" w:cs="Arial"/>
                <w:b/>
                <w:sz w:val="16"/>
                <w:szCs w:val="16"/>
              </w:rPr>
            </w:pPr>
          </w:p>
          <w:p w14:paraId="50235B5E" w14:textId="77777777" w:rsidR="00BB3E9E" w:rsidRPr="008E6933" w:rsidRDefault="00BB3E9E" w:rsidP="009134DB">
            <w:pPr>
              <w:jc w:val="center"/>
              <w:rPr>
                <w:rFonts w:eastAsia="Arial" w:cs="Arial"/>
                <w:b/>
                <w:sz w:val="16"/>
                <w:szCs w:val="16"/>
              </w:rPr>
            </w:pPr>
          </w:p>
          <w:p w14:paraId="7774FD30" w14:textId="77777777" w:rsidR="00BB3E9E" w:rsidRPr="008E6933" w:rsidRDefault="00BB3E9E" w:rsidP="009134DB">
            <w:pPr>
              <w:jc w:val="center"/>
              <w:rPr>
                <w:rFonts w:eastAsia="Arial" w:cs="Arial"/>
                <w:b/>
                <w:sz w:val="16"/>
                <w:szCs w:val="16"/>
              </w:rPr>
            </w:pPr>
          </w:p>
          <w:p w14:paraId="5E2204AF" w14:textId="77777777" w:rsidR="00BB3E9E" w:rsidRPr="008E6933" w:rsidRDefault="00BB3E9E" w:rsidP="009134DB">
            <w:pPr>
              <w:jc w:val="center"/>
              <w:rPr>
                <w:rFonts w:eastAsia="Arial" w:cs="Arial"/>
                <w:b/>
                <w:sz w:val="16"/>
                <w:szCs w:val="16"/>
              </w:rPr>
            </w:pPr>
          </w:p>
          <w:p w14:paraId="5A1A9D4B" w14:textId="77777777" w:rsidR="00BB3E9E" w:rsidRPr="008E6933" w:rsidRDefault="00BB3E9E" w:rsidP="009134DB">
            <w:pPr>
              <w:jc w:val="center"/>
              <w:rPr>
                <w:rFonts w:eastAsia="Arial" w:cs="Arial"/>
                <w:b/>
                <w:sz w:val="16"/>
                <w:szCs w:val="16"/>
              </w:rPr>
            </w:pPr>
            <w:r w:rsidRPr="008E6933">
              <w:rPr>
                <w:rFonts w:eastAsia="Arial" w:cs="Arial"/>
                <w:b/>
                <w:sz w:val="16"/>
                <w:szCs w:val="16"/>
              </w:rPr>
              <w:t>BACKUP DE METADATOS</w:t>
            </w:r>
          </w:p>
          <w:p w14:paraId="4A11196B" w14:textId="77777777" w:rsidR="00BB3E9E" w:rsidRPr="008E6933" w:rsidRDefault="00BB3E9E" w:rsidP="009134DB">
            <w:pPr>
              <w:jc w:val="center"/>
              <w:rPr>
                <w:rFonts w:eastAsia="Arial" w:cs="Arial"/>
                <w:b/>
                <w:sz w:val="16"/>
                <w:szCs w:val="16"/>
              </w:rPr>
            </w:pPr>
          </w:p>
          <w:p w14:paraId="0D08E92D" w14:textId="77777777" w:rsidR="00BB3E9E" w:rsidRPr="008E6933" w:rsidRDefault="00BB3E9E" w:rsidP="009134DB">
            <w:pPr>
              <w:jc w:val="center"/>
              <w:rPr>
                <w:rFonts w:eastAsia="Arial" w:cs="Arial"/>
                <w:b/>
                <w:sz w:val="16"/>
                <w:szCs w:val="16"/>
              </w:rPr>
            </w:pPr>
          </w:p>
          <w:p w14:paraId="29E62BE1" w14:textId="77777777" w:rsidR="00BB3E9E" w:rsidRPr="008E6933" w:rsidRDefault="00BB3E9E" w:rsidP="009134DB">
            <w:pPr>
              <w:jc w:val="center"/>
              <w:rPr>
                <w:rFonts w:eastAsia="Arial" w:cs="Arial"/>
                <w:b/>
                <w:sz w:val="16"/>
                <w:szCs w:val="16"/>
              </w:rPr>
            </w:pPr>
          </w:p>
          <w:p w14:paraId="7E2E29FB" w14:textId="77777777" w:rsidR="00BB3E9E" w:rsidRPr="008E6933" w:rsidRDefault="00BB3E9E" w:rsidP="009134DB">
            <w:pPr>
              <w:jc w:val="center"/>
              <w:rPr>
                <w:rFonts w:eastAsia="Arial" w:cs="Arial"/>
                <w:b/>
                <w:sz w:val="16"/>
                <w:szCs w:val="16"/>
              </w:rPr>
            </w:pPr>
          </w:p>
          <w:p w14:paraId="4C0D7AD1" w14:textId="77777777" w:rsidR="00BB3E9E" w:rsidRPr="008E6933" w:rsidRDefault="00BB3E9E" w:rsidP="009134DB">
            <w:pPr>
              <w:jc w:val="center"/>
              <w:rPr>
                <w:rFonts w:eastAsia="Arial" w:cs="Arial"/>
                <w:b/>
                <w:sz w:val="16"/>
                <w:szCs w:val="16"/>
              </w:rPr>
            </w:pPr>
            <w:r w:rsidRPr="008E6933">
              <w:rPr>
                <w:rFonts w:eastAsia="Arial" w:cs="Arial"/>
                <w:b/>
                <w:sz w:val="16"/>
                <w:szCs w:val="16"/>
              </w:rPr>
              <w:t>REPLICADO DE METADATOS</w:t>
            </w:r>
          </w:p>
          <w:p w14:paraId="3C2D8ED9" w14:textId="77777777" w:rsidR="00BB3E9E" w:rsidRPr="008E6933" w:rsidRDefault="00BB3E9E" w:rsidP="009134DB">
            <w:pPr>
              <w:jc w:val="center"/>
              <w:rPr>
                <w:rFonts w:eastAsia="Arial" w:cs="Arial"/>
                <w:b/>
                <w:sz w:val="16"/>
                <w:szCs w:val="16"/>
              </w:rPr>
            </w:pPr>
          </w:p>
          <w:p w14:paraId="3ACDFC64" w14:textId="77777777" w:rsidR="00BB3E9E" w:rsidRPr="008E6933" w:rsidRDefault="00BB3E9E" w:rsidP="009134DB">
            <w:pPr>
              <w:jc w:val="center"/>
              <w:rPr>
                <w:rFonts w:eastAsia="Arial" w:cs="Arial"/>
                <w:b/>
                <w:sz w:val="16"/>
                <w:szCs w:val="16"/>
              </w:rPr>
            </w:pPr>
          </w:p>
          <w:p w14:paraId="0B584ED7" w14:textId="77777777" w:rsidR="00BB3E9E" w:rsidRPr="008E6933" w:rsidRDefault="00BB3E9E" w:rsidP="009134DB">
            <w:pPr>
              <w:jc w:val="center"/>
              <w:rPr>
                <w:rFonts w:eastAsia="Arial" w:cs="Arial"/>
                <w:sz w:val="16"/>
                <w:szCs w:val="16"/>
              </w:rPr>
            </w:pPr>
          </w:p>
        </w:tc>
        <w:tc>
          <w:tcPr>
            <w:tcW w:w="1018" w:type="pct"/>
          </w:tcPr>
          <w:p w14:paraId="55D53EA8" w14:textId="77777777" w:rsidR="00BB3E9E" w:rsidRPr="008E6933" w:rsidRDefault="00BB3E9E" w:rsidP="009134DB">
            <w:pPr>
              <w:ind w:right="156"/>
              <w:jc w:val="center"/>
              <w:rPr>
                <w:rFonts w:eastAsia="Arial" w:cs="Arial"/>
                <w:sz w:val="16"/>
                <w:szCs w:val="16"/>
              </w:rPr>
            </w:pPr>
          </w:p>
          <w:p w14:paraId="70D1A7D8"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Migración de los documentos a herramientas de Software que puedan ser gestionados en Software de uso actual.</w:t>
            </w:r>
          </w:p>
          <w:p w14:paraId="3620EA21" w14:textId="77777777" w:rsidR="00BB3E9E" w:rsidRPr="008E6933" w:rsidRDefault="00BB3E9E" w:rsidP="009134DB">
            <w:pPr>
              <w:ind w:right="156"/>
              <w:jc w:val="center"/>
              <w:rPr>
                <w:rFonts w:eastAsia="Arial" w:cs="Arial"/>
                <w:sz w:val="16"/>
                <w:szCs w:val="16"/>
              </w:rPr>
            </w:pPr>
          </w:p>
          <w:p w14:paraId="27C2B3C1"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 xml:space="preserve">El establecimiento de </w:t>
            </w:r>
            <w:proofErr w:type="spellStart"/>
            <w:r w:rsidRPr="008E6933">
              <w:rPr>
                <w:rFonts w:eastAsia="Arial" w:cs="Arial"/>
                <w:sz w:val="16"/>
                <w:szCs w:val="16"/>
              </w:rPr>
              <w:t>Backup</w:t>
            </w:r>
            <w:proofErr w:type="spellEnd"/>
            <w:r w:rsidRPr="008E6933">
              <w:rPr>
                <w:rFonts w:eastAsia="Arial" w:cs="Arial"/>
                <w:sz w:val="16"/>
                <w:szCs w:val="16"/>
              </w:rPr>
              <w:t xml:space="preserve"> de los metadatos permite mantener control sobre el documento al gestionar metadatos relacionados con la estructura del documento.</w:t>
            </w:r>
          </w:p>
          <w:p w14:paraId="7376BCB1" w14:textId="77777777" w:rsidR="00BB3E9E" w:rsidRPr="008E6933" w:rsidRDefault="00BB3E9E" w:rsidP="009134DB">
            <w:pPr>
              <w:ind w:right="156"/>
              <w:jc w:val="center"/>
              <w:rPr>
                <w:rFonts w:eastAsia="Arial" w:cs="Arial"/>
                <w:sz w:val="16"/>
                <w:szCs w:val="16"/>
              </w:rPr>
            </w:pPr>
          </w:p>
          <w:p w14:paraId="2D31BA61"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El establecimiento de replicado de los metadatos permite mantener control sobre el documento al gestionar metadatos relacionados con la estructura del documento</w:t>
            </w:r>
          </w:p>
          <w:p w14:paraId="67C7DA40" w14:textId="77777777" w:rsidR="00BB3E9E" w:rsidRPr="008E6933" w:rsidRDefault="00BB3E9E" w:rsidP="009134DB">
            <w:pPr>
              <w:ind w:right="156"/>
              <w:jc w:val="center"/>
              <w:rPr>
                <w:rFonts w:eastAsia="Arial" w:cs="Arial"/>
                <w:sz w:val="16"/>
                <w:szCs w:val="16"/>
              </w:rPr>
            </w:pPr>
          </w:p>
          <w:p w14:paraId="790CC03C"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Estos mecanismos de migración y replicados se establecerán acorde al Plan de intervención de servicios tecnológicos y la Arquitectura de Referencia</w:t>
            </w:r>
          </w:p>
        </w:tc>
        <w:tc>
          <w:tcPr>
            <w:tcW w:w="790" w:type="pct"/>
          </w:tcPr>
          <w:p w14:paraId="7937A8B7" w14:textId="77777777" w:rsidR="00BB3E9E" w:rsidRDefault="00BB3E9E" w:rsidP="009134DB">
            <w:pPr>
              <w:ind w:right="156"/>
              <w:jc w:val="center"/>
              <w:rPr>
                <w:rFonts w:eastAsia="Arial" w:cs="Arial"/>
                <w:sz w:val="16"/>
                <w:szCs w:val="16"/>
              </w:rPr>
            </w:pPr>
          </w:p>
          <w:p w14:paraId="67507C79" w14:textId="77777777" w:rsidR="00BB3E9E" w:rsidRPr="00C37756" w:rsidRDefault="00BB3E9E" w:rsidP="009134DB">
            <w:pPr>
              <w:ind w:right="156"/>
              <w:jc w:val="center"/>
              <w:rPr>
                <w:rFonts w:eastAsia="Arial" w:cs="Arial"/>
                <w:sz w:val="16"/>
                <w:szCs w:val="16"/>
              </w:rPr>
            </w:pPr>
            <w:r>
              <w:rPr>
                <w:rFonts w:eastAsia="Arial" w:cs="Arial"/>
                <w:sz w:val="16"/>
                <w:szCs w:val="16"/>
              </w:rPr>
              <w:t>Se articula con OTI.</w:t>
            </w:r>
          </w:p>
        </w:tc>
      </w:tr>
      <w:tr w:rsidR="00C16DFC" w:rsidRPr="008E6933" w14:paraId="3B249BE4" w14:textId="77777777" w:rsidTr="003F1B76">
        <w:trPr>
          <w:jc w:val="center"/>
        </w:trPr>
        <w:tc>
          <w:tcPr>
            <w:tcW w:w="609" w:type="pct"/>
            <w:vMerge w:val="restart"/>
          </w:tcPr>
          <w:p w14:paraId="205441C7" w14:textId="77777777" w:rsidR="00BB3E9E" w:rsidRPr="008E6933" w:rsidRDefault="00BB3E9E" w:rsidP="009134DB">
            <w:pPr>
              <w:shd w:val="clear" w:color="auto" w:fill="FFFFFF"/>
              <w:jc w:val="center"/>
              <w:rPr>
                <w:rFonts w:eastAsia="Arial" w:cs="Arial"/>
                <w:sz w:val="16"/>
                <w:szCs w:val="16"/>
              </w:rPr>
            </w:pPr>
          </w:p>
          <w:p w14:paraId="5B6C39FF" w14:textId="77777777" w:rsidR="00BB3E9E" w:rsidRPr="008E6933" w:rsidRDefault="00BB3E9E" w:rsidP="009134DB">
            <w:pPr>
              <w:shd w:val="clear" w:color="auto" w:fill="FFFFFF"/>
              <w:jc w:val="center"/>
              <w:rPr>
                <w:rFonts w:eastAsia="Arial" w:cs="Arial"/>
                <w:b/>
                <w:sz w:val="16"/>
                <w:szCs w:val="16"/>
              </w:rPr>
            </w:pPr>
          </w:p>
          <w:p w14:paraId="61F9C925" w14:textId="77777777" w:rsidR="00BB3E9E" w:rsidRPr="008E6933" w:rsidRDefault="00BB3E9E" w:rsidP="009134DB">
            <w:pPr>
              <w:shd w:val="clear" w:color="auto" w:fill="FFFFFF"/>
              <w:jc w:val="center"/>
              <w:rPr>
                <w:rFonts w:eastAsia="Arial" w:cs="Arial"/>
                <w:b/>
                <w:sz w:val="16"/>
                <w:szCs w:val="16"/>
              </w:rPr>
            </w:pPr>
          </w:p>
          <w:p w14:paraId="46A684A8" w14:textId="77777777" w:rsidR="00BB3E9E" w:rsidRPr="008E6933" w:rsidRDefault="00BB3E9E" w:rsidP="009134DB">
            <w:pPr>
              <w:shd w:val="clear" w:color="auto" w:fill="FFFFFF"/>
              <w:jc w:val="center"/>
              <w:rPr>
                <w:rFonts w:eastAsia="Arial" w:cs="Arial"/>
                <w:b/>
                <w:sz w:val="16"/>
                <w:szCs w:val="16"/>
              </w:rPr>
            </w:pPr>
          </w:p>
          <w:p w14:paraId="7D3BF04D" w14:textId="77777777" w:rsidR="00BB3E9E" w:rsidRPr="008E6933" w:rsidRDefault="00BB3E9E" w:rsidP="009134DB">
            <w:pPr>
              <w:shd w:val="clear" w:color="auto" w:fill="FFFFFF"/>
              <w:jc w:val="center"/>
              <w:rPr>
                <w:rFonts w:eastAsia="Arial" w:cs="Arial"/>
                <w:b/>
                <w:sz w:val="16"/>
                <w:szCs w:val="16"/>
              </w:rPr>
            </w:pPr>
            <w:r w:rsidRPr="008E6933">
              <w:rPr>
                <w:rFonts w:eastAsia="Arial" w:cs="Arial"/>
                <w:b/>
                <w:sz w:val="16"/>
                <w:szCs w:val="16"/>
              </w:rPr>
              <w:t>Obsolescencia y degradación del soporte físico</w:t>
            </w:r>
          </w:p>
          <w:p w14:paraId="7F7EC0EA" w14:textId="77777777" w:rsidR="00BB3E9E" w:rsidRPr="008E6933" w:rsidRDefault="00BB3E9E" w:rsidP="009134DB">
            <w:pPr>
              <w:jc w:val="center"/>
              <w:rPr>
                <w:rFonts w:eastAsia="Arial" w:cs="Arial"/>
                <w:sz w:val="16"/>
                <w:szCs w:val="16"/>
              </w:rPr>
            </w:pPr>
          </w:p>
        </w:tc>
        <w:tc>
          <w:tcPr>
            <w:tcW w:w="861" w:type="pct"/>
          </w:tcPr>
          <w:p w14:paraId="3CBBD675" w14:textId="77777777" w:rsidR="00BB3E9E" w:rsidRPr="008E6933" w:rsidRDefault="00BB3E9E" w:rsidP="009134DB">
            <w:pPr>
              <w:jc w:val="center"/>
              <w:rPr>
                <w:rFonts w:eastAsia="Arial" w:cs="Arial"/>
                <w:sz w:val="16"/>
                <w:szCs w:val="16"/>
              </w:rPr>
            </w:pPr>
            <w:r w:rsidRPr="008E6933">
              <w:rPr>
                <w:rFonts w:eastAsia="Arial" w:cs="Arial"/>
                <w:sz w:val="16"/>
                <w:szCs w:val="16"/>
              </w:rPr>
              <w:t>Documentos electrónicos en una alta variedad de soportes físicos externos</w:t>
            </w:r>
          </w:p>
        </w:tc>
        <w:tc>
          <w:tcPr>
            <w:tcW w:w="872" w:type="pct"/>
          </w:tcPr>
          <w:p w14:paraId="0D1F0D51" w14:textId="77777777" w:rsidR="00BB3E9E" w:rsidRPr="008E6933" w:rsidRDefault="00BB3E9E" w:rsidP="009134DB">
            <w:pPr>
              <w:jc w:val="center"/>
              <w:rPr>
                <w:rFonts w:eastAsia="Arial" w:cs="Arial"/>
                <w:sz w:val="16"/>
                <w:szCs w:val="16"/>
              </w:rPr>
            </w:pPr>
            <w:r w:rsidRPr="008E6933">
              <w:rPr>
                <w:rFonts w:eastAsia="Arial" w:cs="Arial"/>
                <w:sz w:val="16"/>
                <w:szCs w:val="16"/>
              </w:rPr>
              <w:t>Documentos electrónicos que han sido resguardados en diferentes medios de almacenamiento externo, como cintas magnéticas, discos ópticos, discos extraíbles, entre otros.</w:t>
            </w:r>
          </w:p>
          <w:p w14:paraId="7B4E827C" w14:textId="77777777" w:rsidR="00BB3E9E" w:rsidRPr="008E6933" w:rsidRDefault="00BB3E9E" w:rsidP="009134DB">
            <w:pPr>
              <w:jc w:val="center"/>
              <w:rPr>
                <w:rFonts w:eastAsia="Arial" w:cs="Arial"/>
                <w:sz w:val="16"/>
                <w:szCs w:val="16"/>
              </w:rPr>
            </w:pPr>
          </w:p>
        </w:tc>
        <w:tc>
          <w:tcPr>
            <w:tcW w:w="850" w:type="pct"/>
            <w:vMerge w:val="restart"/>
          </w:tcPr>
          <w:p w14:paraId="0DF0D9BE" w14:textId="77777777" w:rsidR="00BB3E9E" w:rsidRPr="008E6933" w:rsidRDefault="00BB3E9E" w:rsidP="009134DB">
            <w:pPr>
              <w:jc w:val="center"/>
              <w:rPr>
                <w:rFonts w:eastAsia="Arial" w:cs="Arial"/>
                <w:sz w:val="16"/>
                <w:szCs w:val="16"/>
              </w:rPr>
            </w:pPr>
          </w:p>
          <w:p w14:paraId="6BDE09E4" w14:textId="77777777" w:rsidR="00BB3E9E" w:rsidRPr="008E6933" w:rsidRDefault="00BB3E9E" w:rsidP="009134DB">
            <w:pPr>
              <w:jc w:val="center"/>
              <w:rPr>
                <w:rFonts w:eastAsia="Arial" w:cs="Arial"/>
                <w:b/>
                <w:sz w:val="16"/>
                <w:szCs w:val="16"/>
              </w:rPr>
            </w:pPr>
            <w:r w:rsidRPr="008E6933">
              <w:rPr>
                <w:rFonts w:eastAsia="Arial" w:cs="Arial"/>
                <w:b/>
                <w:sz w:val="16"/>
                <w:szCs w:val="16"/>
              </w:rPr>
              <w:t>MOBILIARIO ESPECIAL</w:t>
            </w:r>
          </w:p>
          <w:p w14:paraId="402E4EB0" w14:textId="77777777" w:rsidR="00BB3E9E" w:rsidRPr="008E6933" w:rsidRDefault="00BB3E9E" w:rsidP="009134DB">
            <w:pPr>
              <w:jc w:val="center"/>
              <w:rPr>
                <w:rFonts w:eastAsia="Arial" w:cs="Arial"/>
                <w:b/>
                <w:sz w:val="16"/>
                <w:szCs w:val="16"/>
              </w:rPr>
            </w:pPr>
          </w:p>
          <w:p w14:paraId="4B8D8E47" w14:textId="77777777" w:rsidR="00BB3E9E" w:rsidRPr="008E6933" w:rsidRDefault="00BB3E9E" w:rsidP="009134DB">
            <w:pPr>
              <w:jc w:val="center"/>
              <w:rPr>
                <w:rFonts w:eastAsia="Arial" w:cs="Arial"/>
                <w:b/>
                <w:sz w:val="16"/>
                <w:szCs w:val="16"/>
              </w:rPr>
            </w:pPr>
            <w:r w:rsidRPr="008E6933">
              <w:rPr>
                <w:rFonts w:eastAsia="Arial" w:cs="Arial"/>
                <w:b/>
                <w:sz w:val="16"/>
                <w:szCs w:val="16"/>
              </w:rPr>
              <w:t>REFRESHING</w:t>
            </w:r>
          </w:p>
          <w:p w14:paraId="1098198E" w14:textId="77777777" w:rsidR="00BB3E9E" w:rsidRPr="008E6933" w:rsidRDefault="00BB3E9E" w:rsidP="009134DB">
            <w:pPr>
              <w:jc w:val="center"/>
              <w:rPr>
                <w:rFonts w:eastAsia="Arial" w:cs="Arial"/>
                <w:b/>
                <w:sz w:val="16"/>
                <w:szCs w:val="16"/>
              </w:rPr>
            </w:pPr>
            <w:r w:rsidRPr="008E6933">
              <w:rPr>
                <w:rFonts w:eastAsia="Arial" w:cs="Arial"/>
                <w:b/>
                <w:sz w:val="16"/>
                <w:szCs w:val="16"/>
              </w:rPr>
              <w:t>RENOVACIÓN DE MEDIOS</w:t>
            </w:r>
          </w:p>
          <w:p w14:paraId="3619154F" w14:textId="77777777" w:rsidR="00BB3E9E" w:rsidRPr="008E6933" w:rsidRDefault="00BB3E9E" w:rsidP="009134DB">
            <w:pPr>
              <w:jc w:val="center"/>
              <w:rPr>
                <w:rFonts w:eastAsia="Arial" w:cs="Arial"/>
                <w:sz w:val="16"/>
                <w:szCs w:val="16"/>
              </w:rPr>
            </w:pPr>
          </w:p>
          <w:p w14:paraId="7B533E6E" w14:textId="77777777" w:rsidR="00BB3E9E" w:rsidRPr="008E6933" w:rsidRDefault="00BB3E9E" w:rsidP="009134DB">
            <w:pPr>
              <w:jc w:val="center"/>
              <w:rPr>
                <w:rFonts w:eastAsia="Arial" w:cs="Arial"/>
                <w:sz w:val="16"/>
                <w:szCs w:val="16"/>
              </w:rPr>
            </w:pPr>
          </w:p>
          <w:p w14:paraId="438EEDC8" w14:textId="77777777" w:rsidR="00BB3E9E" w:rsidRPr="008E6933" w:rsidRDefault="00BB3E9E" w:rsidP="009134DB">
            <w:pPr>
              <w:jc w:val="center"/>
              <w:rPr>
                <w:rFonts w:eastAsia="Arial" w:cs="Arial"/>
                <w:sz w:val="16"/>
                <w:szCs w:val="16"/>
              </w:rPr>
            </w:pPr>
            <w:r w:rsidRPr="008E6933">
              <w:rPr>
                <w:rFonts w:eastAsia="Arial" w:cs="Arial"/>
                <w:b/>
                <w:bCs/>
                <w:sz w:val="16"/>
                <w:szCs w:val="16"/>
              </w:rPr>
              <w:t>DIGITALIZAR LOS MEDIOS DE ALMACENAMIENTO ESPECIAL “MAGNÉTICOS, ÓPTICOS Y EN ESTADO SÓLIDO” CON FIRMA DIGITAL EN UN REPOSITORIO DE CONFIANZA</w:t>
            </w:r>
            <w:r w:rsidRPr="008E6933">
              <w:rPr>
                <w:rFonts w:eastAsia="Arial" w:cs="Arial"/>
                <w:sz w:val="16"/>
                <w:szCs w:val="16"/>
              </w:rPr>
              <w:t>.</w:t>
            </w:r>
          </w:p>
          <w:p w14:paraId="5D44FA2E" w14:textId="77777777" w:rsidR="00BB3E9E" w:rsidRPr="008E6933" w:rsidRDefault="00BB3E9E" w:rsidP="009134DB">
            <w:pPr>
              <w:jc w:val="center"/>
              <w:rPr>
                <w:rFonts w:eastAsia="Arial" w:cs="Arial"/>
                <w:sz w:val="16"/>
                <w:szCs w:val="16"/>
              </w:rPr>
            </w:pPr>
          </w:p>
          <w:p w14:paraId="3A3E9F76" w14:textId="77777777" w:rsidR="00BB3E9E" w:rsidRPr="008E6933" w:rsidRDefault="00BB3E9E" w:rsidP="009134DB">
            <w:pPr>
              <w:jc w:val="center"/>
              <w:rPr>
                <w:rFonts w:eastAsia="Arial" w:cs="Arial"/>
                <w:sz w:val="16"/>
                <w:szCs w:val="16"/>
              </w:rPr>
            </w:pPr>
          </w:p>
        </w:tc>
        <w:tc>
          <w:tcPr>
            <w:tcW w:w="1018" w:type="pct"/>
            <w:vMerge w:val="restart"/>
          </w:tcPr>
          <w:p w14:paraId="0F784929" w14:textId="77777777" w:rsidR="00BB3E9E" w:rsidRPr="008E6933" w:rsidRDefault="00BB3E9E" w:rsidP="009134DB">
            <w:pPr>
              <w:ind w:right="156"/>
              <w:jc w:val="center"/>
              <w:rPr>
                <w:rFonts w:eastAsia="Arial" w:cs="Arial"/>
                <w:sz w:val="16"/>
                <w:szCs w:val="16"/>
              </w:rPr>
            </w:pPr>
          </w:p>
          <w:p w14:paraId="149B74D3"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Se trasladan los documentos a un mobiliario con condiciones adecuadas ambientales y de gestión para los medios de almacenamiento especial.</w:t>
            </w:r>
          </w:p>
          <w:p w14:paraId="2ADD8EB5" w14:textId="77777777" w:rsidR="00BB3E9E" w:rsidRPr="008E6933" w:rsidRDefault="00BB3E9E" w:rsidP="009134DB">
            <w:pPr>
              <w:ind w:right="156"/>
              <w:jc w:val="center"/>
              <w:rPr>
                <w:rFonts w:eastAsia="Arial" w:cs="Arial"/>
                <w:sz w:val="16"/>
                <w:szCs w:val="16"/>
              </w:rPr>
            </w:pPr>
          </w:p>
          <w:p w14:paraId="10B8773F"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Permite transferir los documentos electrónicos y sus</w:t>
            </w:r>
          </w:p>
          <w:p w14:paraId="0FC355ED"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metadatos a nuevos medios de almacenamiento,</w:t>
            </w:r>
          </w:p>
          <w:p w14:paraId="53C414C0"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modernos, usables y con menor obsolescencia.</w:t>
            </w:r>
          </w:p>
          <w:p w14:paraId="245CF7AC" w14:textId="77777777" w:rsidR="00BB3E9E" w:rsidRPr="008E6933" w:rsidRDefault="00BB3E9E" w:rsidP="00C16DFC">
            <w:pPr>
              <w:ind w:right="156"/>
              <w:rPr>
                <w:rFonts w:eastAsia="Arial" w:cs="Arial"/>
                <w:sz w:val="16"/>
                <w:szCs w:val="16"/>
              </w:rPr>
            </w:pPr>
          </w:p>
          <w:p w14:paraId="1D9646DF" w14:textId="77777777" w:rsidR="00BB3E9E" w:rsidRPr="008E6933" w:rsidRDefault="00BB3E9E" w:rsidP="00C16DFC">
            <w:pPr>
              <w:ind w:right="156"/>
              <w:jc w:val="center"/>
              <w:rPr>
                <w:rFonts w:eastAsia="Arial" w:cs="Arial"/>
                <w:sz w:val="16"/>
                <w:szCs w:val="16"/>
              </w:rPr>
            </w:pPr>
            <w:r w:rsidRPr="008E6933">
              <w:rPr>
                <w:rFonts w:eastAsia="Arial" w:cs="Arial"/>
                <w:sz w:val="16"/>
                <w:szCs w:val="16"/>
              </w:rPr>
              <w:t>Está estrategia le permite a la organización contar con un expediente completamente electrónico, controlar los formatos, eliminar o minimizar la gestión de medios de almacenamiento especial, sin embargo, su implementación requiere ser evaluada y coordinada acorde a las capacidades de la organización.</w:t>
            </w:r>
          </w:p>
        </w:tc>
        <w:tc>
          <w:tcPr>
            <w:tcW w:w="790" w:type="pct"/>
            <w:vMerge w:val="restart"/>
          </w:tcPr>
          <w:p w14:paraId="29299422" w14:textId="77777777" w:rsidR="00BB3E9E" w:rsidRPr="00C37756" w:rsidRDefault="00BB3E9E" w:rsidP="009134DB">
            <w:pPr>
              <w:ind w:right="156"/>
              <w:jc w:val="center"/>
              <w:rPr>
                <w:rFonts w:eastAsia="Arial" w:cs="Arial"/>
                <w:sz w:val="16"/>
                <w:szCs w:val="16"/>
              </w:rPr>
            </w:pPr>
            <w:r>
              <w:rPr>
                <w:rFonts w:eastAsia="Arial" w:cs="Arial"/>
                <w:sz w:val="16"/>
                <w:szCs w:val="16"/>
              </w:rPr>
              <w:t>No hay articulación con otras áreas, ya que estos medios de almacenamiento para el caso de documentos de archivo, se encuentran en Archivo Central.</w:t>
            </w:r>
          </w:p>
        </w:tc>
      </w:tr>
      <w:tr w:rsidR="00C16DFC" w:rsidRPr="008E6933" w14:paraId="0F2E266B" w14:textId="77777777" w:rsidTr="003F1B76">
        <w:trPr>
          <w:trHeight w:val="5253"/>
          <w:jc w:val="center"/>
        </w:trPr>
        <w:tc>
          <w:tcPr>
            <w:tcW w:w="609" w:type="pct"/>
            <w:vMerge/>
          </w:tcPr>
          <w:p w14:paraId="067D54DF" w14:textId="77777777" w:rsidR="00BB3E9E" w:rsidRPr="008E6933" w:rsidRDefault="00BB3E9E" w:rsidP="009134DB">
            <w:pPr>
              <w:widowControl w:val="0"/>
              <w:pBdr>
                <w:top w:val="nil"/>
                <w:left w:val="nil"/>
                <w:bottom w:val="nil"/>
                <w:right w:val="nil"/>
                <w:between w:val="nil"/>
              </w:pBdr>
              <w:spacing w:line="276" w:lineRule="auto"/>
              <w:jc w:val="center"/>
              <w:rPr>
                <w:rFonts w:eastAsia="Arial" w:cs="Arial"/>
                <w:sz w:val="16"/>
                <w:szCs w:val="16"/>
              </w:rPr>
            </w:pPr>
          </w:p>
        </w:tc>
        <w:tc>
          <w:tcPr>
            <w:tcW w:w="861" w:type="pct"/>
          </w:tcPr>
          <w:p w14:paraId="112D96BA" w14:textId="77777777" w:rsidR="00BB3E9E" w:rsidRPr="008E6933" w:rsidRDefault="00BB3E9E" w:rsidP="009134DB">
            <w:pPr>
              <w:jc w:val="center"/>
              <w:rPr>
                <w:rFonts w:eastAsia="Arial" w:cs="Arial"/>
                <w:sz w:val="16"/>
                <w:szCs w:val="16"/>
              </w:rPr>
            </w:pPr>
            <w:r w:rsidRPr="008E6933">
              <w:rPr>
                <w:rFonts w:eastAsia="Arial" w:cs="Arial"/>
                <w:sz w:val="16"/>
                <w:szCs w:val="16"/>
              </w:rPr>
              <w:t>Control del fondo documental electrónico acumulado y su crecimiento a futuro.</w:t>
            </w:r>
          </w:p>
        </w:tc>
        <w:tc>
          <w:tcPr>
            <w:tcW w:w="872" w:type="pct"/>
          </w:tcPr>
          <w:p w14:paraId="1CFC1B63" w14:textId="77777777" w:rsidR="00BB3E9E" w:rsidRPr="008E6933" w:rsidRDefault="00BB3E9E" w:rsidP="009134DB">
            <w:pPr>
              <w:jc w:val="center"/>
              <w:rPr>
                <w:rFonts w:eastAsia="Arial" w:cs="Arial"/>
                <w:sz w:val="16"/>
                <w:szCs w:val="16"/>
              </w:rPr>
            </w:pPr>
            <w:r w:rsidRPr="008E6933">
              <w:rPr>
                <w:rFonts w:eastAsia="Arial" w:cs="Arial"/>
                <w:sz w:val="16"/>
                <w:szCs w:val="16"/>
              </w:rPr>
              <w:t xml:space="preserve">Varios de los documentos electrónicos, </w:t>
            </w:r>
            <w:proofErr w:type="spellStart"/>
            <w:r w:rsidRPr="008E6933">
              <w:rPr>
                <w:rFonts w:eastAsia="Arial" w:cs="Arial"/>
                <w:sz w:val="16"/>
                <w:szCs w:val="16"/>
              </w:rPr>
              <w:t>backup</w:t>
            </w:r>
            <w:proofErr w:type="spellEnd"/>
            <w:r w:rsidRPr="008E6933">
              <w:rPr>
                <w:rFonts w:eastAsia="Arial" w:cs="Arial"/>
                <w:sz w:val="16"/>
                <w:szCs w:val="16"/>
              </w:rPr>
              <w:t xml:space="preserve"> y otros recursos son creados sin el control del área de gestión documental, por lo tanto, el fondo documental continúa creciendo.</w:t>
            </w:r>
          </w:p>
        </w:tc>
        <w:tc>
          <w:tcPr>
            <w:tcW w:w="850" w:type="pct"/>
            <w:vMerge/>
          </w:tcPr>
          <w:p w14:paraId="0EB37930" w14:textId="77777777" w:rsidR="00BB3E9E" w:rsidRPr="008E6933" w:rsidRDefault="00BB3E9E" w:rsidP="009134DB">
            <w:pPr>
              <w:widowControl w:val="0"/>
              <w:pBdr>
                <w:top w:val="nil"/>
                <w:left w:val="nil"/>
                <w:bottom w:val="nil"/>
                <w:right w:val="nil"/>
                <w:between w:val="nil"/>
              </w:pBdr>
              <w:spacing w:line="276" w:lineRule="auto"/>
              <w:jc w:val="center"/>
              <w:rPr>
                <w:rFonts w:eastAsia="Arial" w:cs="Arial"/>
                <w:sz w:val="16"/>
                <w:szCs w:val="16"/>
              </w:rPr>
            </w:pPr>
          </w:p>
        </w:tc>
        <w:tc>
          <w:tcPr>
            <w:tcW w:w="1018" w:type="pct"/>
            <w:vMerge/>
          </w:tcPr>
          <w:p w14:paraId="163CE036" w14:textId="77777777" w:rsidR="00BB3E9E" w:rsidRPr="008E6933" w:rsidRDefault="00BB3E9E" w:rsidP="009134DB">
            <w:pPr>
              <w:widowControl w:val="0"/>
              <w:pBdr>
                <w:top w:val="nil"/>
                <w:left w:val="nil"/>
                <w:bottom w:val="nil"/>
                <w:right w:val="nil"/>
                <w:between w:val="nil"/>
              </w:pBdr>
              <w:spacing w:line="276" w:lineRule="auto"/>
              <w:ind w:right="156"/>
              <w:jc w:val="center"/>
              <w:rPr>
                <w:rFonts w:eastAsia="Arial" w:cs="Arial"/>
                <w:sz w:val="16"/>
                <w:szCs w:val="16"/>
              </w:rPr>
            </w:pPr>
          </w:p>
        </w:tc>
        <w:tc>
          <w:tcPr>
            <w:tcW w:w="790" w:type="pct"/>
            <w:vMerge/>
          </w:tcPr>
          <w:p w14:paraId="38722CD1" w14:textId="77777777" w:rsidR="00BB3E9E" w:rsidRPr="00C37756" w:rsidRDefault="00BB3E9E" w:rsidP="009134DB">
            <w:pPr>
              <w:widowControl w:val="0"/>
              <w:pBdr>
                <w:top w:val="nil"/>
                <w:left w:val="nil"/>
                <w:bottom w:val="nil"/>
                <w:right w:val="nil"/>
                <w:between w:val="nil"/>
              </w:pBdr>
              <w:spacing w:line="276" w:lineRule="auto"/>
              <w:ind w:right="156"/>
              <w:jc w:val="center"/>
              <w:rPr>
                <w:rFonts w:eastAsia="Arial" w:cs="Arial"/>
                <w:sz w:val="16"/>
                <w:szCs w:val="16"/>
              </w:rPr>
            </w:pPr>
          </w:p>
        </w:tc>
      </w:tr>
      <w:tr w:rsidR="00C16DFC" w:rsidRPr="008E6933" w14:paraId="2BBA8363" w14:textId="77777777" w:rsidTr="003F1B76">
        <w:trPr>
          <w:trHeight w:val="1695"/>
          <w:jc w:val="center"/>
        </w:trPr>
        <w:tc>
          <w:tcPr>
            <w:tcW w:w="609" w:type="pct"/>
          </w:tcPr>
          <w:p w14:paraId="78849E33" w14:textId="77777777" w:rsidR="00BB3E9E" w:rsidRPr="008E6933" w:rsidRDefault="00BB3E9E" w:rsidP="009134DB">
            <w:pPr>
              <w:shd w:val="clear" w:color="auto" w:fill="FFFFFF"/>
              <w:jc w:val="center"/>
              <w:rPr>
                <w:rFonts w:eastAsia="Arial" w:cs="Arial"/>
                <w:b/>
                <w:sz w:val="16"/>
                <w:szCs w:val="16"/>
              </w:rPr>
            </w:pPr>
          </w:p>
          <w:p w14:paraId="12B607BC" w14:textId="77777777" w:rsidR="00BB3E9E" w:rsidRPr="008E6933" w:rsidRDefault="00BB3E9E" w:rsidP="009134DB">
            <w:pPr>
              <w:shd w:val="clear" w:color="auto" w:fill="FFFFFF"/>
              <w:jc w:val="center"/>
              <w:rPr>
                <w:rFonts w:eastAsia="Arial" w:cs="Arial"/>
                <w:b/>
                <w:sz w:val="16"/>
                <w:szCs w:val="16"/>
              </w:rPr>
            </w:pPr>
          </w:p>
          <w:p w14:paraId="6C537EDA" w14:textId="77777777" w:rsidR="00BB3E9E" w:rsidRPr="008E6933" w:rsidRDefault="00BB3E9E" w:rsidP="009134DB">
            <w:pPr>
              <w:shd w:val="clear" w:color="auto" w:fill="FFFFFF"/>
              <w:jc w:val="center"/>
              <w:rPr>
                <w:rFonts w:eastAsia="Arial" w:cs="Arial"/>
                <w:b/>
                <w:sz w:val="16"/>
                <w:szCs w:val="16"/>
              </w:rPr>
            </w:pPr>
            <w:r w:rsidRPr="008E6933">
              <w:rPr>
                <w:rFonts w:eastAsia="Arial" w:cs="Arial"/>
                <w:b/>
                <w:sz w:val="16"/>
                <w:szCs w:val="16"/>
              </w:rPr>
              <w:t>Obsolescencia del hardware</w:t>
            </w:r>
          </w:p>
          <w:p w14:paraId="5A365CF1" w14:textId="77777777" w:rsidR="00BB3E9E" w:rsidRPr="008E6933" w:rsidRDefault="00BB3E9E" w:rsidP="009134DB">
            <w:pPr>
              <w:shd w:val="clear" w:color="auto" w:fill="FFFFFF"/>
              <w:jc w:val="center"/>
              <w:rPr>
                <w:rFonts w:eastAsia="Arial" w:cs="Arial"/>
                <w:sz w:val="16"/>
                <w:szCs w:val="16"/>
              </w:rPr>
            </w:pPr>
          </w:p>
        </w:tc>
        <w:tc>
          <w:tcPr>
            <w:tcW w:w="861" w:type="pct"/>
          </w:tcPr>
          <w:p w14:paraId="72986B2E" w14:textId="77777777" w:rsidR="00BB3E9E" w:rsidRPr="008E6933" w:rsidRDefault="00BB3E9E" w:rsidP="009134DB">
            <w:pPr>
              <w:jc w:val="center"/>
              <w:rPr>
                <w:rFonts w:eastAsia="Arial" w:cs="Arial"/>
                <w:sz w:val="16"/>
                <w:szCs w:val="16"/>
              </w:rPr>
            </w:pPr>
            <w:r w:rsidRPr="008E6933">
              <w:rPr>
                <w:rFonts w:eastAsia="Arial" w:cs="Arial"/>
                <w:sz w:val="16"/>
                <w:szCs w:val="16"/>
              </w:rPr>
              <w:t>Obsolescencia de la infraestructura física de TI, que soporta la infraestructura lógica “aplicaciones”</w:t>
            </w:r>
          </w:p>
        </w:tc>
        <w:tc>
          <w:tcPr>
            <w:tcW w:w="872" w:type="pct"/>
          </w:tcPr>
          <w:p w14:paraId="5C54B78C" w14:textId="77777777" w:rsidR="00BB3E9E" w:rsidRPr="008E6933" w:rsidRDefault="00BB3E9E" w:rsidP="009134DB">
            <w:pPr>
              <w:jc w:val="center"/>
              <w:rPr>
                <w:rFonts w:eastAsia="Arial" w:cs="Arial"/>
                <w:sz w:val="16"/>
                <w:szCs w:val="16"/>
              </w:rPr>
            </w:pPr>
          </w:p>
          <w:p w14:paraId="39126F2B" w14:textId="77777777" w:rsidR="00BB3E9E" w:rsidRPr="008E6933" w:rsidRDefault="00BB3E9E" w:rsidP="009134DB">
            <w:pPr>
              <w:jc w:val="center"/>
              <w:rPr>
                <w:rFonts w:eastAsia="Arial" w:cs="Arial"/>
                <w:sz w:val="16"/>
                <w:szCs w:val="16"/>
              </w:rPr>
            </w:pPr>
            <w:r w:rsidRPr="008E6933">
              <w:rPr>
                <w:rFonts w:eastAsia="Arial" w:cs="Arial"/>
                <w:sz w:val="16"/>
                <w:szCs w:val="16"/>
              </w:rPr>
              <w:t>Obsolescencia de la infraestructura física que soportan las aplicaciones, y los repositorios con los documentos y metadatos de los documentos.</w:t>
            </w:r>
          </w:p>
          <w:p w14:paraId="133FA163" w14:textId="77777777" w:rsidR="00BB3E9E" w:rsidRPr="008E6933" w:rsidRDefault="00BB3E9E" w:rsidP="009134DB">
            <w:pPr>
              <w:jc w:val="center"/>
              <w:rPr>
                <w:rFonts w:eastAsia="Arial" w:cs="Arial"/>
                <w:sz w:val="16"/>
                <w:szCs w:val="16"/>
              </w:rPr>
            </w:pPr>
          </w:p>
          <w:p w14:paraId="0B1F0180" w14:textId="77777777" w:rsidR="00BB3E9E" w:rsidRPr="008E6933" w:rsidRDefault="00BB3E9E" w:rsidP="009134DB">
            <w:pPr>
              <w:jc w:val="center"/>
              <w:rPr>
                <w:rFonts w:eastAsia="Arial" w:cs="Arial"/>
                <w:sz w:val="16"/>
                <w:szCs w:val="16"/>
              </w:rPr>
            </w:pPr>
          </w:p>
          <w:p w14:paraId="3F893742" w14:textId="77777777" w:rsidR="00BB3E9E" w:rsidRPr="008E6933" w:rsidRDefault="00BB3E9E" w:rsidP="009134DB">
            <w:pPr>
              <w:jc w:val="center"/>
              <w:rPr>
                <w:rFonts w:eastAsia="Arial" w:cs="Arial"/>
                <w:sz w:val="16"/>
                <w:szCs w:val="16"/>
              </w:rPr>
            </w:pPr>
            <w:proofErr w:type="spellStart"/>
            <w:r w:rsidRPr="008E6933">
              <w:rPr>
                <w:rFonts w:eastAsia="Arial" w:cs="Arial"/>
                <w:sz w:val="16"/>
                <w:szCs w:val="16"/>
              </w:rPr>
              <w:t>Backup</w:t>
            </w:r>
            <w:proofErr w:type="spellEnd"/>
            <w:r w:rsidRPr="008E6933">
              <w:rPr>
                <w:rFonts w:eastAsia="Arial" w:cs="Arial"/>
                <w:sz w:val="16"/>
                <w:szCs w:val="16"/>
              </w:rPr>
              <w:t xml:space="preserve"> que son extraídos de los sistemas de información y se encuentran en cintas magnéticas.</w:t>
            </w:r>
          </w:p>
        </w:tc>
        <w:tc>
          <w:tcPr>
            <w:tcW w:w="850" w:type="pct"/>
          </w:tcPr>
          <w:p w14:paraId="0E19BBD1" w14:textId="77777777" w:rsidR="00BB3E9E" w:rsidRPr="008E6933" w:rsidRDefault="00BB3E9E" w:rsidP="009134DB">
            <w:pPr>
              <w:jc w:val="center"/>
              <w:rPr>
                <w:rFonts w:eastAsia="Arial" w:cs="Arial"/>
                <w:sz w:val="16"/>
                <w:szCs w:val="16"/>
              </w:rPr>
            </w:pPr>
          </w:p>
          <w:p w14:paraId="0C46F66E" w14:textId="77777777" w:rsidR="00BB3E9E" w:rsidRPr="008E6933" w:rsidRDefault="00BB3E9E" w:rsidP="009134DB">
            <w:pPr>
              <w:jc w:val="center"/>
              <w:rPr>
                <w:rFonts w:eastAsia="Arial" w:cs="Arial"/>
                <w:b/>
                <w:sz w:val="16"/>
                <w:szCs w:val="16"/>
              </w:rPr>
            </w:pPr>
            <w:r w:rsidRPr="008E6933">
              <w:rPr>
                <w:rFonts w:eastAsia="Arial" w:cs="Arial"/>
                <w:b/>
                <w:sz w:val="16"/>
                <w:szCs w:val="16"/>
              </w:rPr>
              <w:t>BACKUP</w:t>
            </w:r>
          </w:p>
          <w:p w14:paraId="1968819A" w14:textId="77777777" w:rsidR="00BB3E9E" w:rsidRPr="008E6933" w:rsidRDefault="00BB3E9E" w:rsidP="009134DB">
            <w:pPr>
              <w:jc w:val="center"/>
              <w:rPr>
                <w:rFonts w:eastAsia="Arial" w:cs="Arial"/>
                <w:b/>
                <w:sz w:val="16"/>
                <w:szCs w:val="16"/>
              </w:rPr>
            </w:pPr>
          </w:p>
          <w:p w14:paraId="5940A7CB" w14:textId="77777777" w:rsidR="00BB3E9E" w:rsidRPr="008E6933" w:rsidRDefault="00BB3E9E" w:rsidP="009134DB">
            <w:pPr>
              <w:jc w:val="center"/>
              <w:rPr>
                <w:rFonts w:eastAsia="Arial" w:cs="Arial"/>
                <w:b/>
                <w:sz w:val="16"/>
                <w:szCs w:val="16"/>
              </w:rPr>
            </w:pPr>
          </w:p>
          <w:p w14:paraId="2071EF17" w14:textId="77777777" w:rsidR="00BB3E9E" w:rsidRPr="008E6933" w:rsidRDefault="00BB3E9E" w:rsidP="009134DB">
            <w:pPr>
              <w:jc w:val="center"/>
              <w:rPr>
                <w:rFonts w:eastAsia="Arial" w:cs="Arial"/>
                <w:b/>
                <w:sz w:val="16"/>
                <w:szCs w:val="16"/>
              </w:rPr>
            </w:pPr>
          </w:p>
          <w:p w14:paraId="4DEDFEC0" w14:textId="77777777" w:rsidR="00BB3E9E" w:rsidRPr="008E6933" w:rsidRDefault="00BB3E9E" w:rsidP="009134DB">
            <w:pPr>
              <w:jc w:val="center"/>
              <w:rPr>
                <w:rFonts w:eastAsia="Arial" w:cs="Arial"/>
                <w:b/>
                <w:sz w:val="16"/>
                <w:szCs w:val="16"/>
              </w:rPr>
            </w:pPr>
          </w:p>
          <w:p w14:paraId="3E52EAD6" w14:textId="77777777" w:rsidR="00BB3E9E" w:rsidRPr="008E6933" w:rsidRDefault="00BB3E9E" w:rsidP="009134DB">
            <w:pPr>
              <w:jc w:val="center"/>
              <w:rPr>
                <w:rFonts w:eastAsia="Arial" w:cs="Arial"/>
                <w:b/>
                <w:sz w:val="16"/>
                <w:szCs w:val="16"/>
              </w:rPr>
            </w:pPr>
          </w:p>
          <w:p w14:paraId="0E07DA7A" w14:textId="77777777" w:rsidR="00BB3E9E" w:rsidRPr="008E6933" w:rsidRDefault="00BB3E9E" w:rsidP="009134DB">
            <w:pPr>
              <w:jc w:val="center"/>
              <w:rPr>
                <w:rFonts w:eastAsia="Arial" w:cs="Arial"/>
                <w:b/>
                <w:sz w:val="16"/>
                <w:szCs w:val="16"/>
              </w:rPr>
            </w:pPr>
          </w:p>
          <w:p w14:paraId="5E553FC7" w14:textId="77777777" w:rsidR="00BB3E9E" w:rsidRPr="008E6933" w:rsidRDefault="00BB3E9E" w:rsidP="009134DB">
            <w:pPr>
              <w:jc w:val="center"/>
              <w:rPr>
                <w:rFonts w:eastAsia="Arial" w:cs="Arial"/>
                <w:b/>
                <w:sz w:val="16"/>
                <w:szCs w:val="16"/>
              </w:rPr>
            </w:pPr>
          </w:p>
          <w:p w14:paraId="077C9DBF" w14:textId="77777777" w:rsidR="00BB3E9E" w:rsidRPr="008E6933" w:rsidRDefault="00BB3E9E" w:rsidP="009134DB">
            <w:pPr>
              <w:jc w:val="center"/>
              <w:rPr>
                <w:rFonts w:eastAsia="Arial" w:cs="Arial"/>
                <w:b/>
                <w:sz w:val="16"/>
                <w:szCs w:val="16"/>
              </w:rPr>
            </w:pPr>
          </w:p>
          <w:p w14:paraId="52BC63CE" w14:textId="77777777" w:rsidR="00BB3E9E" w:rsidRPr="008E6933" w:rsidRDefault="00BB3E9E" w:rsidP="009134DB">
            <w:pPr>
              <w:jc w:val="center"/>
              <w:rPr>
                <w:rFonts w:eastAsia="Arial" w:cs="Arial"/>
                <w:sz w:val="16"/>
                <w:szCs w:val="16"/>
              </w:rPr>
            </w:pPr>
          </w:p>
        </w:tc>
        <w:tc>
          <w:tcPr>
            <w:tcW w:w="1018" w:type="pct"/>
          </w:tcPr>
          <w:p w14:paraId="204DB140" w14:textId="77777777" w:rsidR="00BB3E9E" w:rsidRPr="008E6933" w:rsidRDefault="00BB3E9E" w:rsidP="009134DB">
            <w:pPr>
              <w:ind w:right="156"/>
              <w:jc w:val="center"/>
              <w:rPr>
                <w:rFonts w:eastAsia="Arial" w:cs="Arial"/>
                <w:sz w:val="16"/>
                <w:szCs w:val="16"/>
              </w:rPr>
            </w:pPr>
          </w:p>
          <w:p w14:paraId="5F95AECD"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Idealmente pasando de medios de almacenamiento atados a un soporte físico como cintas a un medio de almacenamiento en la nube “acorde a las estrategias de almacenamiento validadas o definidas por la Oficina de Tecnología e Informática”.</w:t>
            </w:r>
          </w:p>
          <w:p w14:paraId="0C5FE46A" w14:textId="77777777" w:rsidR="00BB3E9E" w:rsidRPr="008E6933" w:rsidRDefault="00BB3E9E" w:rsidP="009134DB">
            <w:pPr>
              <w:ind w:right="156"/>
              <w:jc w:val="center"/>
              <w:rPr>
                <w:rFonts w:eastAsia="Arial" w:cs="Arial"/>
                <w:sz w:val="16"/>
                <w:szCs w:val="16"/>
              </w:rPr>
            </w:pPr>
          </w:p>
          <w:p w14:paraId="55CA663C" w14:textId="77777777" w:rsidR="00BB3E9E" w:rsidRDefault="00BB3E9E" w:rsidP="009134DB">
            <w:pPr>
              <w:ind w:right="156"/>
              <w:jc w:val="center"/>
              <w:rPr>
                <w:rFonts w:eastAsia="Arial" w:cs="Arial"/>
                <w:sz w:val="16"/>
                <w:szCs w:val="16"/>
              </w:rPr>
            </w:pPr>
            <w:r w:rsidRPr="008E6933">
              <w:rPr>
                <w:rFonts w:eastAsia="Arial" w:cs="Arial"/>
                <w:sz w:val="16"/>
                <w:szCs w:val="16"/>
              </w:rPr>
              <w:t>Estos mecanismos de migración y replicados se establecerán acorde al Plan de intervención de servicios tecnológicos y la Arquitectura de Referencia</w:t>
            </w:r>
          </w:p>
          <w:p w14:paraId="50C100AF" w14:textId="77777777" w:rsidR="00C16DFC" w:rsidRPr="008E6933" w:rsidRDefault="00C16DFC" w:rsidP="009134DB">
            <w:pPr>
              <w:ind w:right="156"/>
              <w:jc w:val="center"/>
              <w:rPr>
                <w:rFonts w:eastAsia="Arial" w:cs="Arial"/>
                <w:sz w:val="16"/>
                <w:szCs w:val="16"/>
              </w:rPr>
            </w:pPr>
          </w:p>
        </w:tc>
        <w:tc>
          <w:tcPr>
            <w:tcW w:w="790" w:type="pct"/>
          </w:tcPr>
          <w:p w14:paraId="17442134" w14:textId="77777777" w:rsidR="00BB3E9E" w:rsidRPr="00C37756" w:rsidRDefault="00BB3E9E" w:rsidP="009134DB">
            <w:pPr>
              <w:ind w:right="156"/>
              <w:jc w:val="center"/>
              <w:rPr>
                <w:rFonts w:eastAsia="Arial" w:cs="Arial"/>
                <w:sz w:val="16"/>
                <w:szCs w:val="16"/>
              </w:rPr>
            </w:pPr>
            <w:r>
              <w:rPr>
                <w:rFonts w:eastAsia="Arial" w:cs="Arial"/>
                <w:sz w:val="16"/>
                <w:szCs w:val="16"/>
              </w:rPr>
              <w:t>Se articula con OTI.</w:t>
            </w:r>
          </w:p>
        </w:tc>
      </w:tr>
      <w:tr w:rsidR="00C16DFC" w:rsidRPr="008E6933" w14:paraId="2A84BDE8" w14:textId="77777777" w:rsidTr="003F1B76">
        <w:trPr>
          <w:jc w:val="center"/>
        </w:trPr>
        <w:tc>
          <w:tcPr>
            <w:tcW w:w="609" w:type="pct"/>
          </w:tcPr>
          <w:p w14:paraId="2D4F28FC" w14:textId="77777777" w:rsidR="00BB3E9E" w:rsidRPr="008E6933" w:rsidRDefault="00BB3E9E" w:rsidP="009134DB">
            <w:pPr>
              <w:shd w:val="clear" w:color="auto" w:fill="FFFFFF"/>
              <w:jc w:val="center"/>
              <w:rPr>
                <w:rFonts w:eastAsia="Arial" w:cs="Arial"/>
                <w:b/>
                <w:sz w:val="16"/>
                <w:szCs w:val="16"/>
              </w:rPr>
            </w:pPr>
          </w:p>
          <w:p w14:paraId="50E411FB" w14:textId="77777777" w:rsidR="00BB3E9E" w:rsidRPr="008E6933" w:rsidRDefault="00BB3E9E" w:rsidP="009134DB">
            <w:pPr>
              <w:shd w:val="clear" w:color="auto" w:fill="FFFFFF"/>
              <w:jc w:val="center"/>
              <w:rPr>
                <w:rFonts w:eastAsia="Arial" w:cs="Arial"/>
                <w:b/>
                <w:sz w:val="16"/>
                <w:szCs w:val="16"/>
              </w:rPr>
            </w:pPr>
          </w:p>
          <w:p w14:paraId="58929A22" w14:textId="77777777" w:rsidR="00BB3E9E" w:rsidRPr="008E6933" w:rsidRDefault="00BB3E9E" w:rsidP="009134DB">
            <w:pPr>
              <w:shd w:val="clear" w:color="auto" w:fill="FFFFFF"/>
              <w:jc w:val="center"/>
              <w:rPr>
                <w:rFonts w:eastAsia="Arial" w:cs="Arial"/>
                <w:b/>
                <w:sz w:val="16"/>
                <w:szCs w:val="16"/>
              </w:rPr>
            </w:pPr>
          </w:p>
          <w:p w14:paraId="0B2FDCED" w14:textId="77777777" w:rsidR="00BB3E9E" w:rsidRPr="008E6933" w:rsidRDefault="00BB3E9E" w:rsidP="009134DB">
            <w:pPr>
              <w:shd w:val="clear" w:color="auto" w:fill="FFFFFF"/>
              <w:jc w:val="center"/>
              <w:rPr>
                <w:rFonts w:eastAsia="Arial" w:cs="Arial"/>
                <w:b/>
                <w:sz w:val="16"/>
                <w:szCs w:val="16"/>
              </w:rPr>
            </w:pPr>
          </w:p>
          <w:p w14:paraId="463B2A04" w14:textId="77777777" w:rsidR="00BB3E9E" w:rsidRPr="008E6933" w:rsidRDefault="00BB3E9E" w:rsidP="009134DB">
            <w:pPr>
              <w:shd w:val="clear" w:color="auto" w:fill="FFFFFF"/>
              <w:jc w:val="center"/>
              <w:rPr>
                <w:rFonts w:eastAsia="Arial" w:cs="Arial"/>
                <w:b/>
                <w:sz w:val="16"/>
                <w:szCs w:val="16"/>
              </w:rPr>
            </w:pPr>
            <w:r w:rsidRPr="008E6933">
              <w:rPr>
                <w:rFonts w:eastAsia="Arial" w:cs="Arial"/>
                <w:b/>
                <w:sz w:val="16"/>
                <w:szCs w:val="16"/>
              </w:rPr>
              <w:t>Desastres naturales</w:t>
            </w:r>
          </w:p>
          <w:p w14:paraId="66C7C4F3" w14:textId="77777777" w:rsidR="00BB3E9E" w:rsidRPr="008E6933" w:rsidRDefault="00BB3E9E" w:rsidP="009134DB">
            <w:pPr>
              <w:shd w:val="clear" w:color="auto" w:fill="FFFFFF"/>
              <w:jc w:val="center"/>
              <w:rPr>
                <w:rFonts w:eastAsia="Arial" w:cs="Arial"/>
                <w:sz w:val="16"/>
                <w:szCs w:val="16"/>
              </w:rPr>
            </w:pPr>
          </w:p>
        </w:tc>
        <w:tc>
          <w:tcPr>
            <w:tcW w:w="861" w:type="pct"/>
          </w:tcPr>
          <w:p w14:paraId="18DB94E4" w14:textId="77777777" w:rsidR="00BB3E9E" w:rsidRPr="008E6933" w:rsidRDefault="00BB3E9E" w:rsidP="009134DB">
            <w:pPr>
              <w:jc w:val="center"/>
              <w:rPr>
                <w:rFonts w:eastAsia="Arial" w:cs="Arial"/>
                <w:sz w:val="16"/>
                <w:szCs w:val="16"/>
              </w:rPr>
            </w:pPr>
            <w:r w:rsidRPr="008E6933">
              <w:rPr>
                <w:rFonts w:eastAsia="Arial" w:cs="Arial"/>
                <w:sz w:val="16"/>
                <w:szCs w:val="16"/>
              </w:rPr>
              <w:t>Desastres naturales que puedan afectar la infraestructura física de la organización, o de TI que soporta las aplicaciones y los repositorios de documentos y metadatos.</w:t>
            </w:r>
          </w:p>
        </w:tc>
        <w:tc>
          <w:tcPr>
            <w:tcW w:w="872" w:type="pct"/>
          </w:tcPr>
          <w:p w14:paraId="3AEBB6E9" w14:textId="77777777" w:rsidR="00BB3E9E" w:rsidRPr="008E6933" w:rsidRDefault="00BB3E9E" w:rsidP="009134DB">
            <w:pPr>
              <w:jc w:val="center"/>
              <w:rPr>
                <w:rFonts w:eastAsia="Arial" w:cs="Arial"/>
                <w:sz w:val="16"/>
                <w:szCs w:val="16"/>
              </w:rPr>
            </w:pPr>
            <w:r w:rsidRPr="008E6933">
              <w:rPr>
                <w:rFonts w:eastAsia="Arial" w:cs="Arial"/>
                <w:sz w:val="16"/>
                <w:szCs w:val="16"/>
              </w:rPr>
              <w:t>Eventos naturales que puedan afectar la infraestructura física de la organización, o de TI que soporta las aplicaciones y los repositorios de documentos y metadatos.</w:t>
            </w:r>
          </w:p>
        </w:tc>
        <w:tc>
          <w:tcPr>
            <w:tcW w:w="850" w:type="pct"/>
          </w:tcPr>
          <w:p w14:paraId="7FD4D871" w14:textId="77777777" w:rsidR="00BB3E9E" w:rsidRPr="008E6933" w:rsidRDefault="00BB3E9E" w:rsidP="009134DB">
            <w:pPr>
              <w:jc w:val="center"/>
              <w:rPr>
                <w:rFonts w:eastAsia="Arial" w:cs="Arial"/>
                <w:sz w:val="16"/>
                <w:szCs w:val="16"/>
              </w:rPr>
            </w:pPr>
          </w:p>
          <w:p w14:paraId="2380520D" w14:textId="77777777" w:rsidR="00BB3E9E" w:rsidRPr="008E6933" w:rsidRDefault="00BB3E9E" w:rsidP="009134DB">
            <w:pPr>
              <w:jc w:val="center"/>
              <w:rPr>
                <w:rFonts w:eastAsia="Arial" w:cs="Arial"/>
                <w:b/>
                <w:sz w:val="16"/>
                <w:szCs w:val="16"/>
              </w:rPr>
            </w:pPr>
            <w:r w:rsidRPr="008E6933">
              <w:rPr>
                <w:rFonts w:eastAsia="Arial" w:cs="Arial"/>
                <w:b/>
                <w:sz w:val="16"/>
                <w:szCs w:val="16"/>
              </w:rPr>
              <w:t>BACKUP</w:t>
            </w:r>
          </w:p>
          <w:p w14:paraId="0CD87EE3" w14:textId="77777777" w:rsidR="00BB3E9E" w:rsidRPr="008E6933" w:rsidRDefault="00BB3E9E" w:rsidP="009134DB">
            <w:pPr>
              <w:jc w:val="center"/>
              <w:rPr>
                <w:rFonts w:eastAsia="Arial" w:cs="Arial"/>
                <w:b/>
                <w:sz w:val="16"/>
                <w:szCs w:val="16"/>
              </w:rPr>
            </w:pPr>
          </w:p>
          <w:p w14:paraId="68888CD9" w14:textId="77777777" w:rsidR="00BB3E9E" w:rsidRPr="008E6933" w:rsidRDefault="00BB3E9E" w:rsidP="009134DB">
            <w:pPr>
              <w:jc w:val="center"/>
              <w:rPr>
                <w:rFonts w:eastAsia="Arial" w:cs="Arial"/>
                <w:b/>
                <w:sz w:val="16"/>
                <w:szCs w:val="16"/>
              </w:rPr>
            </w:pPr>
          </w:p>
          <w:p w14:paraId="59905E7C" w14:textId="77777777" w:rsidR="00BB3E9E" w:rsidRPr="008E6933" w:rsidRDefault="00BB3E9E" w:rsidP="009134DB">
            <w:pPr>
              <w:jc w:val="center"/>
              <w:rPr>
                <w:rFonts w:eastAsia="Arial" w:cs="Arial"/>
                <w:b/>
                <w:sz w:val="16"/>
                <w:szCs w:val="16"/>
              </w:rPr>
            </w:pPr>
          </w:p>
          <w:p w14:paraId="1285AC57" w14:textId="77777777" w:rsidR="00BB3E9E" w:rsidRPr="008E6933" w:rsidRDefault="00BB3E9E" w:rsidP="009134DB">
            <w:pPr>
              <w:jc w:val="center"/>
              <w:rPr>
                <w:rFonts w:eastAsia="Arial" w:cs="Arial"/>
                <w:b/>
                <w:sz w:val="16"/>
                <w:szCs w:val="16"/>
              </w:rPr>
            </w:pPr>
          </w:p>
          <w:p w14:paraId="2D3151A9" w14:textId="77777777" w:rsidR="00BB3E9E" w:rsidRPr="008E6933" w:rsidRDefault="00BB3E9E" w:rsidP="009134DB">
            <w:pPr>
              <w:jc w:val="center"/>
              <w:rPr>
                <w:rFonts w:eastAsia="Arial" w:cs="Arial"/>
                <w:b/>
                <w:sz w:val="16"/>
                <w:szCs w:val="16"/>
              </w:rPr>
            </w:pPr>
            <w:r w:rsidRPr="008E6933">
              <w:rPr>
                <w:rFonts w:eastAsia="Arial" w:cs="Arial"/>
                <w:b/>
                <w:sz w:val="16"/>
                <w:szCs w:val="16"/>
              </w:rPr>
              <w:t>REPLICADO</w:t>
            </w:r>
          </w:p>
          <w:p w14:paraId="581681E1" w14:textId="77777777" w:rsidR="00BB3E9E" w:rsidRPr="008E6933" w:rsidRDefault="00BB3E9E" w:rsidP="009134DB">
            <w:pPr>
              <w:jc w:val="center"/>
              <w:rPr>
                <w:rFonts w:eastAsia="Arial" w:cs="Arial"/>
                <w:b/>
                <w:sz w:val="16"/>
                <w:szCs w:val="16"/>
              </w:rPr>
            </w:pPr>
          </w:p>
        </w:tc>
        <w:tc>
          <w:tcPr>
            <w:tcW w:w="1018" w:type="pct"/>
          </w:tcPr>
          <w:p w14:paraId="72818B7F"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 xml:space="preserve">Las estrategias de </w:t>
            </w:r>
            <w:proofErr w:type="spellStart"/>
            <w:r w:rsidRPr="008E6933">
              <w:rPr>
                <w:rFonts w:eastAsia="Arial" w:cs="Arial"/>
                <w:sz w:val="16"/>
                <w:szCs w:val="16"/>
              </w:rPr>
              <w:t>Backup</w:t>
            </w:r>
            <w:proofErr w:type="spellEnd"/>
            <w:r w:rsidRPr="008E6933">
              <w:rPr>
                <w:rFonts w:eastAsia="Arial" w:cs="Arial"/>
                <w:sz w:val="16"/>
                <w:szCs w:val="16"/>
              </w:rPr>
              <w:t xml:space="preserve"> y Replicado permiten contar con recursos para la recuperación de la información que pueda perderse a causa de los desastres naturales.</w:t>
            </w:r>
          </w:p>
          <w:p w14:paraId="6ED18384" w14:textId="77777777" w:rsidR="00BB3E9E" w:rsidRPr="008E6933" w:rsidRDefault="00BB3E9E" w:rsidP="009134DB">
            <w:pPr>
              <w:ind w:right="156"/>
              <w:jc w:val="center"/>
              <w:rPr>
                <w:rFonts w:eastAsia="Arial" w:cs="Arial"/>
                <w:sz w:val="16"/>
                <w:szCs w:val="16"/>
              </w:rPr>
            </w:pPr>
          </w:p>
          <w:p w14:paraId="76AF4CDF"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Estos mecanismos de migración y replicados se establecerán acorde al Plan de intervención de servicios tecnológicos y la Arquitectura de Referencia</w:t>
            </w:r>
          </w:p>
        </w:tc>
        <w:tc>
          <w:tcPr>
            <w:tcW w:w="790" w:type="pct"/>
          </w:tcPr>
          <w:p w14:paraId="3E24F2D5" w14:textId="77777777" w:rsidR="00BB3E9E" w:rsidRPr="00C37756" w:rsidRDefault="00BB3E9E" w:rsidP="009134DB">
            <w:pPr>
              <w:ind w:right="156"/>
              <w:jc w:val="center"/>
              <w:rPr>
                <w:rFonts w:eastAsia="Arial" w:cs="Arial"/>
                <w:sz w:val="16"/>
                <w:szCs w:val="16"/>
              </w:rPr>
            </w:pPr>
            <w:r>
              <w:rPr>
                <w:rFonts w:eastAsia="Arial" w:cs="Arial"/>
                <w:sz w:val="16"/>
                <w:szCs w:val="16"/>
              </w:rPr>
              <w:t>Se articula con OTI.</w:t>
            </w:r>
          </w:p>
        </w:tc>
      </w:tr>
      <w:tr w:rsidR="00C16DFC" w:rsidRPr="008E6933" w14:paraId="0318A4B2" w14:textId="77777777" w:rsidTr="003F1B76">
        <w:trPr>
          <w:jc w:val="center"/>
        </w:trPr>
        <w:tc>
          <w:tcPr>
            <w:tcW w:w="609" w:type="pct"/>
          </w:tcPr>
          <w:p w14:paraId="41762FAB" w14:textId="77777777" w:rsidR="00BB3E9E" w:rsidRPr="008E6933" w:rsidRDefault="00BB3E9E" w:rsidP="009134DB">
            <w:pPr>
              <w:shd w:val="clear" w:color="auto" w:fill="FFFFFF"/>
              <w:jc w:val="center"/>
              <w:rPr>
                <w:rFonts w:eastAsia="Arial" w:cs="Arial"/>
                <w:b/>
                <w:sz w:val="16"/>
                <w:szCs w:val="16"/>
              </w:rPr>
            </w:pPr>
            <w:r w:rsidRPr="008E6933">
              <w:rPr>
                <w:rFonts w:eastAsia="Arial" w:cs="Arial"/>
                <w:b/>
                <w:sz w:val="16"/>
                <w:szCs w:val="16"/>
              </w:rPr>
              <w:t>Ataques deliberados a la información</w:t>
            </w:r>
          </w:p>
          <w:p w14:paraId="6E0F8A69" w14:textId="77777777" w:rsidR="00BB3E9E" w:rsidRPr="008E6933" w:rsidRDefault="00BB3E9E" w:rsidP="009134DB">
            <w:pPr>
              <w:shd w:val="clear" w:color="auto" w:fill="FFFFFF"/>
              <w:jc w:val="center"/>
              <w:rPr>
                <w:rFonts w:eastAsia="Arial" w:cs="Arial"/>
                <w:sz w:val="16"/>
                <w:szCs w:val="16"/>
              </w:rPr>
            </w:pPr>
          </w:p>
        </w:tc>
        <w:tc>
          <w:tcPr>
            <w:tcW w:w="861" w:type="pct"/>
          </w:tcPr>
          <w:p w14:paraId="653DCF6F" w14:textId="77777777" w:rsidR="00BB3E9E" w:rsidRPr="008E6933" w:rsidRDefault="00BB3E9E" w:rsidP="009134DB">
            <w:pPr>
              <w:jc w:val="center"/>
              <w:rPr>
                <w:rFonts w:eastAsia="Arial" w:cs="Arial"/>
                <w:sz w:val="16"/>
                <w:szCs w:val="16"/>
              </w:rPr>
            </w:pPr>
            <w:r w:rsidRPr="008E6933">
              <w:rPr>
                <w:rFonts w:eastAsia="Arial" w:cs="Arial"/>
                <w:sz w:val="16"/>
                <w:szCs w:val="16"/>
              </w:rPr>
              <w:t>Ciberataques a los documentos, a los Metadatos.</w:t>
            </w:r>
          </w:p>
          <w:p w14:paraId="0F4BC7BE" w14:textId="77777777" w:rsidR="00BB3E9E" w:rsidRPr="008E6933" w:rsidRDefault="00BB3E9E" w:rsidP="009134DB">
            <w:pPr>
              <w:jc w:val="center"/>
              <w:rPr>
                <w:rFonts w:eastAsia="Arial" w:cs="Arial"/>
                <w:sz w:val="16"/>
                <w:szCs w:val="16"/>
              </w:rPr>
            </w:pPr>
          </w:p>
        </w:tc>
        <w:tc>
          <w:tcPr>
            <w:tcW w:w="872" w:type="pct"/>
          </w:tcPr>
          <w:p w14:paraId="693A8582" w14:textId="77777777" w:rsidR="00BB3E9E" w:rsidRPr="008E6933" w:rsidRDefault="00BB3E9E" w:rsidP="009134DB">
            <w:pPr>
              <w:jc w:val="center"/>
              <w:rPr>
                <w:rFonts w:eastAsia="Arial" w:cs="Arial"/>
                <w:sz w:val="16"/>
                <w:szCs w:val="16"/>
              </w:rPr>
            </w:pPr>
            <w:r w:rsidRPr="008E6933">
              <w:rPr>
                <w:rFonts w:eastAsia="Arial" w:cs="Arial"/>
                <w:sz w:val="16"/>
                <w:szCs w:val="16"/>
              </w:rPr>
              <w:t>Ataques deliberados a la información que puedan poner en duda, la integridad, fiabilidad, autenticidad y disponibilidad de los documentos o sus metadatos</w:t>
            </w:r>
          </w:p>
        </w:tc>
        <w:tc>
          <w:tcPr>
            <w:tcW w:w="850" w:type="pct"/>
          </w:tcPr>
          <w:p w14:paraId="0520C2FE" w14:textId="77777777" w:rsidR="00BB3E9E" w:rsidRPr="008E6933" w:rsidRDefault="00BB3E9E" w:rsidP="009134DB">
            <w:pPr>
              <w:jc w:val="center"/>
              <w:rPr>
                <w:rFonts w:eastAsia="Arial" w:cs="Arial"/>
                <w:b/>
                <w:sz w:val="16"/>
                <w:szCs w:val="16"/>
              </w:rPr>
            </w:pPr>
            <w:r w:rsidRPr="008E6933">
              <w:rPr>
                <w:rFonts w:eastAsia="Arial" w:cs="Arial"/>
                <w:b/>
                <w:sz w:val="16"/>
                <w:szCs w:val="16"/>
              </w:rPr>
              <w:t>USO DE ESTÁNDARES EN SEGURIDAD DE LA INFORMACIÓN NTC-ISO 27001</w:t>
            </w:r>
          </w:p>
        </w:tc>
        <w:tc>
          <w:tcPr>
            <w:tcW w:w="1018" w:type="pct"/>
          </w:tcPr>
          <w:p w14:paraId="54E539ED" w14:textId="77777777" w:rsidR="00BB3E9E" w:rsidRPr="008E6933" w:rsidRDefault="00BB3E9E" w:rsidP="009134DB">
            <w:pPr>
              <w:ind w:right="156"/>
              <w:jc w:val="center"/>
              <w:rPr>
                <w:rFonts w:eastAsia="Arial" w:cs="Arial"/>
                <w:sz w:val="16"/>
                <w:szCs w:val="16"/>
              </w:rPr>
            </w:pPr>
          </w:p>
          <w:p w14:paraId="78EC2704"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Los documentos y sus metadatos se gestionan haciendo</w:t>
            </w:r>
          </w:p>
          <w:p w14:paraId="16A1B034"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uso de estándares internacionales propios del sistema de</w:t>
            </w:r>
          </w:p>
          <w:p w14:paraId="53F17628"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seguridad de la información.</w:t>
            </w:r>
          </w:p>
          <w:p w14:paraId="714ED05E" w14:textId="77777777" w:rsidR="00BB3E9E" w:rsidRPr="008E6933" w:rsidRDefault="00BB3E9E" w:rsidP="009134DB">
            <w:pPr>
              <w:ind w:right="156"/>
              <w:jc w:val="center"/>
              <w:rPr>
                <w:rFonts w:eastAsia="Arial" w:cs="Arial"/>
                <w:sz w:val="16"/>
                <w:szCs w:val="16"/>
              </w:rPr>
            </w:pPr>
          </w:p>
          <w:p w14:paraId="779C9F4E"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Controles respecto al ataque deliberados a la información, medidas que contrarresten Anexo 27002.</w:t>
            </w:r>
          </w:p>
          <w:p w14:paraId="4E986899" w14:textId="77777777" w:rsidR="00BB3E9E" w:rsidRPr="008E6933" w:rsidRDefault="00BB3E9E" w:rsidP="009134DB">
            <w:pPr>
              <w:ind w:right="156"/>
              <w:jc w:val="center"/>
              <w:rPr>
                <w:rFonts w:eastAsia="Arial" w:cs="Arial"/>
                <w:sz w:val="16"/>
                <w:szCs w:val="16"/>
              </w:rPr>
            </w:pPr>
          </w:p>
          <w:p w14:paraId="47F199C3"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OWASP vulnerabilidades que se puedan presentar en el desarrollo de aplicaciones, bases de datos, etc.</w:t>
            </w:r>
          </w:p>
          <w:p w14:paraId="1AA4A210" w14:textId="77777777" w:rsidR="00BB3E9E" w:rsidRPr="008E6933" w:rsidRDefault="00BB3E9E" w:rsidP="009134DB">
            <w:pPr>
              <w:ind w:right="156"/>
              <w:jc w:val="center"/>
              <w:rPr>
                <w:rFonts w:eastAsia="Arial" w:cs="Arial"/>
                <w:sz w:val="16"/>
                <w:szCs w:val="16"/>
              </w:rPr>
            </w:pPr>
          </w:p>
        </w:tc>
        <w:tc>
          <w:tcPr>
            <w:tcW w:w="790" w:type="pct"/>
          </w:tcPr>
          <w:p w14:paraId="38E9F995" w14:textId="77777777" w:rsidR="00BB3E9E" w:rsidRPr="00C37756" w:rsidRDefault="00BB3E9E" w:rsidP="009134DB">
            <w:pPr>
              <w:ind w:right="156"/>
              <w:jc w:val="center"/>
              <w:rPr>
                <w:rFonts w:eastAsia="Arial" w:cs="Arial"/>
                <w:sz w:val="16"/>
                <w:szCs w:val="16"/>
              </w:rPr>
            </w:pPr>
            <w:r>
              <w:rPr>
                <w:rFonts w:eastAsia="Arial" w:cs="Arial"/>
                <w:sz w:val="16"/>
                <w:szCs w:val="16"/>
              </w:rPr>
              <w:t>Se articula con OTI.</w:t>
            </w:r>
          </w:p>
        </w:tc>
      </w:tr>
      <w:tr w:rsidR="00C16DFC" w:rsidRPr="00C37756" w14:paraId="118E098D" w14:textId="77777777" w:rsidTr="003F1B76">
        <w:trPr>
          <w:jc w:val="center"/>
        </w:trPr>
        <w:tc>
          <w:tcPr>
            <w:tcW w:w="609" w:type="pct"/>
          </w:tcPr>
          <w:p w14:paraId="6372F2CA" w14:textId="77777777" w:rsidR="00BB3E9E" w:rsidRPr="00C37756" w:rsidRDefault="00BB3E9E" w:rsidP="009134DB">
            <w:pPr>
              <w:shd w:val="clear" w:color="auto" w:fill="FFFFFF"/>
              <w:jc w:val="center"/>
              <w:rPr>
                <w:rFonts w:eastAsia="Arial" w:cs="Arial"/>
                <w:b/>
                <w:sz w:val="16"/>
                <w:szCs w:val="16"/>
              </w:rPr>
            </w:pPr>
            <w:r w:rsidRPr="00C37756">
              <w:rPr>
                <w:rFonts w:eastAsia="Arial" w:cs="Arial"/>
                <w:b/>
                <w:sz w:val="16"/>
                <w:szCs w:val="16"/>
              </w:rPr>
              <w:t>Fallas Organizacionales</w:t>
            </w:r>
          </w:p>
        </w:tc>
        <w:tc>
          <w:tcPr>
            <w:tcW w:w="861" w:type="pct"/>
          </w:tcPr>
          <w:p w14:paraId="4BD91D14" w14:textId="77777777" w:rsidR="00BB3E9E" w:rsidRPr="00C37756" w:rsidRDefault="00BB3E9E" w:rsidP="009134DB">
            <w:pPr>
              <w:jc w:val="center"/>
              <w:rPr>
                <w:rFonts w:eastAsia="Arial" w:cs="Arial"/>
                <w:sz w:val="16"/>
                <w:szCs w:val="16"/>
              </w:rPr>
            </w:pPr>
            <w:r w:rsidRPr="00C37756">
              <w:rPr>
                <w:rFonts w:eastAsia="Arial" w:cs="Arial"/>
                <w:sz w:val="16"/>
                <w:szCs w:val="16"/>
              </w:rPr>
              <w:t xml:space="preserve">Fallas en procesos, procedimientos o actividades ejecutadas. </w:t>
            </w:r>
          </w:p>
        </w:tc>
        <w:tc>
          <w:tcPr>
            <w:tcW w:w="872" w:type="pct"/>
          </w:tcPr>
          <w:p w14:paraId="633D761C" w14:textId="77777777" w:rsidR="00BB3E9E" w:rsidRPr="00C37756" w:rsidRDefault="00BB3E9E" w:rsidP="009134DB">
            <w:pPr>
              <w:jc w:val="center"/>
              <w:rPr>
                <w:rFonts w:eastAsia="Arial" w:cs="Arial"/>
                <w:sz w:val="16"/>
                <w:szCs w:val="16"/>
              </w:rPr>
            </w:pPr>
            <w:r w:rsidRPr="00C37756">
              <w:rPr>
                <w:rFonts w:eastAsia="Arial" w:cs="Arial"/>
                <w:sz w:val="16"/>
                <w:szCs w:val="16"/>
              </w:rPr>
              <w:t xml:space="preserve">Se pueden presentar fallas organizacionales, como la creación y ejecución de procesos, procedimientos o acciones que puedan afectar el fondo documental electrónico. </w:t>
            </w:r>
          </w:p>
        </w:tc>
        <w:tc>
          <w:tcPr>
            <w:tcW w:w="850" w:type="pct"/>
          </w:tcPr>
          <w:p w14:paraId="47E8F4F3" w14:textId="77777777" w:rsidR="00BB3E9E" w:rsidRPr="00C37756" w:rsidRDefault="00BB3E9E" w:rsidP="009134DB">
            <w:pPr>
              <w:jc w:val="center"/>
              <w:rPr>
                <w:rFonts w:eastAsia="Arial" w:cs="Arial"/>
                <w:b/>
                <w:sz w:val="16"/>
                <w:szCs w:val="16"/>
              </w:rPr>
            </w:pPr>
            <w:r w:rsidRPr="00C37756">
              <w:rPr>
                <w:rFonts w:eastAsia="Arial" w:cs="Arial"/>
                <w:b/>
                <w:sz w:val="16"/>
                <w:szCs w:val="16"/>
              </w:rPr>
              <w:t>CAPACITACIÓN</w:t>
            </w:r>
          </w:p>
          <w:p w14:paraId="4F09F3E1" w14:textId="77777777" w:rsidR="00BB3E9E" w:rsidRPr="00C37756" w:rsidRDefault="00BB3E9E" w:rsidP="009134DB">
            <w:pPr>
              <w:jc w:val="center"/>
              <w:rPr>
                <w:rFonts w:eastAsia="Arial" w:cs="Arial"/>
                <w:sz w:val="16"/>
                <w:szCs w:val="16"/>
              </w:rPr>
            </w:pPr>
          </w:p>
          <w:p w14:paraId="4BDDE444" w14:textId="77777777" w:rsidR="00BB3E9E" w:rsidRPr="00C37756" w:rsidRDefault="00BB3E9E" w:rsidP="009134DB">
            <w:pPr>
              <w:jc w:val="center"/>
              <w:rPr>
                <w:rFonts w:eastAsia="Arial" w:cs="Arial"/>
                <w:sz w:val="16"/>
                <w:szCs w:val="16"/>
              </w:rPr>
            </w:pPr>
          </w:p>
          <w:p w14:paraId="1A8AE344" w14:textId="77777777" w:rsidR="00BB3E9E" w:rsidRPr="00C37756" w:rsidRDefault="00BB3E9E" w:rsidP="009134DB">
            <w:pPr>
              <w:jc w:val="center"/>
              <w:rPr>
                <w:rFonts w:eastAsia="Arial" w:cs="Arial"/>
                <w:sz w:val="16"/>
                <w:szCs w:val="16"/>
              </w:rPr>
            </w:pPr>
          </w:p>
          <w:p w14:paraId="5D3D6405" w14:textId="77777777" w:rsidR="00BB3E9E" w:rsidRPr="00C37756" w:rsidRDefault="00BB3E9E" w:rsidP="009134DB">
            <w:pPr>
              <w:jc w:val="center"/>
              <w:rPr>
                <w:rFonts w:eastAsia="Arial" w:cs="Arial"/>
                <w:sz w:val="16"/>
                <w:szCs w:val="16"/>
              </w:rPr>
            </w:pPr>
          </w:p>
          <w:p w14:paraId="1732F620" w14:textId="77777777" w:rsidR="00BB3E9E" w:rsidRPr="00C37756" w:rsidRDefault="00BB3E9E" w:rsidP="009134DB">
            <w:pPr>
              <w:jc w:val="center"/>
              <w:rPr>
                <w:rFonts w:eastAsia="Arial" w:cs="Arial"/>
                <w:b/>
                <w:bCs/>
                <w:sz w:val="16"/>
                <w:szCs w:val="16"/>
              </w:rPr>
            </w:pPr>
            <w:r w:rsidRPr="00C37756">
              <w:rPr>
                <w:rFonts w:eastAsia="Arial" w:cs="Arial"/>
                <w:b/>
                <w:bCs/>
                <w:sz w:val="16"/>
                <w:szCs w:val="16"/>
              </w:rPr>
              <w:t>POLÍTICAS DE SEGURIDAD DE LA INFORMACIÓN</w:t>
            </w:r>
          </w:p>
          <w:p w14:paraId="1918E918" w14:textId="77777777" w:rsidR="00BB3E9E" w:rsidRPr="00C37756" w:rsidRDefault="00BB3E9E" w:rsidP="009134DB">
            <w:pPr>
              <w:jc w:val="center"/>
              <w:rPr>
                <w:rFonts w:eastAsia="Arial" w:cs="Arial"/>
                <w:sz w:val="16"/>
                <w:szCs w:val="16"/>
              </w:rPr>
            </w:pPr>
          </w:p>
          <w:p w14:paraId="6BB2EB6C" w14:textId="77777777" w:rsidR="00BB3E9E" w:rsidRPr="00C37756" w:rsidRDefault="00BB3E9E" w:rsidP="009134DB">
            <w:pPr>
              <w:jc w:val="center"/>
              <w:rPr>
                <w:rFonts w:eastAsia="Arial" w:cs="Arial"/>
                <w:sz w:val="16"/>
                <w:szCs w:val="16"/>
              </w:rPr>
            </w:pPr>
          </w:p>
          <w:p w14:paraId="49FE86CB" w14:textId="77777777" w:rsidR="00BB3E9E" w:rsidRPr="00C37756" w:rsidRDefault="00BB3E9E" w:rsidP="009134DB">
            <w:pPr>
              <w:jc w:val="center"/>
              <w:rPr>
                <w:rFonts w:eastAsia="Arial" w:cs="Arial"/>
                <w:sz w:val="16"/>
                <w:szCs w:val="16"/>
              </w:rPr>
            </w:pPr>
          </w:p>
          <w:p w14:paraId="4485FDA0" w14:textId="77777777" w:rsidR="00BB3E9E" w:rsidRPr="00C37756" w:rsidRDefault="00BB3E9E" w:rsidP="009134DB">
            <w:pPr>
              <w:jc w:val="center"/>
              <w:rPr>
                <w:rFonts w:eastAsia="Arial" w:cs="Arial"/>
                <w:b/>
                <w:sz w:val="16"/>
                <w:szCs w:val="16"/>
              </w:rPr>
            </w:pPr>
            <w:r w:rsidRPr="00C37756">
              <w:rPr>
                <w:rFonts w:eastAsia="Arial" w:cs="Arial"/>
                <w:b/>
                <w:sz w:val="16"/>
                <w:szCs w:val="16"/>
              </w:rPr>
              <w:t>BACKUP</w:t>
            </w:r>
          </w:p>
          <w:p w14:paraId="635FC1D5" w14:textId="77777777" w:rsidR="00BB3E9E" w:rsidRPr="00C37756" w:rsidRDefault="00BB3E9E" w:rsidP="009134DB">
            <w:pPr>
              <w:jc w:val="center"/>
              <w:rPr>
                <w:rFonts w:eastAsia="Arial" w:cs="Arial"/>
                <w:b/>
                <w:sz w:val="16"/>
                <w:szCs w:val="16"/>
              </w:rPr>
            </w:pPr>
          </w:p>
          <w:p w14:paraId="6B9BF8FE" w14:textId="77777777" w:rsidR="00BB3E9E" w:rsidRPr="00C37756" w:rsidRDefault="00BB3E9E" w:rsidP="009134DB">
            <w:pPr>
              <w:jc w:val="center"/>
              <w:rPr>
                <w:rFonts w:eastAsia="Arial" w:cs="Arial"/>
                <w:b/>
                <w:sz w:val="16"/>
                <w:szCs w:val="16"/>
              </w:rPr>
            </w:pPr>
          </w:p>
          <w:p w14:paraId="59AC28B3" w14:textId="77777777" w:rsidR="00BB3E9E" w:rsidRPr="00C37756" w:rsidRDefault="00BB3E9E" w:rsidP="009134DB">
            <w:pPr>
              <w:jc w:val="center"/>
              <w:rPr>
                <w:rFonts w:eastAsia="Arial" w:cs="Arial"/>
                <w:b/>
                <w:sz w:val="16"/>
                <w:szCs w:val="16"/>
              </w:rPr>
            </w:pPr>
            <w:r w:rsidRPr="00C37756">
              <w:rPr>
                <w:rFonts w:eastAsia="Arial" w:cs="Arial"/>
                <w:b/>
                <w:sz w:val="16"/>
                <w:szCs w:val="16"/>
              </w:rPr>
              <w:t>REPLICADO</w:t>
            </w:r>
          </w:p>
        </w:tc>
        <w:tc>
          <w:tcPr>
            <w:tcW w:w="1018" w:type="pct"/>
          </w:tcPr>
          <w:p w14:paraId="3CA241C1" w14:textId="77777777" w:rsidR="00BB3E9E" w:rsidRPr="00C37756" w:rsidRDefault="00BB3E9E" w:rsidP="009134DB">
            <w:pPr>
              <w:ind w:right="156"/>
              <w:jc w:val="center"/>
              <w:rPr>
                <w:rFonts w:eastAsia="Arial" w:cs="Arial"/>
                <w:sz w:val="16"/>
                <w:szCs w:val="16"/>
              </w:rPr>
            </w:pPr>
            <w:r w:rsidRPr="00C37756">
              <w:rPr>
                <w:rFonts w:eastAsia="Arial" w:cs="Arial"/>
                <w:sz w:val="16"/>
                <w:szCs w:val="16"/>
              </w:rPr>
              <w:t>Capacitación constante al personal que ejecuta los</w:t>
            </w:r>
          </w:p>
          <w:p w14:paraId="37C16414" w14:textId="77777777" w:rsidR="00BB3E9E" w:rsidRPr="00C37756" w:rsidRDefault="00BB3E9E" w:rsidP="009134DB">
            <w:pPr>
              <w:ind w:right="156"/>
              <w:jc w:val="center"/>
              <w:rPr>
                <w:rFonts w:eastAsia="Arial" w:cs="Arial"/>
                <w:sz w:val="16"/>
                <w:szCs w:val="16"/>
              </w:rPr>
            </w:pPr>
            <w:r w:rsidRPr="00C37756">
              <w:rPr>
                <w:rFonts w:eastAsia="Arial" w:cs="Arial"/>
                <w:sz w:val="16"/>
                <w:szCs w:val="16"/>
              </w:rPr>
              <w:t>procesos y procedimientos. Así como capacitación en cuanto a la preservación documental.</w:t>
            </w:r>
          </w:p>
          <w:p w14:paraId="11291A60" w14:textId="77777777" w:rsidR="00BB3E9E" w:rsidRPr="00C37756" w:rsidRDefault="00BB3E9E" w:rsidP="009134DB">
            <w:pPr>
              <w:ind w:right="156"/>
              <w:jc w:val="center"/>
              <w:rPr>
                <w:rFonts w:eastAsia="Arial" w:cs="Arial"/>
                <w:sz w:val="16"/>
                <w:szCs w:val="16"/>
              </w:rPr>
            </w:pPr>
          </w:p>
          <w:p w14:paraId="70E596CF" w14:textId="77777777" w:rsidR="00BB3E9E" w:rsidRPr="00C37756" w:rsidRDefault="00BB3E9E" w:rsidP="009134DB">
            <w:pPr>
              <w:ind w:right="156"/>
              <w:jc w:val="center"/>
              <w:rPr>
                <w:rFonts w:eastAsia="Arial" w:cs="Arial"/>
                <w:sz w:val="16"/>
                <w:szCs w:val="16"/>
              </w:rPr>
            </w:pPr>
            <w:r w:rsidRPr="00C37756">
              <w:rPr>
                <w:rFonts w:eastAsia="Arial" w:cs="Arial"/>
                <w:sz w:val="16"/>
                <w:szCs w:val="16"/>
              </w:rPr>
              <w:t>Implementación de la política de seguridad de la información.</w:t>
            </w:r>
          </w:p>
          <w:p w14:paraId="32D77D69" w14:textId="77777777" w:rsidR="00BB3E9E" w:rsidRPr="00C37756" w:rsidRDefault="00BB3E9E" w:rsidP="009134DB">
            <w:pPr>
              <w:ind w:right="156"/>
              <w:jc w:val="center"/>
              <w:rPr>
                <w:rFonts w:eastAsia="Arial" w:cs="Arial"/>
                <w:sz w:val="16"/>
                <w:szCs w:val="16"/>
              </w:rPr>
            </w:pPr>
          </w:p>
          <w:p w14:paraId="0FF2E284" w14:textId="77777777" w:rsidR="00BB3E9E" w:rsidRPr="00C37756" w:rsidRDefault="00BB3E9E" w:rsidP="009134DB">
            <w:pPr>
              <w:ind w:right="156"/>
              <w:jc w:val="center"/>
              <w:rPr>
                <w:rFonts w:eastAsia="Arial" w:cs="Arial"/>
                <w:sz w:val="16"/>
                <w:szCs w:val="16"/>
              </w:rPr>
            </w:pPr>
            <w:r w:rsidRPr="00C37756">
              <w:rPr>
                <w:rFonts w:eastAsia="Arial" w:cs="Arial"/>
                <w:sz w:val="16"/>
                <w:szCs w:val="16"/>
              </w:rPr>
              <w:t>En ambos casos los documentos y sus metadatos, se encuentran en varias copias de seguridad, en</w:t>
            </w:r>
          </w:p>
          <w:p w14:paraId="73E88C5C" w14:textId="77777777" w:rsidR="00BB3E9E" w:rsidRPr="00C37756" w:rsidRDefault="00BB3E9E" w:rsidP="009134DB">
            <w:pPr>
              <w:ind w:right="156"/>
              <w:jc w:val="center"/>
              <w:rPr>
                <w:rFonts w:eastAsia="Arial" w:cs="Arial"/>
                <w:sz w:val="16"/>
                <w:szCs w:val="16"/>
              </w:rPr>
            </w:pPr>
            <w:r w:rsidRPr="00C37756">
              <w:rPr>
                <w:rFonts w:eastAsia="Arial" w:cs="Arial"/>
                <w:sz w:val="16"/>
                <w:szCs w:val="16"/>
              </w:rPr>
              <w:t>diferentes ubicaciones, facilitando su recuperación.</w:t>
            </w:r>
          </w:p>
        </w:tc>
        <w:tc>
          <w:tcPr>
            <w:tcW w:w="790" w:type="pct"/>
          </w:tcPr>
          <w:p w14:paraId="3B5D9E48" w14:textId="77777777" w:rsidR="00BB3E9E" w:rsidRPr="00C37756" w:rsidRDefault="00BB3E9E" w:rsidP="009134DB">
            <w:pPr>
              <w:ind w:right="156"/>
              <w:jc w:val="center"/>
              <w:rPr>
                <w:rFonts w:eastAsia="Arial" w:cs="Arial"/>
                <w:sz w:val="16"/>
                <w:szCs w:val="16"/>
              </w:rPr>
            </w:pPr>
            <w:r w:rsidRPr="00C37756">
              <w:rPr>
                <w:rFonts w:eastAsia="Arial" w:cs="Arial"/>
                <w:sz w:val="16"/>
                <w:szCs w:val="16"/>
              </w:rPr>
              <w:t>Se articula con Planeación y OTI</w:t>
            </w:r>
          </w:p>
        </w:tc>
      </w:tr>
      <w:tr w:rsidR="00C16DFC" w:rsidRPr="008E6933" w14:paraId="0E421CCD" w14:textId="77777777" w:rsidTr="003F1B76">
        <w:trPr>
          <w:trHeight w:val="6744"/>
          <w:jc w:val="center"/>
        </w:trPr>
        <w:tc>
          <w:tcPr>
            <w:tcW w:w="609" w:type="pct"/>
          </w:tcPr>
          <w:p w14:paraId="11110E16" w14:textId="77777777" w:rsidR="00BB3E9E" w:rsidRPr="008E6933" w:rsidRDefault="00BB3E9E" w:rsidP="009134DB">
            <w:pPr>
              <w:shd w:val="clear" w:color="auto" w:fill="FFFFFF"/>
              <w:jc w:val="center"/>
              <w:rPr>
                <w:rFonts w:eastAsia="Arial" w:cs="Arial"/>
                <w:b/>
                <w:sz w:val="16"/>
                <w:szCs w:val="16"/>
              </w:rPr>
            </w:pPr>
            <w:r w:rsidRPr="008E6933">
              <w:rPr>
                <w:rFonts w:eastAsia="Arial" w:cs="Arial"/>
                <w:b/>
                <w:sz w:val="16"/>
                <w:szCs w:val="16"/>
              </w:rPr>
              <w:t>Errores humanos que pudiesen afectar la preservación de la información</w:t>
            </w:r>
          </w:p>
          <w:p w14:paraId="56562DBE" w14:textId="77777777" w:rsidR="00BB3E9E" w:rsidRPr="008E6933" w:rsidRDefault="00BB3E9E" w:rsidP="009134DB">
            <w:pPr>
              <w:shd w:val="clear" w:color="auto" w:fill="FFFFFF"/>
              <w:jc w:val="center"/>
              <w:rPr>
                <w:rFonts w:eastAsia="Arial" w:cs="Arial"/>
                <w:sz w:val="16"/>
                <w:szCs w:val="16"/>
              </w:rPr>
            </w:pPr>
          </w:p>
        </w:tc>
        <w:tc>
          <w:tcPr>
            <w:tcW w:w="861" w:type="pct"/>
          </w:tcPr>
          <w:p w14:paraId="4325C45D" w14:textId="77777777" w:rsidR="00BB3E9E" w:rsidRPr="008E6933" w:rsidRDefault="00BB3E9E" w:rsidP="009134DB">
            <w:pPr>
              <w:jc w:val="center"/>
              <w:rPr>
                <w:rFonts w:eastAsia="Arial" w:cs="Arial"/>
                <w:sz w:val="16"/>
                <w:szCs w:val="16"/>
              </w:rPr>
            </w:pPr>
            <w:r w:rsidRPr="008E6933">
              <w:rPr>
                <w:rFonts w:eastAsia="Arial" w:cs="Arial"/>
                <w:sz w:val="16"/>
                <w:szCs w:val="16"/>
              </w:rPr>
              <w:t>Fallas humanas en la ejecución de los procesos y procedimientos</w:t>
            </w:r>
          </w:p>
        </w:tc>
        <w:tc>
          <w:tcPr>
            <w:tcW w:w="872" w:type="pct"/>
          </w:tcPr>
          <w:p w14:paraId="1AEB04AC" w14:textId="77777777" w:rsidR="00BB3E9E" w:rsidRPr="008E6933" w:rsidRDefault="00BB3E9E" w:rsidP="009134DB">
            <w:pPr>
              <w:jc w:val="center"/>
              <w:rPr>
                <w:rFonts w:eastAsia="Arial" w:cs="Arial"/>
                <w:sz w:val="16"/>
                <w:szCs w:val="16"/>
              </w:rPr>
            </w:pPr>
            <w:r w:rsidRPr="008E6933">
              <w:rPr>
                <w:rFonts w:eastAsia="Arial" w:cs="Arial"/>
                <w:sz w:val="16"/>
                <w:szCs w:val="16"/>
              </w:rPr>
              <w:t>Errores humanos en la ejecución de los procesos y procedimientos que puedan llevar a una pérdida de documentos y metadatos involuntaria</w:t>
            </w:r>
          </w:p>
        </w:tc>
        <w:tc>
          <w:tcPr>
            <w:tcW w:w="850" w:type="pct"/>
          </w:tcPr>
          <w:p w14:paraId="451EE8A4" w14:textId="77777777" w:rsidR="00BB3E9E" w:rsidRPr="008E6933" w:rsidRDefault="00BB3E9E" w:rsidP="009134DB">
            <w:pPr>
              <w:jc w:val="center"/>
              <w:rPr>
                <w:rFonts w:eastAsia="Arial" w:cs="Arial"/>
                <w:b/>
                <w:sz w:val="16"/>
                <w:szCs w:val="16"/>
              </w:rPr>
            </w:pPr>
            <w:r w:rsidRPr="008E6933">
              <w:rPr>
                <w:rFonts w:eastAsia="Arial" w:cs="Arial"/>
                <w:b/>
                <w:sz w:val="16"/>
                <w:szCs w:val="16"/>
              </w:rPr>
              <w:t>CAPACITACIÓN</w:t>
            </w:r>
          </w:p>
          <w:p w14:paraId="4DCFB138" w14:textId="77777777" w:rsidR="00BB3E9E" w:rsidRPr="008E6933" w:rsidRDefault="00BB3E9E" w:rsidP="009134DB">
            <w:pPr>
              <w:jc w:val="center"/>
              <w:rPr>
                <w:rFonts w:eastAsia="Arial" w:cs="Arial"/>
                <w:sz w:val="16"/>
                <w:szCs w:val="16"/>
              </w:rPr>
            </w:pPr>
          </w:p>
          <w:p w14:paraId="33CEA2C9" w14:textId="77777777" w:rsidR="00BB3E9E" w:rsidRPr="008E6933" w:rsidRDefault="00BB3E9E" w:rsidP="009134DB">
            <w:pPr>
              <w:jc w:val="center"/>
              <w:rPr>
                <w:rFonts w:eastAsia="Arial" w:cs="Arial"/>
                <w:sz w:val="16"/>
                <w:szCs w:val="16"/>
              </w:rPr>
            </w:pPr>
          </w:p>
          <w:p w14:paraId="1947D303" w14:textId="77777777" w:rsidR="00BB3E9E" w:rsidRPr="008E6933" w:rsidRDefault="00BB3E9E" w:rsidP="009134DB">
            <w:pPr>
              <w:jc w:val="center"/>
              <w:rPr>
                <w:rFonts w:eastAsia="Arial" w:cs="Arial"/>
                <w:sz w:val="16"/>
                <w:szCs w:val="16"/>
              </w:rPr>
            </w:pPr>
          </w:p>
          <w:p w14:paraId="7376D355" w14:textId="77777777" w:rsidR="00BB3E9E" w:rsidRPr="008E6933" w:rsidRDefault="00BB3E9E" w:rsidP="009134DB">
            <w:pPr>
              <w:jc w:val="center"/>
              <w:rPr>
                <w:rFonts w:eastAsia="Arial" w:cs="Arial"/>
                <w:sz w:val="16"/>
                <w:szCs w:val="16"/>
              </w:rPr>
            </w:pPr>
          </w:p>
          <w:p w14:paraId="30965B64" w14:textId="77777777" w:rsidR="00BB3E9E" w:rsidRPr="008E6933" w:rsidRDefault="00BB3E9E" w:rsidP="009134DB">
            <w:pPr>
              <w:jc w:val="center"/>
              <w:rPr>
                <w:rFonts w:eastAsia="Arial" w:cs="Arial"/>
                <w:b/>
                <w:bCs/>
                <w:sz w:val="16"/>
                <w:szCs w:val="16"/>
              </w:rPr>
            </w:pPr>
            <w:r w:rsidRPr="008E6933">
              <w:rPr>
                <w:rFonts w:eastAsia="Arial" w:cs="Arial"/>
                <w:b/>
                <w:bCs/>
                <w:sz w:val="16"/>
                <w:szCs w:val="16"/>
              </w:rPr>
              <w:t>POLÍTICAS DE SEGURIDAD DE LA INFORMACIÓN</w:t>
            </w:r>
          </w:p>
          <w:p w14:paraId="133CDA61" w14:textId="77777777" w:rsidR="00BB3E9E" w:rsidRPr="008E6933" w:rsidRDefault="00BB3E9E" w:rsidP="009134DB">
            <w:pPr>
              <w:jc w:val="center"/>
              <w:rPr>
                <w:rFonts w:eastAsia="Arial" w:cs="Arial"/>
                <w:sz w:val="16"/>
                <w:szCs w:val="16"/>
              </w:rPr>
            </w:pPr>
          </w:p>
          <w:p w14:paraId="209286EB" w14:textId="77777777" w:rsidR="00BB3E9E" w:rsidRPr="008E6933" w:rsidRDefault="00BB3E9E" w:rsidP="009134DB">
            <w:pPr>
              <w:jc w:val="center"/>
              <w:rPr>
                <w:rFonts w:eastAsia="Arial" w:cs="Arial"/>
                <w:sz w:val="16"/>
                <w:szCs w:val="16"/>
              </w:rPr>
            </w:pPr>
          </w:p>
          <w:p w14:paraId="304EAA62" w14:textId="77777777" w:rsidR="00BB3E9E" w:rsidRPr="008E6933" w:rsidRDefault="00BB3E9E" w:rsidP="009134DB">
            <w:pPr>
              <w:jc w:val="center"/>
              <w:rPr>
                <w:rFonts w:eastAsia="Arial" w:cs="Arial"/>
                <w:sz w:val="16"/>
                <w:szCs w:val="16"/>
              </w:rPr>
            </w:pPr>
          </w:p>
          <w:p w14:paraId="54EB303E" w14:textId="77777777" w:rsidR="00BB3E9E" w:rsidRPr="008E6933" w:rsidRDefault="00BB3E9E" w:rsidP="009134DB">
            <w:pPr>
              <w:jc w:val="center"/>
              <w:rPr>
                <w:rFonts w:eastAsia="Arial" w:cs="Arial"/>
                <w:b/>
                <w:sz w:val="16"/>
                <w:szCs w:val="16"/>
              </w:rPr>
            </w:pPr>
            <w:r w:rsidRPr="008E6933">
              <w:rPr>
                <w:rFonts w:eastAsia="Arial" w:cs="Arial"/>
                <w:b/>
                <w:sz w:val="16"/>
                <w:szCs w:val="16"/>
              </w:rPr>
              <w:t>BACKUP</w:t>
            </w:r>
          </w:p>
          <w:p w14:paraId="5DA68EAB" w14:textId="77777777" w:rsidR="00BB3E9E" w:rsidRPr="008E6933" w:rsidRDefault="00BB3E9E" w:rsidP="009134DB">
            <w:pPr>
              <w:jc w:val="center"/>
              <w:rPr>
                <w:rFonts w:eastAsia="Arial" w:cs="Arial"/>
                <w:b/>
                <w:sz w:val="16"/>
                <w:szCs w:val="16"/>
              </w:rPr>
            </w:pPr>
          </w:p>
          <w:p w14:paraId="59BC0F49" w14:textId="77777777" w:rsidR="00BB3E9E" w:rsidRPr="008E6933" w:rsidRDefault="00BB3E9E" w:rsidP="009134DB">
            <w:pPr>
              <w:jc w:val="center"/>
              <w:rPr>
                <w:rFonts w:eastAsia="Arial" w:cs="Arial"/>
                <w:b/>
                <w:sz w:val="16"/>
                <w:szCs w:val="16"/>
              </w:rPr>
            </w:pPr>
          </w:p>
          <w:p w14:paraId="1EA34335" w14:textId="77777777" w:rsidR="00BB3E9E" w:rsidRPr="008E6933" w:rsidRDefault="00BB3E9E" w:rsidP="009134DB">
            <w:pPr>
              <w:jc w:val="center"/>
              <w:rPr>
                <w:rFonts w:eastAsia="Arial" w:cs="Arial"/>
                <w:sz w:val="16"/>
                <w:szCs w:val="16"/>
              </w:rPr>
            </w:pPr>
            <w:r w:rsidRPr="008E6933">
              <w:rPr>
                <w:rFonts w:eastAsia="Arial" w:cs="Arial"/>
                <w:b/>
                <w:sz w:val="16"/>
                <w:szCs w:val="16"/>
              </w:rPr>
              <w:t>REPLICADO</w:t>
            </w:r>
          </w:p>
        </w:tc>
        <w:tc>
          <w:tcPr>
            <w:tcW w:w="1018" w:type="pct"/>
          </w:tcPr>
          <w:p w14:paraId="7855FA01"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Capacitación constante al personal que ejecuta los</w:t>
            </w:r>
          </w:p>
          <w:p w14:paraId="1564E995"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procesos y procedimientos. Así como capacitación en cuanto a la preservación documental.</w:t>
            </w:r>
          </w:p>
          <w:p w14:paraId="5B61BE49" w14:textId="77777777" w:rsidR="00BB3E9E" w:rsidRPr="008E6933" w:rsidRDefault="00BB3E9E" w:rsidP="009134DB">
            <w:pPr>
              <w:ind w:right="156"/>
              <w:jc w:val="center"/>
              <w:rPr>
                <w:rFonts w:eastAsia="Arial" w:cs="Arial"/>
                <w:sz w:val="16"/>
                <w:szCs w:val="16"/>
              </w:rPr>
            </w:pPr>
          </w:p>
          <w:p w14:paraId="4FCDE975"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Implementación de la política de seguridad de la información.</w:t>
            </w:r>
          </w:p>
          <w:p w14:paraId="29821FC5" w14:textId="77777777" w:rsidR="00BB3E9E" w:rsidRPr="008E6933" w:rsidRDefault="00BB3E9E" w:rsidP="009134DB">
            <w:pPr>
              <w:ind w:right="156"/>
              <w:jc w:val="center"/>
              <w:rPr>
                <w:rFonts w:eastAsia="Arial" w:cs="Arial"/>
                <w:sz w:val="16"/>
                <w:szCs w:val="16"/>
              </w:rPr>
            </w:pPr>
          </w:p>
          <w:p w14:paraId="0009A27C"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En ambos casos los documentos y sus metadatos, se encuentran en varias copias de seguridad, en</w:t>
            </w:r>
          </w:p>
          <w:p w14:paraId="0CAB2154"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diferentes ubicaciones, facilitando su recuperación.</w:t>
            </w:r>
          </w:p>
          <w:p w14:paraId="1C2A426D" w14:textId="77777777" w:rsidR="00BB3E9E" w:rsidRPr="008E6933" w:rsidRDefault="00BB3E9E" w:rsidP="009134DB">
            <w:pPr>
              <w:ind w:right="156"/>
              <w:jc w:val="center"/>
              <w:rPr>
                <w:rFonts w:eastAsia="Arial" w:cs="Arial"/>
                <w:sz w:val="16"/>
                <w:szCs w:val="16"/>
              </w:rPr>
            </w:pPr>
          </w:p>
          <w:p w14:paraId="1C43057E" w14:textId="77777777" w:rsidR="00BB3E9E" w:rsidRPr="008E6933" w:rsidRDefault="00BB3E9E" w:rsidP="009134DB">
            <w:pPr>
              <w:ind w:right="156"/>
              <w:jc w:val="center"/>
              <w:rPr>
                <w:rFonts w:eastAsia="Arial" w:cs="Arial"/>
                <w:sz w:val="16"/>
                <w:szCs w:val="16"/>
              </w:rPr>
            </w:pPr>
            <w:r w:rsidRPr="008E6933">
              <w:rPr>
                <w:rFonts w:eastAsia="Arial" w:cs="Arial"/>
                <w:sz w:val="16"/>
                <w:szCs w:val="16"/>
              </w:rPr>
              <w:t>Estos mecanismos de migración y replicados se establecerán acorde al Plan de intervención de servicios tecnológicos y la Arquitectura de Referencia</w:t>
            </w:r>
          </w:p>
        </w:tc>
        <w:tc>
          <w:tcPr>
            <w:tcW w:w="790" w:type="pct"/>
          </w:tcPr>
          <w:p w14:paraId="52367562" w14:textId="77777777" w:rsidR="00BB3E9E" w:rsidRPr="00C37756" w:rsidRDefault="00BB3E9E" w:rsidP="009134DB">
            <w:pPr>
              <w:ind w:right="156"/>
              <w:jc w:val="center"/>
              <w:rPr>
                <w:rFonts w:eastAsia="Arial" w:cs="Arial"/>
                <w:sz w:val="16"/>
                <w:szCs w:val="16"/>
              </w:rPr>
            </w:pPr>
            <w:r>
              <w:rPr>
                <w:rFonts w:eastAsia="Arial" w:cs="Arial"/>
                <w:sz w:val="16"/>
                <w:szCs w:val="16"/>
              </w:rPr>
              <w:t xml:space="preserve">Se articula con Planeación y OTI. </w:t>
            </w:r>
          </w:p>
        </w:tc>
      </w:tr>
      <w:tr w:rsidR="00C16DFC" w:rsidRPr="008E6933" w14:paraId="0E1465D7" w14:textId="77777777" w:rsidTr="003F1B76">
        <w:trPr>
          <w:jc w:val="center"/>
        </w:trPr>
        <w:tc>
          <w:tcPr>
            <w:tcW w:w="609" w:type="pct"/>
            <w:shd w:val="clear" w:color="auto" w:fill="990000"/>
          </w:tcPr>
          <w:p w14:paraId="1957A30A" w14:textId="77777777" w:rsidR="00C16DFC" w:rsidRPr="008E6933" w:rsidRDefault="00C16DFC" w:rsidP="009134DB">
            <w:pPr>
              <w:shd w:val="clear" w:color="auto" w:fill="FFFFFF"/>
              <w:jc w:val="center"/>
              <w:rPr>
                <w:rFonts w:eastAsia="Arial" w:cs="Arial"/>
                <w:b/>
                <w:sz w:val="16"/>
                <w:szCs w:val="16"/>
              </w:rPr>
            </w:pPr>
          </w:p>
        </w:tc>
        <w:tc>
          <w:tcPr>
            <w:tcW w:w="861" w:type="pct"/>
            <w:shd w:val="clear" w:color="auto" w:fill="990000"/>
          </w:tcPr>
          <w:p w14:paraId="521683CF" w14:textId="77777777" w:rsidR="00C16DFC" w:rsidRPr="008E6933" w:rsidRDefault="00C16DFC" w:rsidP="009134DB">
            <w:pPr>
              <w:jc w:val="center"/>
              <w:rPr>
                <w:rFonts w:eastAsia="Arial" w:cs="Arial"/>
                <w:sz w:val="16"/>
                <w:szCs w:val="16"/>
              </w:rPr>
            </w:pPr>
          </w:p>
        </w:tc>
        <w:tc>
          <w:tcPr>
            <w:tcW w:w="872" w:type="pct"/>
            <w:shd w:val="clear" w:color="auto" w:fill="990000"/>
          </w:tcPr>
          <w:p w14:paraId="44CB797C" w14:textId="77777777" w:rsidR="00C16DFC" w:rsidRPr="008E6933" w:rsidRDefault="00C16DFC" w:rsidP="009134DB">
            <w:pPr>
              <w:jc w:val="center"/>
              <w:rPr>
                <w:rFonts w:eastAsia="Arial" w:cs="Arial"/>
                <w:sz w:val="16"/>
                <w:szCs w:val="16"/>
              </w:rPr>
            </w:pPr>
          </w:p>
        </w:tc>
        <w:tc>
          <w:tcPr>
            <w:tcW w:w="850" w:type="pct"/>
            <w:shd w:val="clear" w:color="auto" w:fill="990000"/>
          </w:tcPr>
          <w:p w14:paraId="4D00695B" w14:textId="77777777" w:rsidR="00C16DFC" w:rsidRPr="008E6933" w:rsidRDefault="00C16DFC" w:rsidP="009134DB">
            <w:pPr>
              <w:jc w:val="center"/>
              <w:rPr>
                <w:rFonts w:eastAsia="Arial" w:cs="Arial"/>
                <w:b/>
                <w:sz w:val="16"/>
                <w:szCs w:val="16"/>
              </w:rPr>
            </w:pPr>
          </w:p>
        </w:tc>
        <w:tc>
          <w:tcPr>
            <w:tcW w:w="1018" w:type="pct"/>
            <w:shd w:val="clear" w:color="auto" w:fill="990000"/>
          </w:tcPr>
          <w:p w14:paraId="23D6A3B3" w14:textId="77777777" w:rsidR="00C16DFC" w:rsidRPr="008E6933" w:rsidRDefault="00C16DFC" w:rsidP="009134DB">
            <w:pPr>
              <w:ind w:right="156"/>
              <w:jc w:val="center"/>
              <w:rPr>
                <w:rFonts w:eastAsia="Arial" w:cs="Arial"/>
                <w:sz w:val="16"/>
                <w:szCs w:val="16"/>
              </w:rPr>
            </w:pPr>
          </w:p>
        </w:tc>
        <w:tc>
          <w:tcPr>
            <w:tcW w:w="790" w:type="pct"/>
            <w:shd w:val="clear" w:color="auto" w:fill="990000"/>
          </w:tcPr>
          <w:p w14:paraId="7C52C31F" w14:textId="77777777" w:rsidR="00C16DFC" w:rsidRDefault="00C16DFC" w:rsidP="009134DB">
            <w:pPr>
              <w:ind w:right="156"/>
              <w:jc w:val="center"/>
              <w:rPr>
                <w:rFonts w:eastAsia="Arial" w:cs="Arial"/>
                <w:sz w:val="16"/>
                <w:szCs w:val="16"/>
              </w:rPr>
            </w:pPr>
          </w:p>
        </w:tc>
      </w:tr>
    </w:tbl>
    <w:p w14:paraId="3F939A09" w14:textId="77777777" w:rsidR="00BB3E9E" w:rsidRDefault="00BB3E9E" w:rsidP="009A5A15">
      <w:pPr>
        <w:rPr>
          <w:rFonts w:cs="Arial"/>
          <w:szCs w:val="24"/>
        </w:rPr>
      </w:pPr>
    </w:p>
    <w:p w14:paraId="56F821B7" w14:textId="5543FFA9" w:rsidR="00BB4E39" w:rsidRDefault="003F1B76" w:rsidP="00BB4E39">
      <w:pPr>
        <w:pStyle w:val="Ttulo1"/>
        <w:rPr>
          <w:lang w:val="es-MX"/>
        </w:rPr>
      </w:pPr>
      <w:bookmarkStart w:id="29" w:name="_Toc172316693"/>
      <w:r>
        <w:rPr>
          <w:lang w:val="es-MX"/>
        </w:rPr>
        <w:t>METODOLOGÍA</w:t>
      </w:r>
      <w:bookmarkEnd w:id="29"/>
    </w:p>
    <w:p w14:paraId="08324C04" w14:textId="77777777" w:rsidR="00BB4E39" w:rsidRDefault="00BB4E39" w:rsidP="00314CF6">
      <w:pPr>
        <w:pStyle w:val="Prrafodelista"/>
        <w:rPr>
          <w:rFonts w:cs="Arial"/>
          <w:szCs w:val="24"/>
          <w:lang w:val="es-MX"/>
        </w:rPr>
      </w:pPr>
    </w:p>
    <w:p w14:paraId="79B5043A" w14:textId="77777777" w:rsidR="003F1B76" w:rsidRPr="00192781" w:rsidRDefault="003F1B76" w:rsidP="003F1B76">
      <w:pPr>
        <w:spacing w:after="360"/>
        <w:rPr>
          <w:rFonts w:eastAsia="Arial" w:cs="Arial"/>
        </w:rPr>
      </w:pPr>
      <w:r w:rsidRPr="00192781">
        <w:rPr>
          <w:rFonts w:eastAsia="Arial" w:cs="Arial"/>
        </w:rPr>
        <w:t>La metodología aplicada para la ejecución del Plan de Preservación Digital a Largo Plazo consiste en un conjunto de acciones a desarrollar</w:t>
      </w:r>
      <w:r>
        <w:rPr>
          <w:rFonts w:eastAsia="Arial" w:cs="Arial"/>
        </w:rPr>
        <w:t xml:space="preserve"> que</w:t>
      </w:r>
      <w:r w:rsidRPr="00192781">
        <w:rPr>
          <w:rFonts w:eastAsia="Arial" w:cs="Arial"/>
        </w:rPr>
        <w:t xml:space="preserve"> permiten atender las necesidades actuales de preservación de los documentos electrónicos de archivo de la entidad, minimizando los riesgos que puedan llevar a una pérdida de la autenticidad, integridad, fiabilidad o disponibilidad del </w:t>
      </w:r>
      <w:r>
        <w:rPr>
          <w:rFonts w:eastAsia="Arial" w:cs="Arial"/>
        </w:rPr>
        <w:t>p</w:t>
      </w:r>
      <w:r w:rsidRPr="00192781">
        <w:rPr>
          <w:rFonts w:eastAsia="Arial" w:cs="Arial"/>
        </w:rPr>
        <w:t>atrimonio digital.</w:t>
      </w:r>
    </w:p>
    <w:p w14:paraId="4E94D972" w14:textId="0CABD7E9" w:rsidR="00BB4E39" w:rsidRPr="00335770" w:rsidRDefault="003F1B76" w:rsidP="00335770">
      <w:pPr>
        <w:spacing w:after="360"/>
        <w:rPr>
          <w:rFonts w:eastAsia="Arial" w:cs="Arial"/>
        </w:rPr>
      </w:pPr>
      <w:r w:rsidRPr="00192781">
        <w:rPr>
          <w:rFonts w:eastAsia="Arial" w:cs="Arial"/>
        </w:rPr>
        <w:t>Estas acciones pueden evolucionar en la medida en que la entidad cuente con recursos humanos, técnicos y financieros para el desarrollo de las diferentes estrategias de preservación planteadas con el propósito de mitigar los riesgos asociados con la preservación digital.</w:t>
      </w:r>
      <w:r>
        <w:rPr>
          <w:rFonts w:eastAsia="Arial" w:cs="Arial"/>
        </w:rPr>
        <w:t xml:space="preserve"> A continuación, se presentan las actividades a desarrollar:</w:t>
      </w:r>
    </w:p>
    <w:p w14:paraId="70E6D796" w14:textId="5D2F4F55" w:rsidR="00BB4E39" w:rsidRDefault="003F1B76" w:rsidP="003F1B76">
      <w:pPr>
        <w:pStyle w:val="Ttulo2"/>
        <w:rPr>
          <w:lang w:val="es-MX"/>
        </w:rPr>
      </w:pPr>
      <w:bookmarkStart w:id="30" w:name="_Toc172316694"/>
      <w:r>
        <w:rPr>
          <w:lang w:val="es-MX"/>
        </w:rPr>
        <w:t>ACTIVIDADES DE PRESERVACIÓN</w:t>
      </w:r>
      <w:bookmarkEnd w:id="30"/>
    </w:p>
    <w:p w14:paraId="4D03F1E8" w14:textId="77777777" w:rsidR="003F1B76" w:rsidRDefault="003F1B76" w:rsidP="00BB4E39">
      <w:pPr>
        <w:pStyle w:val="Prrafodelista"/>
        <w:ind w:left="0"/>
        <w:rPr>
          <w:rFonts w:cs="Arial"/>
          <w:szCs w:val="24"/>
          <w:lang w:val="es-MX"/>
        </w:rPr>
      </w:pPr>
    </w:p>
    <w:p w14:paraId="13F318F6" w14:textId="77777777" w:rsidR="003F1B76" w:rsidRDefault="003F1B76" w:rsidP="003F1B76">
      <w:pPr>
        <w:rPr>
          <w:rFonts w:eastAsia="Arial" w:cs="Arial"/>
        </w:rPr>
      </w:pPr>
      <w:r w:rsidRPr="00192781">
        <w:rPr>
          <w:rFonts w:eastAsia="Arial" w:cs="Arial"/>
        </w:rPr>
        <w:t xml:space="preserve">Las siguientes son las actividades específicas para aplicar </w:t>
      </w:r>
      <w:r>
        <w:rPr>
          <w:rFonts w:eastAsia="Arial" w:cs="Arial"/>
        </w:rPr>
        <w:t>en el plan</w:t>
      </w:r>
      <w:r w:rsidRPr="00192781">
        <w:rPr>
          <w:rFonts w:eastAsia="Arial" w:cs="Arial"/>
        </w:rPr>
        <w:t xml:space="preserve"> a largo plazo:</w:t>
      </w:r>
    </w:p>
    <w:p w14:paraId="7011622B" w14:textId="77777777" w:rsidR="003F1B76" w:rsidRDefault="003F1B76" w:rsidP="003F1B76">
      <w:pPr>
        <w:rPr>
          <w:rFonts w:eastAsia="Arial" w:cs="Arial"/>
        </w:rPr>
      </w:pPr>
    </w:p>
    <w:p w14:paraId="65EFEC6D" w14:textId="77777777" w:rsidR="003F1B76" w:rsidRDefault="003F1B76" w:rsidP="003F1B76">
      <w:pPr>
        <w:jc w:val="center"/>
        <w:rPr>
          <w:rFonts w:eastAsia="Times New Roman" w:cs="Arial"/>
          <w:sz w:val="18"/>
          <w:szCs w:val="18"/>
          <w:lang w:eastAsia="es-CO"/>
        </w:rPr>
      </w:pPr>
      <w:r w:rsidRPr="004745BD">
        <w:rPr>
          <w:rFonts w:eastAsia="Times New Roman" w:cs="Arial"/>
          <w:b/>
          <w:bCs/>
          <w:sz w:val="18"/>
          <w:szCs w:val="18"/>
          <w:lang w:eastAsia="es-CO"/>
        </w:rPr>
        <w:t>Gráfico N°.</w:t>
      </w:r>
      <w:r>
        <w:rPr>
          <w:rFonts w:eastAsia="Times New Roman" w:cs="Arial"/>
          <w:b/>
          <w:bCs/>
          <w:sz w:val="18"/>
          <w:szCs w:val="18"/>
          <w:lang w:eastAsia="es-CO"/>
        </w:rPr>
        <w:t xml:space="preserve">3. </w:t>
      </w:r>
      <w:r w:rsidRPr="004745BD">
        <w:rPr>
          <w:rFonts w:eastAsia="Times New Roman" w:cs="Arial"/>
          <w:b/>
          <w:bCs/>
          <w:sz w:val="18"/>
          <w:szCs w:val="18"/>
          <w:lang w:eastAsia="es-CO"/>
        </w:rPr>
        <w:t xml:space="preserve"> </w:t>
      </w:r>
      <w:r>
        <w:rPr>
          <w:rFonts w:eastAsia="Times New Roman" w:cs="Arial"/>
          <w:sz w:val="18"/>
          <w:szCs w:val="18"/>
          <w:lang w:eastAsia="es-CO"/>
        </w:rPr>
        <w:t>Actividades relacionadas con</w:t>
      </w:r>
      <w:r w:rsidRPr="008E393C">
        <w:rPr>
          <w:rFonts w:eastAsia="Times New Roman" w:cs="Arial"/>
          <w:sz w:val="18"/>
          <w:szCs w:val="18"/>
          <w:lang w:eastAsia="es-CO"/>
        </w:rPr>
        <w:t xml:space="preserve"> la preservación digital a largo plazo</w:t>
      </w:r>
      <w:r>
        <w:rPr>
          <w:rFonts w:eastAsia="Times New Roman" w:cs="Arial"/>
          <w:sz w:val="18"/>
          <w:szCs w:val="18"/>
          <w:lang w:eastAsia="es-CO"/>
        </w:rPr>
        <w:t>.</w:t>
      </w:r>
    </w:p>
    <w:p w14:paraId="404E0583" w14:textId="77777777" w:rsidR="003F1B76" w:rsidRPr="004745BD" w:rsidRDefault="003F1B76" w:rsidP="003F1B76">
      <w:pPr>
        <w:jc w:val="center"/>
        <w:rPr>
          <w:rFonts w:eastAsia="Times New Roman" w:cs="Arial"/>
          <w:sz w:val="18"/>
          <w:szCs w:val="18"/>
          <w:lang w:eastAsia="es-CO"/>
        </w:rPr>
      </w:pPr>
    </w:p>
    <w:p w14:paraId="0C364C5C" w14:textId="5AA10013" w:rsidR="003F1B76" w:rsidRPr="00192781" w:rsidRDefault="00EB216E" w:rsidP="003F1B76">
      <w:pPr>
        <w:jc w:val="center"/>
        <w:rPr>
          <w:rFonts w:eastAsia="Arial" w:cs="Arial"/>
        </w:rPr>
      </w:pPr>
      <w:r>
        <w:rPr>
          <w:noProof/>
        </w:rPr>
        <mc:AlternateContent>
          <mc:Choice Requires="wpg">
            <w:drawing>
              <wp:inline distT="0" distB="0" distL="0" distR="0" wp14:anchorId="630B2688" wp14:editId="7AE5BD6D">
                <wp:extent cx="3916680" cy="5443220"/>
                <wp:effectExtent l="9525" t="6350" r="7620" b="8255"/>
                <wp:docPr id="823210194" name="Grupo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6680" cy="5443220"/>
                          <a:chOff x="0" y="0"/>
                          <a:chExt cx="3916392" cy="5443200"/>
                        </a:xfrm>
                      </wpg:grpSpPr>
                      <wps:wsp>
                        <wps:cNvPr id="775211875" name="Rectángulo 45"/>
                        <wps:cNvSpPr>
                          <a:spLocks noChangeArrowheads="1"/>
                        </wps:cNvSpPr>
                        <wps:spPr bwMode="auto">
                          <a:xfrm>
                            <a:off x="0" y="0"/>
                            <a:ext cx="3916375" cy="54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3FD4F" w14:textId="77777777" w:rsidR="003F1B76" w:rsidRDefault="003F1B76" w:rsidP="003F1B76">
                              <w:pPr>
                                <w:textDirection w:val="btLr"/>
                              </w:pPr>
                            </w:p>
                          </w:txbxContent>
                        </wps:txbx>
                        <wps:bodyPr rot="0" vert="horz" wrap="square" lIns="91425" tIns="91425" rIns="91425" bIns="91425" anchor="ctr" anchorCtr="0" upright="1">
                          <a:noAutofit/>
                        </wps:bodyPr>
                      </wps:wsp>
                      <wps:wsp>
                        <wps:cNvPr id="1236198994" name="Rectángulo: esquinas redondeadas 47"/>
                        <wps:cNvSpPr>
                          <a:spLocks noChangeArrowheads="1"/>
                        </wps:cNvSpPr>
                        <wps:spPr bwMode="auto">
                          <a:xfrm>
                            <a:off x="0" y="7304"/>
                            <a:ext cx="3916392" cy="374386"/>
                          </a:xfrm>
                          <a:prstGeom prst="roundRect">
                            <a:avLst>
                              <a:gd name="adj" fmla="val 10000"/>
                            </a:avLst>
                          </a:prstGeom>
                          <a:solidFill>
                            <a:srgbClr val="E97132"/>
                          </a:solidFill>
                          <a:ln w="12700" cap="flat" cmpd="sng">
                            <a:solidFill>
                              <a:srgbClr val="FFFFFF"/>
                            </a:solidFill>
                            <a:prstDash val="solid"/>
                            <a:miter lim="800000"/>
                            <a:headEnd type="none" w="sm" len="sm"/>
                            <a:tailEnd type="none" w="sm" len="sm"/>
                          </a:ln>
                        </wps:spPr>
                        <wps:txbx>
                          <w:txbxContent>
                            <w:p w14:paraId="163082A5" w14:textId="77777777" w:rsidR="003F1B76" w:rsidRDefault="003F1B76" w:rsidP="003F1B76">
                              <w:pPr>
                                <w:textDirection w:val="btLr"/>
                              </w:pPr>
                            </w:p>
                          </w:txbxContent>
                        </wps:txbx>
                        <wps:bodyPr rot="0" vert="horz" wrap="square" lIns="91425" tIns="91425" rIns="91425" bIns="91425" anchor="ctr" anchorCtr="0" upright="1">
                          <a:noAutofit/>
                        </wps:bodyPr>
                      </wps:wsp>
                      <wps:wsp>
                        <wps:cNvPr id="302243002" name="Cuadro de texto 49"/>
                        <wps:cNvSpPr txBox="1">
                          <a:spLocks noChangeArrowheads="1"/>
                        </wps:cNvSpPr>
                        <wps:spPr bwMode="auto">
                          <a:xfrm>
                            <a:off x="10965" y="18269"/>
                            <a:ext cx="3894462" cy="352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98599" w14:textId="77777777" w:rsidR="003F1B76" w:rsidRPr="007F4ABC" w:rsidRDefault="003F1B76" w:rsidP="003F1B76">
                              <w:pPr>
                                <w:spacing w:line="215" w:lineRule="auto"/>
                                <w:jc w:val="center"/>
                                <w:textDirection w:val="btLr"/>
                                <w:rPr>
                                  <w:lang w:val="es-MX"/>
                                </w:rPr>
                              </w:pPr>
                              <w:r>
                                <w:rPr>
                                  <w:b/>
                                  <w:color w:val="000000"/>
                                  <w:lang w:val="es-MX"/>
                                </w:rPr>
                                <w:t xml:space="preserve">Capacitación </w:t>
                              </w:r>
                            </w:p>
                          </w:txbxContent>
                        </wps:txbx>
                        <wps:bodyPr rot="0" vert="horz" wrap="square" lIns="45700" tIns="45700" rIns="45700" bIns="45700" anchor="ctr" anchorCtr="0" upright="1">
                          <a:noAutofit/>
                        </wps:bodyPr>
                      </wps:wsp>
                      <wps:wsp>
                        <wps:cNvPr id="450794843" name="Flecha: a la derecha 50"/>
                        <wps:cNvSpPr>
                          <a:spLocks noChangeArrowheads="1"/>
                        </wps:cNvSpPr>
                        <wps:spPr bwMode="auto">
                          <a:xfrm rot="5400000">
                            <a:off x="1887998" y="391051"/>
                            <a:ext cx="140395" cy="168474"/>
                          </a:xfrm>
                          <a:prstGeom prst="rightArrow">
                            <a:avLst>
                              <a:gd name="adj1" fmla="val 60000"/>
                              <a:gd name="adj2" fmla="val 50000"/>
                            </a:avLst>
                          </a:prstGeom>
                          <a:solidFill>
                            <a:srgbClr val="E9713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E7AC6" w14:textId="77777777" w:rsidR="003F1B76" w:rsidRDefault="003F1B76" w:rsidP="003F1B76">
                              <w:pPr>
                                <w:textDirection w:val="btLr"/>
                              </w:pPr>
                            </w:p>
                          </w:txbxContent>
                        </wps:txbx>
                        <wps:bodyPr rot="0" vert="horz" wrap="square" lIns="91425" tIns="91425" rIns="91425" bIns="91425" anchor="ctr" anchorCtr="0" upright="1">
                          <a:noAutofit/>
                        </wps:bodyPr>
                      </wps:wsp>
                      <wps:wsp>
                        <wps:cNvPr id="2010103070" name="Cuadro de texto 51"/>
                        <wps:cNvSpPr txBox="1">
                          <a:spLocks noChangeArrowheads="1"/>
                        </wps:cNvSpPr>
                        <wps:spPr bwMode="auto">
                          <a:xfrm>
                            <a:off x="1907654" y="405090"/>
                            <a:ext cx="101084" cy="98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E14F3" w14:textId="77777777" w:rsidR="003F1B76" w:rsidRDefault="003F1B76" w:rsidP="003F1B76">
                              <w:pPr>
                                <w:spacing w:line="215" w:lineRule="auto"/>
                                <w:jc w:val="center"/>
                                <w:textDirection w:val="btLr"/>
                              </w:pPr>
                            </w:p>
                          </w:txbxContent>
                        </wps:txbx>
                        <wps:bodyPr rot="0" vert="horz" wrap="square" lIns="0" tIns="0" rIns="0" bIns="0" anchor="ctr" anchorCtr="0" upright="1">
                          <a:noAutofit/>
                        </wps:bodyPr>
                      </wps:wsp>
                      <wps:wsp>
                        <wps:cNvPr id="1329498005" name="Rectángulo: esquinas redondeadas 52"/>
                        <wps:cNvSpPr>
                          <a:spLocks noChangeArrowheads="1"/>
                        </wps:cNvSpPr>
                        <wps:spPr bwMode="auto">
                          <a:xfrm>
                            <a:off x="0" y="568884"/>
                            <a:ext cx="3916392" cy="374386"/>
                          </a:xfrm>
                          <a:prstGeom prst="roundRect">
                            <a:avLst>
                              <a:gd name="adj" fmla="val 10000"/>
                            </a:avLst>
                          </a:prstGeom>
                          <a:solidFill>
                            <a:srgbClr val="E2783F"/>
                          </a:solidFill>
                          <a:ln w="12700" cap="flat" cmpd="sng">
                            <a:solidFill>
                              <a:srgbClr val="FFFFFF"/>
                            </a:solidFill>
                            <a:prstDash val="solid"/>
                            <a:miter lim="800000"/>
                            <a:headEnd type="none" w="sm" len="sm"/>
                            <a:tailEnd type="none" w="sm" len="sm"/>
                          </a:ln>
                        </wps:spPr>
                        <wps:txbx>
                          <w:txbxContent>
                            <w:p w14:paraId="7997C630" w14:textId="77777777" w:rsidR="003F1B76" w:rsidRDefault="003F1B76" w:rsidP="003F1B76">
                              <w:pPr>
                                <w:textDirection w:val="btLr"/>
                              </w:pPr>
                            </w:p>
                          </w:txbxContent>
                        </wps:txbx>
                        <wps:bodyPr rot="0" vert="horz" wrap="square" lIns="91425" tIns="91425" rIns="91425" bIns="91425" anchor="ctr" anchorCtr="0" upright="1">
                          <a:noAutofit/>
                        </wps:bodyPr>
                      </wps:wsp>
                      <wps:wsp>
                        <wps:cNvPr id="424031978" name="Cuadro de texto 55"/>
                        <wps:cNvSpPr txBox="1">
                          <a:spLocks noChangeArrowheads="1"/>
                        </wps:cNvSpPr>
                        <wps:spPr bwMode="auto">
                          <a:xfrm>
                            <a:off x="10964" y="579849"/>
                            <a:ext cx="3894462" cy="398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2E580" w14:textId="77777777" w:rsidR="003F1B76" w:rsidRPr="007F4ABC" w:rsidRDefault="003F1B76" w:rsidP="003F1B76">
                              <w:pPr>
                                <w:spacing w:line="215" w:lineRule="auto"/>
                                <w:jc w:val="center"/>
                                <w:textDirection w:val="btLr"/>
                                <w:rPr>
                                  <w:lang w:val="es-MX"/>
                                </w:rPr>
                              </w:pPr>
                              <w:r>
                                <w:rPr>
                                  <w:b/>
                                  <w:color w:val="000000"/>
                                  <w:lang w:val="es-MX"/>
                                </w:rPr>
                                <w:t>Establecimiento de formatos para la producción documental</w:t>
                              </w:r>
                            </w:p>
                          </w:txbxContent>
                        </wps:txbx>
                        <wps:bodyPr rot="0" vert="horz" wrap="square" lIns="45700" tIns="45700" rIns="45700" bIns="45700" anchor="ctr" anchorCtr="0" upright="1">
                          <a:noAutofit/>
                        </wps:bodyPr>
                      </wps:wsp>
                      <wps:wsp>
                        <wps:cNvPr id="920993646" name="Flecha: a la derecha 56"/>
                        <wps:cNvSpPr>
                          <a:spLocks noChangeArrowheads="1"/>
                        </wps:cNvSpPr>
                        <wps:spPr bwMode="auto">
                          <a:xfrm rot="5400000">
                            <a:off x="1887998" y="952631"/>
                            <a:ext cx="140395" cy="168474"/>
                          </a:xfrm>
                          <a:prstGeom prst="rightArrow">
                            <a:avLst>
                              <a:gd name="adj1" fmla="val 60000"/>
                              <a:gd name="adj2" fmla="val 50000"/>
                            </a:avLst>
                          </a:prstGeom>
                          <a:solidFill>
                            <a:srgbClr val="E1794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34FF6" w14:textId="77777777" w:rsidR="003F1B76" w:rsidRDefault="003F1B76" w:rsidP="003F1B76">
                              <w:pPr>
                                <w:textDirection w:val="btLr"/>
                              </w:pPr>
                            </w:p>
                          </w:txbxContent>
                        </wps:txbx>
                        <wps:bodyPr rot="0" vert="horz" wrap="square" lIns="91425" tIns="91425" rIns="91425" bIns="91425" anchor="ctr" anchorCtr="0" upright="1">
                          <a:noAutofit/>
                        </wps:bodyPr>
                      </wps:wsp>
                      <wps:wsp>
                        <wps:cNvPr id="1592890016" name="Cuadro de texto 57"/>
                        <wps:cNvSpPr txBox="1">
                          <a:spLocks noChangeArrowheads="1"/>
                        </wps:cNvSpPr>
                        <wps:spPr bwMode="auto">
                          <a:xfrm>
                            <a:off x="1907654" y="966670"/>
                            <a:ext cx="101084" cy="98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707F" w14:textId="77777777" w:rsidR="003F1B76" w:rsidRDefault="003F1B76" w:rsidP="003F1B76">
                              <w:pPr>
                                <w:spacing w:line="215" w:lineRule="auto"/>
                                <w:jc w:val="center"/>
                                <w:textDirection w:val="btLr"/>
                              </w:pPr>
                            </w:p>
                          </w:txbxContent>
                        </wps:txbx>
                        <wps:bodyPr rot="0" vert="horz" wrap="square" lIns="0" tIns="0" rIns="0" bIns="0" anchor="ctr" anchorCtr="0" upright="1">
                          <a:noAutofit/>
                        </wps:bodyPr>
                      </wps:wsp>
                      <wps:wsp>
                        <wps:cNvPr id="72931075" name="Rectángulo: esquinas redondeadas 58"/>
                        <wps:cNvSpPr>
                          <a:spLocks noChangeArrowheads="1"/>
                        </wps:cNvSpPr>
                        <wps:spPr bwMode="auto">
                          <a:xfrm>
                            <a:off x="0" y="1130465"/>
                            <a:ext cx="3916392" cy="374386"/>
                          </a:xfrm>
                          <a:prstGeom prst="roundRect">
                            <a:avLst>
                              <a:gd name="adj" fmla="val 10000"/>
                            </a:avLst>
                          </a:prstGeom>
                          <a:solidFill>
                            <a:srgbClr val="D9794D"/>
                          </a:solidFill>
                          <a:ln w="12700" cap="flat" cmpd="sng">
                            <a:solidFill>
                              <a:srgbClr val="FFFFFF"/>
                            </a:solidFill>
                            <a:prstDash val="solid"/>
                            <a:miter lim="800000"/>
                            <a:headEnd type="none" w="sm" len="sm"/>
                            <a:tailEnd type="none" w="sm" len="sm"/>
                          </a:ln>
                        </wps:spPr>
                        <wps:txbx>
                          <w:txbxContent>
                            <w:p w14:paraId="421C36AC" w14:textId="77777777" w:rsidR="003F1B76" w:rsidRDefault="003F1B76" w:rsidP="003F1B76">
                              <w:pPr>
                                <w:textDirection w:val="btLr"/>
                              </w:pPr>
                            </w:p>
                          </w:txbxContent>
                        </wps:txbx>
                        <wps:bodyPr rot="0" vert="horz" wrap="square" lIns="91425" tIns="91425" rIns="91425" bIns="91425" anchor="ctr" anchorCtr="0" upright="1">
                          <a:noAutofit/>
                        </wps:bodyPr>
                      </wps:wsp>
                      <wps:wsp>
                        <wps:cNvPr id="1893189318" name="Cuadro de texto 59"/>
                        <wps:cNvSpPr txBox="1">
                          <a:spLocks noChangeArrowheads="1"/>
                        </wps:cNvSpPr>
                        <wps:spPr bwMode="auto">
                          <a:xfrm>
                            <a:off x="10965" y="1141430"/>
                            <a:ext cx="3894462" cy="352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37F4A" w14:textId="77777777" w:rsidR="003F1B76" w:rsidRDefault="003F1B76" w:rsidP="003F1B76">
                              <w:pPr>
                                <w:spacing w:line="215" w:lineRule="auto"/>
                                <w:jc w:val="center"/>
                                <w:textDirection w:val="btLr"/>
                              </w:pPr>
                              <w:r>
                                <w:rPr>
                                  <w:b/>
                                  <w:color w:val="000000"/>
                                </w:rPr>
                                <w:t>Establecimiento de metadatos</w:t>
                              </w:r>
                            </w:p>
                          </w:txbxContent>
                        </wps:txbx>
                        <wps:bodyPr rot="0" vert="horz" wrap="square" lIns="45700" tIns="45700" rIns="45700" bIns="45700" anchor="ctr" anchorCtr="0" upright="1">
                          <a:noAutofit/>
                        </wps:bodyPr>
                      </wps:wsp>
                      <wps:wsp>
                        <wps:cNvPr id="62723699" name="Flecha: a la derecha 61"/>
                        <wps:cNvSpPr>
                          <a:spLocks noChangeArrowheads="1"/>
                        </wps:cNvSpPr>
                        <wps:spPr bwMode="auto">
                          <a:xfrm rot="5400000">
                            <a:off x="1887998" y="1514212"/>
                            <a:ext cx="140395" cy="168474"/>
                          </a:xfrm>
                          <a:prstGeom prst="rightArrow">
                            <a:avLst>
                              <a:gd name="adj1" fmla="val 60000"/>
                              <a:gd name="adj2" fmla="val 50000"/>
                            </a:avLst>
                          </a:prstGeom>
                          <a:solidFill>
                            <a:srgbClr val="D778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6F89C" w14:textId="77777777" w:rsidR="003F1B76" w:rsidRDefault="003F1B76" w:rsidP="003F1B76">
                              <w:pPr>
                                <w:textDirection w:val="btLr"/>
                              </w:pPr>
                            </w:p>
                          </w:txbxContent>
                        </wps:txbx>
                        <wps:bodyPr rot="0" vert="horz" wrap="square" lIns="91425" tIns="91425" rIns="91425" bIns="91425" anchor="ctr" anchorCtr="0" upright="1">
                          <a:noAutofit/>
                        </wps:bodyPr>
                      </wps:wsp>
                      <wps:wsp>
                        <wps:cNvPr id="1664286928" name="Cuadro de texto 62"/>
                        <wps:cNvSpPr txBox="1">
                          <a:spLocks noChangeArrowheads="1"/>
                        </wps:cNvSpPr>
                        <wps:spPr bwMode="auto">
                          <a:xfrm>
                            <a:off x="1907654" y="1528251"/>
                            <a:ext cx="101084" cy="98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3DBAD" w14:textId="77777777" w:rsidR="003F1B76" w:rsidRDefault="003F1B76" w:rsidP="003F1B76">
                              <w:pPr>
                                <w:spacing w:line="215" w:lineRule="auto"/>
                                <w:jc w:val="center"/>
                                <w:textDirection w:val="btLr"/>
                              </w:pPr>
                            </w:p>
                          </w:txbxContent>
                        </wps:txbx>
                        <wps:bodyPr rot="0" vert="horz" wrap="square" lIns="0" tIns="0" rIns="0" bIns="0" anchor="ctr" anchorCtr="0" upright="1">
                          <a:noAutofit/>
                        </wps:bodyPr>
                      </wps:wsp>
                      <wps:wsp>
                        <wps:cNvPr id="2012289816" name="Rectángulo: esquinas redondeadas 63"/>
                        <wps:cNvSpPr>
                          <a:spLocks noChangeArrowheads="1"/>
                        </wps:cNvSpPr>
                        <wps:spPr bwMode="auto">
                          <a:xfrm>
                            <a:off x="0" y="1692045"/>
                            <a:ext cx="3916392" cy="374386"/>
                          </a:xfrm>
                          <a:prstGeom prst="roundRect">
                            <a:avLst>
                              <a:gd name="adj" fmla="val 10000"/>
                            </a:avLst>
                          </a:prstGeom>
                          <a:solidFill>
                            <a:srgbClr val="D07A5B"/>
                          </a:solidFill>
                          <a:ln w="12700" cap="flat" cmpd="sng">
                            <a:solidFill>
                              <a:srgbClr val="FFFFFF"/>
                            </a:solidFill>
                            <a:prstDash val="solid"/>
                            <a:miter lim="800000"/>
                            <a:headEnd type="none" w="sm" len="sm"/>
                            <a:tailEnd type="none" w="sm" len="sm"/>
                          </a:ln>
                        </wps:spPr>
                        <wps:txbx>
                          <w:txbxContent>
                            <w:p w14:paraId="7778A49A" w14:textId="77777777" w:rsidR="003F1B76" w:rsidRDefault="003F1B76" w:rsidP="003F1B76">
                              <w:pPr>
                                <w:textDirection w:val="btLr"/>
                              </w:pPr>
                            </w:p>
                          </w:txbxContent>
                        </wps:txbx>
                        <wps:bodyPr rot="0" vert="horz" wrap="square" lIns="91425" tIns="91425" rIns="91425" bIns="91425" anchor="ctr" anchorCtr="0" upright="1">
                          <a:noAutofit/>
                        </wps:bodyPr>
                      </wps:wsp>
                      <wps:wsp>
                        <wps:cNvPr id="519384128" name="Cuadro de texto 64"/>
                        <wps:cNvSpPr txBox="1">
                          <a:spLocks noChangeArrowheads="1"/>
                        </wps:cNvSpPr>
                        <wps:spPr bwMode="auto">
                          <a:xfrm>
                            <a:off x="10965" y="1703010"/>
                            <a:ext cx="3894462" cy="352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F093D" w14:textId="77777777" w:rsidR="003F1B76" w:rsidRDefault="003F1B76" w:rsidP="003F1B76">
                              <w:pPr>
                                <w:spacing w:line="215" w:lineRule="auto"/>
                                <w:jc w:val="center"/>
                                <w:textDirection w:val="btLr"/>
                              </w:pPr>
                              <w:r>
                                <w:rPr>
                                  <w:b/>
                                  <w:color w:val="000000"/>
                                </w:rPr>
                                <w:t>Identificación de documentos electrónicos de archivo</w:t>
                              </w:r>
                            </w:p>
                          </w:txbxContent>
                        </wps:txbx>
                        <wps:bodyPr rot="0" vert="horz" wrap="square" lIns="45700" tIns="45700" rIns="45700" bIns="45700" anchor="ctr" anchorCtr="0" upright="1">
                          <a:noAutofit/>
                        </wps:bodyPr>
                      </wps:wsp>
                      <wps:wsp>
                        <wps:cNvPr id="410178236" name="Flecha: a la derecha 65"/>
                        <wps:cNvSpPr>
                          <a:spLocks noChangeArrowheads="1"/>
                        </wps:cNvSpPr>
                        <wps:spPr bwMode="auto">
                          <a:xfrm rot="5400000">
                            <a:off x="1887998" y="2075792"/>
                            <a:ext cx="140395" cy="168474"/>
                          </a:xfrm>
                          <a:prstGeom prst="rightArrow">
                            <a:avLst>
                              <a:gd name="adj1" fmla="val 60000"/>
                              <a:gd name="adj2" fmla="val 50000"/>
                            </a:avLst>
                          </a:prstGeom>
                          <a:solidFill>
                            <a:srgbClr val="CC7B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0E41A" w14:textId="77777777" w:rsidR="003F1B76" w:rsidRDefault="003F1B76" w:rsidP="003F1B76">
                              <w:pPr>
                                <w:textDirection w:val="btLr"/>
                              </w:pPr>
                            </w:p>
                          </w:txbxContent>
                        </wps:txbx>
                        <wps:bodyPr rot="0" vert="horz" wrap="square" lIns="91425" tIns="91425" rIns="91425" bIns="91425" anchor="ctr" anchorCtr="0" upright="1">
                          <a:noAutofit/>
                        </wps:bodyPr>
                      </wps:wsp>
                      <wps:wsp>
                        <wps:cNvPr id="382723898" name="Cuadro de texto 66"/>
                        <wps:cNvSpPr txBox="1">
                          <a:spLocks noChangeArrowheads="1"/>
                        </wps:cNvSpPr>
                        <wps:spPr bwMode="auto">
                          <a:xfrm>
                            <a:off x="1907654" y="2089831"/>
                            <a:ext cx="101084" cy="98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0B3E" w14:textId="77777777" w:rsidR="003F1B76" w:rsidRDefault="003F1B76" w:rsidP="003F1B76">
                              <w:pPr>
                                <w:spacing w:line="215" w:lineRule="auto"/>
                                <w:jc w:val="center"/>
                                <w:textDirection w:val="btLr"/>
                              </w:pPr>
                            </w:p>
                          </w:txbxContent>
                        </wps:txbx>
                        <wps:bodyPr rot="0" vert="horz" wrap="square" lIns="0" tIns="0" rIns="0" bIns="0" anchor="ctr" anchorCtr="0" upright="1">
                          <a:noAutofit/>
                        </wps:bodyPr>
                      </wps:wsp>
                      <wps:wsp>
                        <wps:cNvPr id="1500531941" name="Rectángulo: esquinas redondeadas 67"/>
                        <wps:cNvSpPr>
                          <a:spLocks noChangeArrowheads="1"/>
                        </wps:cNvSpPr>
                        <wps:spPr bwMode="auto">
                          <a:xfrm>
                            <a:off x="0" y="2253626"/>
                            <a:ext cx="3916392" cy="374386"/>
                          </a:xfrm>
                          <a:prstGeom prst="roundRect">
                            <a:avLst>
                              <a:gd name="adj" fmla="val 10000"/>
                            </a:avLst>
                          </a:prstGeom>
                          <a:solidFill>
                            <a:srgbClr val="C87E68"/>
                          </a:solidFill>
                          <a:ln w="12700" cap="flat" cmpd="sng">
                            <a:solidFill>
                              <a:srgbClr val="FFFFFF"/>
                            </a:solidFill>
                            <a:prstDash val="solid"/>
                            <a:miter lim="800000"/>
                            <a:headEnd type="none" w="sm" len="sm"/>
                            <a:tailEnd type="none" w="sm" len="sm"/>
                          </a:ln>
                        </wps:spPr>
                        <wps:txbx>
                          <w:txbxContent>
                            <w:p w14:paraId="44BD3527" w14:textId="77777777" w:rsidR="003F1B76" w:rsidRDefault="003F1B76" w:rsidP="003F1B76">
                              <w:pPr>
                                <w:textDirection w:val="btLr"/>
                              </w:pPr>
                            </w:p>
                          </w:txbxContent>
                        </wps:txbx>
                        <wps:bodyPr rot="0" vert="horz" wrap="square" lIns="91425" tIns="91425" rIns="91425" bIns="91425" anchor="ctr" anchorCtr="0" upright="1">
                          <a:noAutofit/>
                        </wps:bodyPr>
                      </wps:wsp>
                      <wps:wsp>
                        <wps:cNvPr id="2079769092" name="Cuadro de texto 68"/>
                        <wps:cNvSpPr txBox="1">
                          <a:spLocks noChangeArrowheads="1"/>
                        </wps:cNvSpPr>
                        <wps:spPr bwMode="auto">
                          <a:xfrm>
                            <a:off x="10965" y="2264591"/>
                            <a:ext cx="3894462" cy="352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21BC5" w14:textId="77777777" w:rsidR="003F1B76" w:rsidRDefault="003F1B76" w:rsidP="003F1B76">
                              <w:pPr>
                                <w:spacing w:line="215" w:lineRule="auto"/>
                                <w:jc w:val="center"/>
                                <w:textDirection w:val="btLr"/>
                              </w:pPr>
                              <w:r>
                                <w:rPr>
                                  <w:b/>
                                  <w:color w:val="000000"/>
                                </w:rPr>
                                <w:t>Valoración del fondo documental Digital</w:t>
                              </w:r>
                            </w:p>
                          </w:txbxContent>
                        </wps:txbx>
                        <wps:bodyPr rot="0" vert="horz" wrap="square" lIns="45700" tIns="45700" rIns="45700" bIns="45700" anchor="ctr" anchorCtr="0" upright="1">
                          <a:noAutofit/>
                        </wps:bodyPr>
                      </wps:wsp>
                      <wps:wsp>
                        <wps:cNvPr id="5923991" name="Flecha: a la derecha 69"/>
                        <wps:cNvSpPr>
                          <a:spLocks noChangeArrowheads="1"/>
                        </wps:cNvSpPr>
                        <wps:spPr bwMode="auto">
                          <a:xfrm rot="5400000">
                            <a:off x="1887998" y="2637372"/>
                            <a:ext cx="140395" cy="168474"/>
                          </a:xfrm>
                          <a:prstGeom prst="rightArrow">
                            <a:avLst>
                              <a:gd name="adj1" fmla="val 60000"/>
                              <a:gd name="adj2" fmla="val 50000"/>
                            </a:avLst>
                          </a:prstGeom>
                          <a:solidFill>
                            <a:srgbClr val="C47F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7B578F" w14:textId="77777777" w:rsidR="003F1B76" w:rsidRDefault="003F1B76" w:rsidP="003F1B76">
                              <w:pPr>
                                <w:textDirection w:val="btLr"/>
                              </w:pPr>
                            </w:p>
                          </w:txbxContent>
                        </wps:txbx>
                        <wps:bodyPr rot="0" vert="horz" wrap="square" lIns="91425" tIns="91425" rIns="91425" bIns="91425" anchor="ctr" anchorCtr="0" upright="1">
                          <a:noAutofit/>
                        </wps:bodyPr>
                      </wps:wsp>
                      <wps:wsp>
                        <wps:cNvPr id="31380125" name="Cuadro de texto 70"/>
                        <wps:cNvSpPr txBox="1">
                          <a:spLocks noChangeArrowheads="1"/>
                        </wps:cNvSpPr>
                        <wps:spPr bwMode="auto">
                          <a:xfrm>
                            <a:off x="1907654" y="2651411"/>
                            <a:ext cx="101084" cy="98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F2F31" w14:textId="77777777" w:rsidR="003F1B76" w:rsidRDefault="003F1B76" w:rsidP="003F1B76">
                              <w:pPr>
                                <w:spacing w:line="215" w:lineRule="auto"/>
                                <w:jc w:val="center"/>
                                <w:textDirection w:val="btLr"/>
                              </w:pPr>
                            </w:p>
                          </w:txbxContent>
                        </wps:txbx>
                        <wps:bodyPr rot="0" vert="horz" wrap="square" lIns="0" tIns="0" rIns="0" bIns="0" anchor="ctr" anchorCtr="0" upright="1">
                          <a:noAutofit/>
                        </wps:bodyPr>
                      </wps:wsp>
                      <wps:wsp>
                        <wps:cNvPr id="1186069895" name="Rectángulo: esquinas redondeadas 71"/>
                        <wps:cNvSpPr>
                          <a:spLocks noChangeArrowheads="1"/>
                        </wps:cNvSpPr>
                        <wps:spPr bwMode="auto">
                          <a:xfrm>
                            <a:off x="0" y="2815206"/>
                            <a:ext cx="3916392" cy="374386"/>
                          </a:xfrm>
                          <a:prstGeom prst="roundRect">
                            <a:avLst>
                              <a:gd name="adj" fmla="val 10000"/>
                            </a:avLst>
                          </a:prstGeom>
                          <a:solidFill>
                            <a:srgbClr val="BF8275"/>
                          </a:solidFill>
                          <a:ln w="12700" cap="flat" cmpd="sng">
                            <a:solidFill>
                              <a:srgbClr val="FFFFFF"/>
                            </a:solidFill>
                            <a:prstDash val="solid"/>
                            <a:miter lim="800000"/>
                            <a:headEnd type="none" w="sm" len="sm"/>
                            <a:tailEnd type="none" w="sm" len="sm"/>
                          </a:ln>
                        </wps:spPr>
                        <wps:txbx>
                          <w:txbxContent>
                            <w:p w14:paraId="1A12B2A8" w14:textId="77777777" w:rsidR="003F1B76" w:rsidRDefault="003F1B76" w:rsidP="003F1B76">
                              <w:pPr>
                                <w:textDirection w:val="btLr"/>
                              </w:pPr>
                            </w:p>
                          </w:txbxContent>
                        </wps:txbx>
                        <wps:bodyPr rot="0" vert="horz" wrap="square" lIns="91425" tIns="91425" rIns="91425" bIns="91425" anchor="ctr" anchorCtr="0" upright="1">
                          <a:noAutofit/>
                        </wps:bodyPr>
                      </wps:wsp>
                      <wps:wsp>
                        <wps:cNvPr id="936432092" name="Cuadro de texto 72"/>
                        <wps:cNvSpPr txBox="1">
                          <a:spLocks noChangeArrowheads="1"/>
                        </wps:cNvSpPr>
                        <wps:spPr bwMode="auto">
                          <a:xfrm>
                            <a:off x="10965" y="2826171"/>
                            <a:ext cx="3894462" cy="352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B8D04" w14:textId="77777777" w:rsidR="003F1B76" w:rsidRDefault="003F1B76" w:rsidP="003F1B76">
                              <w:pPr>
                                <w:spacing w:line="215" w:lineRule="auto"/>
                                <w:jc w:val="center"/>
                                <w:textDirection w:val="btLr"/>
                              </w:pPr>
                              <w:proofErr w:type="spellStart"/>
                              <w:r>
                                <w:rPr>
                                  <w:b/>
                                  <w:color w:val="000000"/>
                                </w:rPr>
                                <w:t>Refreshing</w:t>
                              </w:r>
                              <w:proofErr w:type="spellEnd"/>
                              <w:r>
                                <w:rPr>
                                  <w:b/>
                                  <w:color w:val="000000"/>
                                </w:rPr>
                                <w:t xml:space="preserve"> – Renovación de medios</w:t>
                              </w:r>
                            </w:p>
                          </w:txbxContent>
                        </wps:txbx>
                        <wps:bodyPr rot="0" vert="horz" wrap="square" lIns="45700" tIns="45700" rIns="45700" bIns="45700" anchor="ctr" anchorCtr="0" upright="1">
                          <a:noAutofit/>
                        </wps:bodyPr>
                      </wps:wsp>
                      <wps:wsp>
                        <wps:cNvPr id="137835365" name="Flecha: a la derecha 73"/>
                        <wps:cNvSpPr>
                          <a:spLocks noChangeArrowheads="1"/>
                        </wps:cNvSpPr>
                        <wps:spPr bwMode="auto">
                          <a:xfrm rot="5400000">
                            <a:off x="1887998" y="3198953"/>
                            <a:ext cx="140395" cy="168474"/>
                          </a:xfrm>
                          <a:prstGeom prst="rightArrow">
                            <a:avLst>
                              <a:gd name="adj1" fmla="val 60000"/>
                              <a:gd name="adj2" fmla="val 50000"/>
                            </a:avLst>
                          </a:prstGeom>
                          <a:solidFill>
                            <a:srgbClr val="BB86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19545" w14:textId="77777777" w:rsidR="003F1B76" w:rsidRDefault="003F1B76" w:rsidP="003F1B76">
                              <w:pPr>
                                <w:textDirection w:val="btLr"/>
                              </w:pPr>
                            </w:p>
                          </w:txbxContent>
                        </wps:txbx>
                        <wps:bodyPr rot="0" vert="horz" wrap="square" lIns="91425" tIns="91425" rIns="91425" bIns="91425" anchor="ctr" anchorCtr="0" upright="1">
                          <a:noAutofit/>
                        </wps:bodyPr>
                      </wps:wsp>
                      <wps:wsp>
                        <wps:cNvPr id="1130980777" name="Cuadro de texto 74"/>
                        <wps:cNvSpPr txBox="1">
                          <a:spLocks noChangeArrowheads="1"/>
                        </wps:cNvSpPr>
                        <wps:spPr bwMode="auto">
                          <a:xfrm>
                            <a:off x="1907654" y="3212992"/>
                            <a:ext cx="101084" cy="98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420D8" w14:textId="77777777" w:rsidR="003F1B76" w:rsidRDefault="003F1B76" w:rsidP="003F1B76">
                              <w:pPr>
                                <w:spacing w:line="215" w:lineRule="auto"/>
                                <w:jc w:val="center"/>
                                <w:textDirection w:val="btLr"/>
                              </w:pPr>
                            </w:p>
                          </w:txbxContent>
                        </wps:txbx>
                        <wps:bodyPr rot="0" vert="horz" wrap="square" lIns="0" tIns="0" rIns="0" bIns="0" anchor="ctr" anchorCtr="0" upright="1">
                          <a:noAutofit/>
                        </wps:bodyPr>
                      </wps:wsp>
                      <wps:wsp>
                        <wps:cNvPr id="196560764" name="Rectángulo: esquinas redondeadas 75"/>
                        <wps:cNvSpPr>
                          <a:spLocks noChangeArrowheads="1"/>
                        </wps:cNvSpPr>
                        <wps:spPr bwMode="auto">
                          <a:xfrm>
                            <a:off x="0" y="3376787"/>
                            <a:ext cx="3916392" cy="382400"/>
                          </a:xfrm>
                          <a:prstGeom prst="roundRect">
                            <a:avLst>
                              <a:gd name="adj" fmla="val 10000"/>
                            </a:avLst>
                          </a:prstGeom>
                          <a:solidFill>
                            <a:srgbClr val="B88881"/>
                          </a:solidFill>
                          <a:ln w="12700" cap="flat" cmpd="sng">
                            <a:solidFill>
                              <a:srgbClr val="FFFFFF"/>
                            </a:solidFill>
                            <a:prstDash val="solid"/>
                            <a:miter lim="800000"/>
                            <a:headEnd type="none" w="sm" len="sm"/>
                            <a:tailEnd type="none" w="sm" len="sm"/>
                          </a:ln>
                        </wps:spPr>
                        <wps:txbx>
                          <w:txbxContent>
                            <w:p w14:paraId="3750A1EC" w14:textId="77777777" w:rsidR="003F1B76" w:rsidRPr="000B0EE6" w:rsidRDefault="003F1B76" w:rsidP="003F1B76">
                              <w:pPr>
                                <w:jc w:val="center"/>
                                <w:textDirection w:val="btLr"/>
                                <w:rPr>
                                  <w:b/>
                                  <w:color w:val="000000"/>
                                </w:rPr>
                              </w:pPr>
                              <w:r w:rsidRPr="000B0EE6">
                                <w:rPr>
                                  <w:b/>
                                  <w:color w:val="000000"/>
                                </w:rPr>
                                <w:t>Digitalización con valor probatorio</w:t>
                              </w:r>
                            </w:p>
                          </w:txbxContent>
                        </wps:txbx>
                        <wps:bodyPr rot="0" vert="horz" wrap="square" lIns="91425" tIns="91425" rIns="91425" bIns="91425" anchor="ctr" anchorCtr="0" upright="1">
                          <a:noAutofit/>
                        </wps:bodyPr>
                      </wps:wsp>
                      <wps:wsp>
                        <wps:cNvPr id="1096713097" name="Flecha: a la derecha 76"/>
                        <wps:cNvSpPr>
                          <a:spLocks noChangeArrowheads="1"/>
                        </wps:cNvSpPr>
                        <wps:spPr bwMode="auto">
                          <a:xfrm rot="5400000">
                            <a:off x="1887998" y="3760533"/>
                            <a:ext cx="140395" cy="168474"/>
                          </a:xfrm>
                          <a:prstGeom prst="rightArrow">
                            <a:avLst>
                              <a:gd name="adj1" fmla="val 60000"/>
                              <a:gd name="adj2" fmla="val 50000"/>
                            </a:avLst>
                          </a:prstGeom>
                          <a:solidFill>
                            <a:srgbClr val="B38E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46AB6" w14:textId="77777777" w:rsidR="003F1B76" w:rsidRDefault="003F1B76" w:rsidP="003F1B76">
                              <w:pPr>
                                <w:textDirection w:val="btLr"/>
                              </w:pPr>
                            </w:p>
                          </w:txbxContent>
                        </wps:txbx>
                        <wps:bodyPr rot="0" vert="horz" wrap="square" lIns="91425" tIns="91425" rIns="91425" bIns="91425" anchor="ctr" anchorCtr="0" upright="1">
                          <a:noAutofit/>
                        </wps:bodyPr>
                      </wps:wsp>
                      <wps:wsp>
                        <wps:cNvPr id="1461783977" name="Cuadro de texto 77"/>
                        <wps:cNvSpPr txBox="1">
                          <a:spLocks noChangeArrowheads="1"/>
                        </wps:cNvSpPr>
                        <wps:spPr bwMode="auto">
                          <a:xfrm>
                            <a:off x="1907654" y="3774572"/>
                            <a:ext cx="101084" cy="98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11744" w14:textId="77777777" w:rsidR="003F1B76" w:rsidRDefault="003F1B76" w:rsidP="003F1B76">
                              <w:pPr>
                                <w:spacing w:line="215" w:lineRule="auto"/>
                                <w:jc w:val="center"/>
                                <w:textDirection w:val="btLr"/>
                              </w:pPr>
                            </w:p>
                          </w:txbxContent>
                        </wps:txbx>
                        <wps:bodyPr rot="0" vert="horz" wrap="square" lIns="0" tIns="0" rIns="0" bIns="0" anchor="ctr" anchorCtr="0" upright="1">
                          <a:noAutofit/>
                        </wps:bodyPr>
                      </wps:wsp>
                      <wps:wsp>
                        <wps:cNvPr id="900840505" name="Rectángulo: esquinas redondeadas 78"/>
                        <wps:cNvSpPr>
                          <a:spLocks noChangeArrowheads="1"/>
                        </wps:cNvSpPr>
                        <wps:spPr bwMode="auto">
                          <a:xfrm>
                            <a:off x="0" y="3938367"/>
                            <a:ext cx="3916392" cy="374386"/>
                          </a:xfrm>
                          <a:prstGeom prst="roundRect">
                            <a:avLst>
                              <a:gd name="adj" fmla="val 10000"/>
                            </a:avLst>
                          </a:prstGeom>
                          <a:solidFill>
                            <a:srgbClr val="B0908E"/>
                          </a:solidFill>
                          <a:ln w="12700" cap="flat" cmpd="sng">
                            <a:solidFill>
                              <a:srgbClr val="FFFFFF"/>
                            </a:solidFill>
                            <a:prstDash val="solid"/>
                            <a:miter lim="800000"/>
                            <a:headEnd type="none" w="sm" len="sm"/>
                            <a:tailEnd type="none" w="sm" len="sm"/>
                          </a:ln>
                        </wps:spPr>
                        <wps:txbx>
                          <w:txbxContent>
                            <w:p w14:paraId="422231CF" w14:textId="77777777" w:rsidR="003F1B76" w:rsidRDefault="003F1B76" w:rsidP="003F1B76">
                              <w:pPr>
                                <w:textDirection w:val="btLr"/>
                              </w:pPr>
                            </w:p>
                          </w:txbxContent>
                        </wps:txbx>
                        <wps:bodyPr rot="0" vert="horz" wrap="square" lIns="91425" tIns="91425" rIns="91425" bIns="91425" anchor="ctr" anchorCtr="0" upright="1">
                          <a:noAutofit/>
                        </wps:bodyPr>
                      </wps:wsp>
                      <wps:wsp>
                        <wps:cNvPr id="1729316464" name="Cuadro de texto 79"/>
                        <wps:cNvSpPr txBox="1">
                          <a:spLocks noChangeArrowheads="1"/>
                        </wps:cNvSpPr>
                        <wps:spPr bwMode="auto">
                          <a:xfrm>
                            <a:off x="10965" y="3949332"/>
                            <a:ext cx="3894462" cy="352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A458C" w14:textId="77777777" w:rsidR="003F1B76" w:rsidRDefault="003F1B76" w:rsidP="003F1B76">
                              <w:pPr>
                                <w:spacing w:line="215" w:lineRule="auto"/>
                                <w:jc w:val="center"/>
                                <w:textDirection w:val="btLr"/>
                              </w:pPr>
                              <w:r>
                                <w:rPr>
                                  <w:b/>
                                  <w:color w:val="000000"/>
                                </w:rPr>
                                <w:t>Replicado</w:t>
                              </w:r>
                            </w:p>
                          </w:txbxContent>
                        </wps:txbx>
                        <wps:bodyPr rot="0" vert="horz" wrap="square" lIns="45700" tIns="45700" rIns="45700" bIns="45700" anchor="ctr" anchorCtr="0" upright="1">
                          <a:noAutofit/>
                        </wps:bodyPr>
                      </wps:wsp>
                      <wps:wsp>
                        <wps:cNvPr id="2135676048" name="Flecha: a la derecha 80"/>
                        <wps:cNvSpPr>
                          <a:spLocks noChangeArrowheads="1"/>
                        </wps:cNvSpPr>
                        <wps:spPr bwMode="auto">
                          <a:xfrm rot="5400000">
                            <a:off x="1887998" y="4322114"/>
                            <a:ext cx="140395" cy="168474"/>
                          </a:xfrm>
                          <a:prstGeom prst="rightArrow">
                            <a:avLst>
                              <a:gd name="adj1" fmla="val 60000"/>
                              <a:gd name="adj2" fmla="val 50000"/>
                            </a:avLst>
                          </a:prstGeom>
                          <a:solidFill>
                            <a:srgbClr val="AB999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A33F7" w14:textId="77777777" w:rsidR="003F1B76" w:rsidRDefault="003F1B76" w:rsidP="003F1B76">
                              <w:pPr>
                                <w:textDirection w:val="btLr"/>
                              </w:pPr>
                            </w:p>
                          </w:txbxContent>
                        </wps:txbx>
                        <wps:bodyPr rot="0" vert="horz" wrap="square" lIns="91425" tIns="91425" rIns="91425" bIns="91425" anchor="ctr" anchorCtr="0" upright="1">
                          <a:noAutofit/>
                        </wps:bodyPr>
                      </wps:wsp>
                      <wps:wsp>
                        <wps:cNvPr id="411801023" name="Cuadro de texto 81"/>
                        <wps:cNvSpPr txBox="1">
                          <a:spLocks noChangeArrowheads="1"/>
                        </wps:cNvSpPr>
                        <wps:spPr bwMode="auto">
                          <a:xfrm>
                            <a:off x="1907654" y="4336153"/>
                            <a:ext cx="101084" cy="98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F40A7" w14:textId="77777777" w:rsidR="003F1B76" w:rsidRDefault="003F1B76" w:rsidP="003F1B76">
                              <w:pPr>
                                <w:spacing w:line="215" w:lineRule="auto"/>
                                <w:jc w:val="center"/>
                                <w:textDirection w:val="btLr"/>
                              </w:pPr>
                            </w:p>
                          </w:txbxContent>
                        </wps:txbx>
                        <wps:bodyPr rot="0" vert="horz" wrap="square" lIns="0" tIns="0" rIns="0" bIns="0" anchor="ctr" anchorCtr="0" upright="1">
                          <a:noAutofit/>
                        </wps:bodyPr>
                      </wps:wsp>
                      <wps:wsp>
                        <wps:cNvPr id="1484577595" name="Rectángulo: esquinas redondeadas 82"/>
                        <wps:cNvSpPr>
                          <a:spLocks noChangeArrowheads="1"/>
                        </wps:cNvSpPr>
                        <wps:spPr bwMode="auto">
                          <a:xfrm>
                            <a:off x="0" y="4499948"/>
                            <a:ext cx="3916392" cy="374386"/>
                          </a:xfrm>
                          <a:prstGeom prst="roundRect">
                            <a:avLst>
                              <a:gd name="adj" fmla="val 10000"/>
                            </a:avLst>
                          </a:prstGeom>
                          <a:solidFill>
                            <a:srgbClr val="AA9A99"/>
                          </a:solidFill>
                          <a:ln w="12700" cap="flat" cmpd="sng">
                            <a:solidFill>
                              <a:srgbClr val="FFFFFF"/>
                            </a:solidFill>
                            <a:prstDash val="solid"/>
                            <a:miter lim="800000"/>
                            <a:headEnd type="none" w="sm" len="sm"/>
                            <a:tailEnd type="none" w="sm" len="sm"/>
                          </a:ln>
                        </wps:spPr>
                        <wps:txbx>
                          <w:txbxContent>
                            <w:p w14:paraId="4EE8A75A" w14:textId="77777777" w:rsidR="003F1B76" w:rsidRDefault="003F1B76" w:rsidP="003F1B76">
                              <w:pPr>
                                <w:textDirection w:val="btLr"/>
                              </w:pPr>
                            </w:p>
                          </w:txbxContent>
                        </wps:txbx>
                        <wps:bodyPr rot="0" vert="horz" wrap="square" lIns="91425" tIns="91425" rIns="91425" bIns="91425" anchor="ctr" anchorCtr="0" upright="1">
                          <a:noAutofit/>
                        </wps:bodyPr>
                      </wps:wsp>
                      <wps:wsp>
                        <wps:cNvPr id="569507023" name="Cuadro de texto 83"/>
                        <wps:cNvSpPr txBox="1">
                          <a:spLocks noChangeArrowheads="1"/>
                        </wps:cNvSpPr>
                        <wps:spPr bwMode="auto">
                          <a:xfrm>
                            <a:off x="10965" y="4510913"/>
                            <a:ext cx="3894462" cy="352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BD27D" w14:textId="77777777" w:rsidR="003F1B76" w:rsidRDefault="003F1B76" w:rsidP="003F1B76">
                              <w:pPr>
                                <w:spacing w:line="215" w:lineRule="auto"/>
                                <w:jc w:val="center"/>
                                <w:textDirection w:val="btLr"/>
                              </w:pPr>
                              <w:proofErr w:type="spellStart"/>
                              <w:r>
                                <w:rPr>
                                  <w:b/>
                                  <w:color w:val="000000"/>
                                </w:rPr>
                                <w:t>Backup</w:t>
                              </w:r>
                              <w:proofErr w:type="spellEnd"/>
                            </w:p>
                          </w:txbxContent>
                        </wps:txbx>
                        <wps:bodyPr rot="0" vert="horz" wrap="square" lIns="45700" tIns="45700" rIns="45700" bIns="45700" anchor="ctr" anchorCtr="0" upright="1">
                          <a:noAutofit/>
                        </wps:bodyPr>
                      </wps:wsp>
                      <wps:wsp>
                        <wps:cNvPr id="920848657" name="Flecha: a la derecha 84"/>
                        <wps:cNvSpPr>
                          <a:spLocks noChangeArrowheads="1"/>
                        </wps:cNvSpPr>
                        <wps:spPr bwMode="auto">
                          <a:xfrm rot="5400000">
                            <a:off x="1887998" y="4883694"/>
                            <a:ext cx="140395" cy="168474"/>
                          </a:xfrm>
                          <a:prstGeom prst="rightArrow">
                            <a:avLst>
                              <a:gd name="adj1" fmla="val 60000"/>
                              <a:gd name="adj2" fmla="val 50000"/>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763A6" w14:textId="77777777" w:rsidR="003F1B76" w:rsidRDefault="003F1B76" w:rsidP="003F1B76">
                              <w:pPr>
                                <w:textDirection w:val="btLr"/>
                              </w:pPr>
                            </w:p>
                          </w:txbxContent>
                        </wps:txbx>
                        <wps:bodyPr rot="0" vert="horz" wrap="square" lIns="91425" tIns="91425" rIns="91425" bIns="91425" anchor="ctr" anchorCtr="0" upright="1">
                          <a:noAutofit/>
                        </wps:bodyPr>
                      </wps:wsp>
                      <wps:wsp>
                        <wps:cNvPr id="605982814" name="Cuadro de texto 85"/>
                        <wps:cNvSpPr txBox="1">
                          <a:spLocks noChangeArrowheads="1"/>
                        </wps:cNvSpPr>
                        <wps:spPr bwMode="auto">
                          <a:xfrm>
                            <a:off x="1907654" y="4897733"/>
                            <a:ext cx="101084" cy="98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36493" w14:textId="77777777" w:rsidR="003F1B76" w:rsidRDefault="003F1B76" w:rsidP="003F1B76">
                              <w:pPr>
                                <w:spacing w:line="215" w:lineRule="auto"/>
                                <w:jc w:val="center"/>
                                <w:textDirection w:val="btLr"/>
                              </w:pPr>
                            </w:p>
                          </w:txbxContent>
                        </wps:txbx>
                        <wps:bodyPr rot="0" vert="horz" wrap="square" lIns="0" tIns="0" rIns="0" bIns="0" anchor="ctr" anchorCtr="0" upright="1">
                          <a:noAutofit/>
                        </wps:bodyPr>
                      </wps:wsp>
                      <wps:wsp>
                        <wps:cNvPr id="2135216878" name="Rectángulo: esquinas redondeadas 86"/>
                        <wps:cNvSpPr>
                          <a:spLocks noChangeArrowheads="1"/>
                        </wps:cNvSpPr>
                        <wps:spPr bwMode="auto">
                          <a:xfrm>
                            <a:off x="0" y="5061528"/>
                            <a:ext cx="3916392" cy="374386"/>
                          </a:xfrm>
                          <a:prstGeom prst="roundRect">
                            <a:avLst>
                              <a:gd name="adj" fmla="val 10000"/>
                            </a:avLst>
                          </a:prstGeom>
                          <a:solidFill>
                            <a:srgbClr val="A4A4A4"/>
                          </a:solidFill>
                          <a:ln w="12700" cap="flat" cmpd="sng">
                            <a:solidFill>
                              <a:srgbClr val="FFFFFF"/>
                            </a:solidFill>
                            <a:prstDash val="solid"/>
                            <a:miter lim="800000"/>
                            <a:headEnd type="none" w="sm" len="sm"/>
                            <a:tailEnd type="none" w="sm" len="sm"/>
                          </a:ln>
                        </wps:spPr>
                        <wps:txbx>
                          <w:txbxContent>
                            <w:p w14:paraId="6F24FDAB" w14:textId="77777777" w:rsidR="003F1B76" w:rsidRDefault="003F1B76" w:rsidP="003F1B76">
                              <w:pPr>
                                <w:textDirection w:val="btLr"/>
                              </w:pPr>
                            </w:p>
                          </w:txbxContent>
                        </wps:txbx>
                        <wps:bodyPr rot="0" vert="horz" wrap="square" lIns="91425" tIns="91425" rIns="91425" bIns="91425" anchor="ctr" anchorCtr="0" upright="1">
                          <a:noAutofit/>
                        </wps:bodyPr>
                      </wps:wsp>
                      <wps:wsp>
                        <wps:cNvPr id="1844176076" name="Cuadro de texto 87"/>
                        <wps:cNvSpPr txBox="1">
                          <a:spLocks noChangeArrowheads="1"/>
                        </wps:cNvSpPr>
                        <wps:spPr bwMode="auto">
                          <a:xfrm>
                            <a:off x="10965" y="5072493"/>
                            <a:ext cx="3894462" cy="352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CFEA0" w14:textId="77777777" w:rsidR="003F1B76" w:rsidRPr="007F4ABC" w:rsidRDefault="003F1B76" w:rsidP="003F1B76">
                              <w:pPr>
                                <w:spacing w:line="215" w:lineRule="auto"/>
                                <w:jc w:val="center"/>
                                <w:textDirection w:val="btLr"/>
                                <w:rPr>
                                  <w:b/>
                                  <w:bCs/>
                                </w:rPr>
                              </w:pPr>
                              <w:r w:rsidRPr="007F4ABC">
                                <w:rPr>
                                  <w:b/>
                                  <w:bCs/>
                                  <w:color w:val="000000"/>
                                </w:rPr>
                                <w:t>Migración</w:t>
                              </w:r>
                            </w:p>
                          </w:txbxContent>
                        </wps:txbx>
                        <wps:bodyPr rot="0" vert="horz" wrap="square" lIns="45700" tIns="45700" rIns="45700" bIns="45700" anchor="ctr" anchorCtr="0" upright="1">
                          <a:noAutofit/>
                        </wps:bodyPr>
                      </wps:wsp>
                    </wpg:wgp>
                  </a:graphicData>
                </a:graphic>
              </wp:inline>
            </w:drawing>
          </mc:Choice>
          <mc:Fallback>
            <w:pict>
              <v:group w14:anchorId="630B2688" id="Grupo 44" o:spid="_x0000_s1028" style="width:308.4pt;height:428.6pt;mso-position-horizontal-relative:char;mso-position-vertical-relative:line" coordsize="39163,5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">
                <v:rect id="Rectángulo 45" o:spid="_x0000_s1029" style="position:absolute;width:39163;height:54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" filled="f" stroked="f">
                  <v:textbox inset="2.53958mm,2.53958mm,2.53958mm,2.53958mm">
                    <w:txbxContent>
                      <w:p w14:paraId="5043FD4F" w14:textId="77777777" w:rsidR="003F1B76" w:rsidRDefault="003F1B76" w:rsidP="003F1B76">
                        <w:pPr>
                          <w:textDirection w:val="btLr"/>
                        </w:pPr>
                      </w:p>
                    </w:txbxContent>
                  </v:textbox>
                </v:rect>
                <v:roundrect id="Rectángulo: esquinas redondeadas 47" o:spid="_x0000_s1030" style="position:absolute;top:73;width:39163;height:374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" fillcolor="#e97132" strokecolor="white" strokeweight="1pt">
                  <v:stroke startarrowwidth="narrow" startarrowlength="short" endarrowwidth="narrow" endarrowlength="short" joinstyle="miter"/>
                  <v:textbox inset="2.53958mm,2.53958mm,2.53958mm,2.53958mm">
                    <w:txbxContent>
                      <w:p w14:paraId="163082A5" w14:textId="77777777" w:rsidR="003F1B76" w:rsidRDefault="003F1B76" w:rsidP="003F1B76">
                        <w:pPr>
                          <w:textDirection w:val="btLr"/>
                        </w:pPr>
                      </w:p>
                    </w:txbxContent>
                  </v:textbox>
                </v:roundrect>
                <v:shape id="Cuadro de texto 49" o:spid="_x0000_s1031" type="#_x0000_t202" style="position:absolute;left:109;top:182;width:38945;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" filled="f" stroked="f">
                  <v:textbox inset="1.2694mm,1.2694mm,1.2694mm,1.2694mm">
                    <w:txbxContent>
                      <w:p w14:paraId="42B98599" w14:textId="77777777" w:rsidR="003F1B76" w:rsidRPr="007F4ABC" w:rsidRDefault="003F1B76" w:rsidP="003F1B76">
                        <w:pPr>
                          <w:spacing w:line="215" w:lineRule="auto"/>
                          <w:jc w:val="center"/>
                          <w:textDirection w:val="btLr"/>
                          <w:rPr>
                            <w:lang w:val="es-MX"/>
                          </w:rPr>
                        </w:pPr>
                        <w:r>
                          <w:rPr>
                            <w:b/>
                            <w:color w:val="000000"/>
                            <w:lang w:val="es-MX"/>
                          </w:rPr>
                          <w:t xml:space="preserve">Capacitación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0" o:spid="_x0000_s1032" type="#_x0000_t13" style="position:absolute;left:18880;top:3909;width:1404;height:16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" adj="10800,4320" fillcolor="#e97132" stroked="f">
                  <v:textbox inset="2.53958mm,2.53958mm,2.53958mm,2.53958mm">
                    <w:txbxContent>
                      <w:p w14:paraId="5F1E7AC6" w14:textId="77777777" w:rsidR="003F1B76" w:rsidRDefault="003F1B76" w:rsidP="003F1B76">
                        <w:pPr>
                          <w:textDirection w:val="btLr"/>
                        </w:pPr>
                      </w:p>
                    </w:txbxContent>
                  </v:textbox>
                </v:shape>
                <v:shape id="Cuadro de texto 51" o:spid="_x0000_s1033" type="#_x0000_t202" style="position:absolute;left:19076;top:4050;width:10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" filled="f" stroked="f">
                  <v:textbox inset="0,0,0,0">
                    <w:txbxContent>
                      <w:p w14:paraId="7E1E14F3" w14:textId="77777777" w:rsidR="003F1B76" w:rsidRDefault="003F1B76" w:rsidP="003F1B76">
                        <w:pPr>
                          <w:spacing w:line="215" w:lineRule="auto"/>
                          <w:jc w:val="center"/>
                          <w:textDirection w:val="btLr"/>
                        </w:pPr>
                      </w:p>
                    </w:txbxContent>
                  </v:textbox>
                </v:shape>
                <v:roundrect id="Rectángulo: esquinas redondeadas 52" o:spid="_x0000_s1034" style="position:absolute;top:5688;width:39163;height:374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" fillcolor="#e2783f" strokecolor="white" strokeweight="1pt">
                  <v:stroke startarrowwidth="narrow" startarrowlength="short" endarrowwidth="narrow" endarrowlength="short" joinstyle="miter"/>
                  <v:textbox inset="2.53958mm,2.53958mm,2.53958mm,2.53958mm">
                    <w:txbxContent>
                      <w:p w14:paraId="7997C630" w14:textId="77777777" w:rsidR="003F1B76" w:rsidRDefault="003F1B76" w:rsidP="003F1B76">
                        <w:pPr>
                          <w:textDirection w:val="btLr"/>
                        </w:pPr>
                      </w:p>
                    </w:txbxContent>
                  </v:textbox>
                </v:roundrect>
                <v:shape id="Cuadro de texto 55" o:spid="_x0000_s1035" type="#_x0000_t202" style="position:absolute;left:109;top:5798;width:38945;height:3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" filled="f" stroked="f">
                  <v:textbox inset="1.2694mm,1.2694mm,1.2694mm,1.2694mm">
                    <w:txbxContent>
                      <w:p w14:paraId="2D92E580" w14:textId="77777777" w:rsidR="003F1B76" w:rsidRPr="007F4ABC" w:rsidRDefault="003F1B76" w:rsidP="003F1B76">
                        <w:pPr>
                          <w:spacing w:line="215" w:lineRule="auto"/>
                          <w:jc w:val="center"/>
                          <w:textDirection w:val="btLr"/>
                          <w:rPr>
                            <w:lang w:val="es-MX"/>
                          </w:rPr>
                        </w:pPr>
                        <w:r>
                          <w:rPr>
                            <w:b/>
                            <w:color w:val="000000"/>
                            <w:lang w:val="es-MX"/>
                          </w:rPr>
                          <w:t>Establecimiento de formatos para la producción documental</w:t>
                        </w:r>
                      </w:p>
                    </w:txbxContent>
                  </v:textbox>
                </v:shape>
                <v:shape id="Flecha: a la derecha 56" o:spid="_x0000_s1036" type="#_x0000_t13" style="position:absolute;left:18880;top:9525;width:1404;height:16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" adj="10800,4320" fillcolor="#e17940" stroked="f">
                  <v:textbox inset="2.53958mm,2.53958mm,2.53958mm,2.53958mm">
                    <w:txbxContent>
                      <w:p w14:paraId="4A934FF6" w14:textId="77777777" w:rsidR="003F1B76" w:rsidRDefault="003F1B76" w:rsidP="003F1B76">
                        <w:pPr>
                          <w:textDirection w:val="btLr"/>
                        </w:pPr>
                      </w:p>
                    </w:txbxContent>
                  </v:textbox>
                </v:shape>
                <v:shape id="Cuadro de texto 57" o:spid="_x0000_s1037" type="#_x0000_t202" style="position:absolute;left:19076;top:9666;width:10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" filled="f" stroked="f">
                  <v:textbox inset="0,0,0,0">
                    <w:txbxContent>
                      <w:p w14:paraId="1F10707F" w14:textId="77777777" w:rsidR="003F1B76" w:rsidRDefault="003F1B76" w:rsidP="003F1B76">
                        <w:pPr>
                          <w:spacing w:line="215" w:lineRule="auto"/>
                          <w:jc w:val="center"/>
                          <w:textDirection w:val="btLr"/>
                        </w:pPr>
                      </w:p>
                    </w:txbxContent>
                  </v:textbox>
                </v:shape>
                <v:roundrect id="Rectángulo: esquinas redondeadas 58" o:spid="_x0000_s1038" style="position:absolute;top:11304;width:39163;height:374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" fillcolor="#d9794d" strokecolor="white" strokeweight="1pt">
                  <v:stroke startarrowwidth="narrow" startarrowlength="short" endarrowwidth="narrow" endarrowlength="short" joinstyle="miter"/>
                  <v:textbox inset="2.53958mm,2.53958mm,2.53958mm,2.53958mm">
                    <w:txbxContent>
                      <w:p w14:paraId="421C36AC" w14:textId="77777777" w:rsidR="003F1B76" w:rsidRDefault="003F1B76" w:rsidP="003F1B76">
                        <w:pPr>
                          <w:textDirection w:val="btLr"/>
                        </w:pPr>
                      </w:p>
                    </w:txbxContent>
                  </v:textbox>
                </v:roundrect>
                <v:shape id="Cuadro de texto 59" o:spid="_x0000_s1039" type="#_x0000_t202" style="position:absolute;left:109;top:11414;width:3894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" filled="f" stroked="f">
                  <v:textbox inset="1.2694mm,1.2694mm,1.2694mm,1.2694mm">
                    <w:txbxContent>
                      <w:p w14:paraId="3AA37F4A" w14:textId="77777777" w:rsidR="003F1B76" w:rsidRDefault="003F1B76" w:rsidP="003F1B76">
                        <w:pPr>
                          <w:spacing w:line="215" w:lineRule="auto"/>
                          <w:jc w:val="center"/>
                          <w:textDirection w:val="btLr"/>
                        </w:pPr>
                        <w:r>
                          <w:rPr>
                            <w:b/>
                            <w:color w:val="000000"/>
                          </w:rPr>
                          <w:t>Establecimiento de metadatos</w:t>
                        </w:r>
                      </w:p>
                    </w:txbxContent>
                  </v:textbox>
                </v:shape>
                <v:shape id="Flecha: a la derecha 61" o:spid="_x0000_s1040" type="#_x0000_t13" style="position:absolute;left:18880;top:15141;width:1404;height:16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" adj="10800,4320" fillcolor="#d77850" stroked="f">
                  <v:textbox inset="2.53958mm,2.53958mm,2.53958mm,2.53958mm">
                    <w:txbxContent>
                      <w:p w14:paraId="0006F89C" w14:textId="77777777" w:rsidR="003F1B76" w:rsidRDefault="003F1B76" w:rsidP="003F1B76">
                        <w:pPr>
                          <w:textDirection w:val="btLr"/>
                        </w:pPr>
                      </w:p>
                    </w:txbxContent>
                  </v:textbox>
                </v:shape>
                <v:shape id="Cuadro de texto 62" o:spid="_x0000_s1041" type="#_x0000_t202" style="position:absolute;left:19076;top:15282;width:10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" filled="f" stroked="f">
                  <v:textbox inset="0,0,0,0">
                    <w:txbxContent>
                      <w:p w14:paraId="0243DBAD" w14:textId="77777777" w:rsidR="003F1B76" w:rsidRDefault="003F1B76" w:rsidP="003F1B76">
                        <w:pPr>
                          <w:spacing w:line="215" w:lineRule="auto"/>
                          <w:jc w:val="center"/>
                          <w:textDirection w:val="btLr"/>
                        </w:pPr>
                      </w:p>
                    </w:txbxContent>
                  </v:textbox>
                </v:shape>
                <v:roundrect id="Rectángulo: esquinas redondeadas 63" o:spid="_x0000_s1042" style="position:absolute;top:16920;width:39163;height:374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" fillcolor="#d07a5b" strokecolor="white" strokeweight="1pt">
                  <v:stroke startarrowwidth="narrow" startarrowlength="short" endarrowwidth="narrow" endarrowlength="short" joinstyle="miter"/>
                  <v:textbox inset="2.53958mm,2.53958mm,2.53958mm,2.53958mm">
                    <w:txbxContent>
                      <w:p w14:paraId="7778A49A" w14:textId="77777777" w:rsidR="003F1B76" w:rsidRDefault="003F1B76" w:rsidP="003F1B76">
                        <w:pPr>
                          <w:textDirection w:val="btLr"/>
                        </w:pPr>
                      </w:p>
                    </w:txbxContent>
                  </v:textbox>
                </v:roundrect>
                <v:shape id="Cuadro de texto 64" o:spid="_x0000_s1043" type="#_x0000_t202" style="position:absolute;left:109;top:17030;width:3894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" filled="f" stroked="f">
                  <v:textbox inset="1.2694mm,1.2694mm,1.2694mm,1.2694mm">
                    <w:txbxContent>
                      <w:p w14:paraId="0B2F093D" w14:textId="77777777" w:rsidR="003F1B76" w:rsidRDefault="003F1B76" w:rsidP="003F1B76">
                        <w:pPr>
                          <w:spacing w:line="215" w:lineRule="auto"/>
                          <w:jc w:val="center"/>
                          <w:textDirection w:val="btLr"/>
                        </w:pPr>
                        <w:r>
                          <w:rPr>
                            <w:b/>
                            <w:color w:val="000000"/>
                          </w:rPr>
                          <w:t>Identificación de documentos electrónicos de archivo</w:t>
                        </w:r>
                      </w:p>
                    </w:txbxContent>
                  </v:textbox>
                </v:shape>
                <v:shape id="Flecha: a la derecha 65" o:spid="_x0000_s1044" type="#_x0000_t13" style="position:absolute;left:18880;top:20757;width:1404;height:16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" adj="10800,4320" fillcolor="#cc7b60" stroked="f">
                  <v:textbox inset="2.53958mm,2.53958mm,2.53958mm,2.53958mm">
                    <w:txbxContent>
                      <w:p w14:paraId="6660E41A" w14:textId="77777777" w:rsidR="003F1B76" w:rsidRDefault="003F1B76" w:rsidP="003F1B76">
                        <w:pPr>
                          <w:textDirection w:val="btLr"/>
                        </w:pPr>
                      </w:p>
                    </w:txbxContent>
                  </v:textbox>
                </v:shape>
                <v:shape id="Cuadro de texto 66" o:spid="_x0000_s1045" type="#_x0000_t202" style="position:absolute;left:19076;top:20898;width:10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" filled="f" stroked="f">
                  <v:textbox inset="0,0,0,0">
                    <w:txbxContent>
                      <w:p w14:paraId="784F0B3E" w14:textId="77777777" w:rsidR="003F1B76" w:rsidRDefault="003F1B76" w:rsidP="003F1B76">
                        <w:pPr>
                          <w:spacing w:line="215" w:lineRule="auto"/>
                          <w:jc w:val="center"/>
                          <w:textDirection w:val="btLr"/>
                        </w:pPr>
                      </w:p>
                    </w:txbxContent>
                  </v:textbox>
                </v:shape>
                <v:roundrect id="Rectángulo: esquinas redondeadas 67" o:spid="_x0000_s1046" style="position:absolute;top:22536;width:39163;height:374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" fillcolor="#c87e68" strokecolor="white" strokeweight="1pt">
                  <v:stroke startarrowwidth="narrow" startarrowlength="short" endarrowwidth="narrow" endarrowlength="short" joinstyle="miter"/>
                  <v:textbox inset="2.53958mm,2.53958mm,2.53958mm,2.53958mm">
                    <w:txbxContent>
                      <w:p w14:paraId="44BD3527" w14:textId="77777777" w:rsidR="003F1B76" w:rsidRDefault="003F1B76" w:rsidP="003F1B76">
                        <w:pPr>
                          <w:textDirection w:val="btLr"/>
                        </w:pPr>
                      </w:p>
                    </w:txbxContent>
                  </v:textbox>
                </v:roundrect>
                <v:shape id="Cuadro de texto 68" o:spid="_x0000_s1047" type="#_x0000_t202" style="position:absolute;left:109;top:22645;width:38945;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" filled="f" stroked="f">
                  <v:textbox inset="1.2694mm,1.2694mm,1.2694mm,1.2694mm">
                    <w:txbxContent>
                      <w:p w14:paraId="69021BC5" w14:textId="77777777" w:rsidR="003F1B76" w:rsidRDefault="003F1B76" w:rsidP="003F1B76">
                        <w:pPr>
                          <w:spacing w:line="215" w:lineRule="auto"/>
                          <w:jc w:val="center"/>
                          <w:textDirection w:val="btLr"/>
                        </w:pPr>
                        <w:r>
                          <w:rPr>
                            <w:b/>
                            <w:color w:val="000000"/>
                          </w:rPr>
                          <w:t>Valoración del fondo documental Digital</w:t>
                        </w:r>
                      </w:p>
                    </w:txbxContent>
                  </v:textbox>
                </v:shape>
                <v:shape id="Flecha: a la derecha 69" o:spid="_x0000_s1048" type="#_x0000_t13" style="position:absolute;left:18880;top:26373;width:1404;height:16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" adj="10800,4320" fillcolor="#c47f6e" stroked="f">
                  <v:textbox inset="2.53958mm,2.53958mm,2.53958mm,2.53958mm">
                    <w:txbxContent>
                      <w:p w14:paraId="6C7B578F" w14:textId="77777777" w:rsidR="003F1B76" w:rsidRDefault="003F1B76" w:rsidP="003F1B76">
                        <w:pPr>
                          <w:textDirection w:val="btLr"/>
                        </w:pPr>
                      </w:p>
                    </w:txbxContent>
                  </v:textbox>
                </v:shape>
                <v:shape id="Cuadro de texto 70" o:spid="_x0000_s1049" type="#_x0000_t202" style="position:absolute;left:19076;top:26514;width:1011;height: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" filled="f" stroked="f">
                  <v:textbox inset="0,0,0,0">
                    <w:txbxContent>
                      <w:p w14:paraId="352F2F31" w14:textId="77777777" w:rsidR="003F1B76" w:rsidRDefault="003F1B76" w:rsidP="003F1B76">
                        <w:pPr>
                          <w:spacing w:line="215" w:lineRule="auto"/>
                          <w:jc w:val="center"/>
                          <w:textDirection w:val="btLr"/>
                        </w:pPr>
                      </w:p>
                    </w:txbxContent>
                  </v:textbox>
                </v:shape>
                <v:roundrect id="Rectángulo: esquinas redondeadas 71" o:spid="_x0000_s1050" style="position:absolute;top:28152;width:39163;height:374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" fillcolor="#bf8275" strokecolor="white" strokeweight="1pt">
                  <v:stroke startarrowwidth="narrow" startarrowlength="short" endarrowwidth="narrow" endarrowlength="short" joinstyle="miter"/>
                  <v:textbox inset="2.53958mm,2.53958mm,2.53958mm,2.53958mm">
                    <w:txbxContent>
                      <w:p w14:paraId="1A12B2A8" w14:textId="77777777" w:rsidR="003F1B76" w:rsidRDefault="003F1B76" w:rsidP="003F1B76">
                        <w:pPr>
                          <w:textDirection w:val="btLr"/>
                        </w:pPr>
                      </w:p>
                    </w:txbxContent>
                  </v:textbox>
                </v:roundrect>
                <v:shape id="Cuadro de texto 72" o:spid="_x0000_s1051" type="#_x0000_t202" style="position:absolute;left:109;top:28261;width:38945;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" filled="f" stroked="f">
                  <v:textbox inset="1.2694mm,1.2694mm,1.2694mm,1.2694mm">
                    <w:txbxContent>
                      <w:p w14:paraId="2E2B8D04" w14:textId="77777777" w:rsidR="003F1B76" w:rsidRDefault="003F1B76" w:rsidP="003F1B76">
                        <w:pPr>
                          <w:spacing w:line="215" w:lineRule="auto"/>
                          <w:jc w:val="center"/>
                          <w:textDirection w:val="btLr"/>
                        </w:pPr>
                        <w:proofErr w:type="spellStart"/>
                        <w:r>
                          <w:rPr>
                            <w:b/>
                            <w:color w:val="000000"/>
                          </w:rPr>
                          <w:t>Refreshing</w:t>
                        </w:r>
                        <w:proofErr w:type="spellEnd"/>
                        <w:r>
                          <w:rPr>
                            <w:b/>
                            <w:color w:val="000000"/>
                          </w:rPr>
                          <w:t xml:space="preserve"> – Renovación de medios</w:t>
                        </w:r>
                      </w:p>
                    </w:txbxContent>
                  </v:textbox>
                </v:shape>
                <v:shape id="Flecha: a la derecha 73" o:spid="_x0000_s1052" type="#_x0000_t13" style="position:absolute;left:18880;top:31988;width:1404;height:16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" adj="10800,4320" fillcolor="#bb867d" stroked="f">
                  <v:textbox inset="2.53958mm,2.53958mm,2.53958mm,2.53958mm">
                    <w:txbxContent>
                      <w:p w14:paraId="07719545" w14:textId="77777777" w:rsidR="003F1B76" w:rsidRDefault="003F1B76" w:rsidP="003F1B76">
                        <w:pPr>
                          <w:textDirection w:val="btLr"/>
                        </w:pPr>
                      </w:p>
                    </w:txbxContent>
                  </v:textbox>
                </v:shape>
                <v:shape id="Cuadro de texto 74" o:spid="_x0000_s1053" type="#_x0000_t202" style="position:absolute;left:19076;top:32129;width:10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" filled="f" stroked="f">
                  <v:textbox inset="0,0,0,0">
                    <w:txbxContent>
                      <w:p w14:paraId="39C420D8" w14:textId="77777777" w:rsidR="003F1B76" w:rsidRDefault="003F1B76" w:rsidP="003F1B76">
                        <w:pPr>
                          <w:spacing w:line="215" w:lineRule="auto"/>
                          <w:jc w:val="center"/>
                          <w:textDirection w:val="btLr"/>
                        </w:pPr>
                      </w:p>
                    </w:txbxContent>
                  </v:textbox>
                </v:shape>
                <v:roundrect id="Rectángulo: esquinas redondeadas 75" o:spid="_x0000_s1054" style="position:absolute;top:33767;width:39163;height:382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" fillcolor="#b88881" strokecolor="white" strokeweight="1pt">
                  <v:stroke startarrowwidth="narrow" startarrowlength="short" endarrowwidth="narrow" endarrowlength="short" joinstyle="miter"/>
                  <v:textbox inset="2.53958mm,2.53958mm,2.53958mm,2.53958mm">
                    <w:txbxContent>
                      <w:p w14:paraId="3750A1EC" w14:textId="77777777" w:rsidR="003F1B76" w:rsidRPr="000B0EE6" w:rsidRDefault="003F1B76" w:rsidP="003F1B76">
                        <w:pPr>
                          <w:jc w:val="center"/>
                          <w:textDirection w:val="btLr"/>
                          <w:rPr>
                            <w:b/>
                            <w:color w:val="000000"/>
                          </w:rPr>
                        </w:pPr>
                        <w:r w:rsidRPr="000B0EE6">
                          <w:rPr>
                            <w:b/>
                            <w:color w:val="000000"/>
                          </w:rPr>
                          <w:t>Digitalización con valor probatorio</w:t>
                        </w:r>
                      </w:p>
                    </w:txbxContent>
                  </v:textbox>
                </v:roundrect>
                <v:shape id="Flecha: a la derecha 76" o:spid="_x0000_s1055" type="#_x0000_t13" style="position:absolute;left:18880;top:37604;width:1404;height:16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" adj="10800,4320" fillcolor="#b38e8a" stroked="f">
                  <v:textbox inset="2.53958mm,2.53958mm,2.53958mm,2.53958mm">
                    <w:txbxContent>
                      <w:p w14:paraId="39946AB6" w14:textId="77777777" w:rsidR="003F1B76" w:rsidRDefault="003F1B76" w:rsidP="003F1B76">
                        <w:pPr>
                          <w:textDirection w:val="btLr"/>
                        </w:pPr>
                      </w:p>
                    </w:txbxContent>
                  </v:textbox>
                </v:shape>
                <v:shape id="Cuadro de texto 77" o:spid="_x0000_s1056" type="#_x0000_t202" style="position:absolute;left:19076;top:37745;width:10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" filled="f" stroked="f">
                  <v:textbox inset="0,0,0,0">
                    <w:txbxContent>
                      <w:p w14:paraId="49A11744" w14:textId="77777777" w:rsidR="003F1B76" w:rsidRDefault="003F1B76" w:rsidP="003F1B76">
                        <w:pPr>
                          <w:spacing w:line="215" w:lineRule="auto"/>
                          <w:jc w:val="center"/>
                          <w:textDirection w:val="btLr"/>
                        </w:pPr>
                      </w:p>
                    </w:txbxContent>
                  </v:textbox>
                </v:shape>
                <v:roundrect id="Rectángulo: esquinas redondeadas 78" o:spid="_x0000_s1057" style="position:absolute;top:39383;width:39163;height:374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" fillcolor="#b0908e" strokecolor="white" strokeweight="1pt">
                  <v:stroke startarrowwidth="narrow" startarrowlength="short" endarrowwidth="narrow" endarrowlength="short" joinstyle="miter"/>
                  <v:textbox inset="2.53958mm,2.53958mm,2.53958mm,2.53958mm">
                    <w:txbxContent>
                      <w:p w14:paraId="422231CF" w14:textId="77777777" w:rsidR="003F1B76" w:rsidRDefault="003F1B76" w:rsidP="003F1B76">
                        <w:pPr>
                          <w:textDirection w:val="btLr"/>
                        </w:pPr>
                      </w:p>
                    </w:txbxContent>
                  </v:textbox>
                </v:roundrect>
                <v:shape id="Cuadro de texto 79" o:spid="_x0000_s1058" type="#_x0000_t202" style="position:absolute;left:109;top:39493;width:3894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" filled="f" stroked="f">
                  <v:textbox inset="1.2694mm,1.2694mm,1.2694mm,1.2694mm">
                    <w:txbxContent>
                      <w:p w14:paraId="37CA458C" w14:textId="77777777" w:rsidR="003F1B76" w:rsidRDefault="003F1B76" w:rsidP="003F1B76">
                        <w:pPr>
                          <w:spacing w:line="215" w:lineRule="auto"/>
                          <w:jc w:val="center"/>
                          <w:textDirection w:val="btLr"/>
                        </w:pPr>
                        <w:r>
                          <w:rPr>
                            <w:b/>
                            <w:color w:val="000000"/>
                          </w:rPr>
                          <w:t>Replicado</w:t>
                        </w:r>
                      </w:p>
                    </w:txbxContent>
                  </v:textbox>
                </v:shape>
                <v:shape id="Flecha: a la derecha 80" o:spid="_x0000_s1059" type="#_x0000_t13" style="position:absolute;left:18880;top:43220;width:1404;height:16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" adj="10800,4320" fillcolor="#ab9998" stroked="f">
                  <v:textbox inset="2.53958mm,2.53958mm,2.53958mm,2.53958mm">
                    <w:txbxContent>
                      <w:p w14:paraId="170A33F7" w14:textId="77777777" w:rsidR="003F1B76" w:rsidRDefault="003F1B76" w:rsidP="003F1B76">
                        <w:pPr>
                          <w:textDirection w:val="btLr"/>
                        </w:pPr>
                      </w:p>
                    </w:txbxContent>
                  </v:textbox>
                </v:shape>
                <v:shape id="Cuadro de texto 81" o:spid="_x0000_s1060" type="#_x0000_t202" style="position:absolute;left:19076;top:43361;width:10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" filled="f" stroked="f">
                  <v:textbox inset="0,0,0,0">
                    <w:txbxContent>
                      <w:p w14:paraId="09AF40A7" w14:textId="77777777" w:rsidR="003F1B76" w:rsidRDefault="003F1B76" w:rsidP="003F1B76">
                        <w:pPr>
                          <w:spacing w:line="215" w:lineRule="auto"/>
                          <w:jc w:val="center"/>
                          <w:textDirection w:val="btLr"/>
                        </w:pPr>
                      </w:p>
                    </w:txbxContent>
                  </v:textbox>
                </v:shape>
                <v:roundrect id="Rectángulo: esquinas redondeadas 82" o:spid="_x0000_s1061" style="position:absolute;top:44999;width:39163;height:374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" fillcolor="#aa9a99" strokecolor="white" strokeweight="1pt">
                  <v:stroke startarrowwidth="narrow" startarrowlength="short" endarrowwidth="narrow" endarrowlength="short" joinstyle="miter"/>
                  <v:textbox inset="2.53958mm,2.53958mm,2.53958mm,2.53958mm">
                    <w:txbxContent>
                      <w:p w14:paraId="4EE8A75A" w14:textId="77777777" w:rsidR="003F1B76" w:rsidRDefault="003F1B76" w:rsidP="003F1B76">
                        <w:pPr>
                          <w:textDirection w:val="btLr"/>
                        </w:pPr>
                      </w:p>
                    </w:txbxContent>
                  </v:textbox>
                </v:roundrect>
                <v:shape id="Cuadro de texto 83" o:spid="_x0000_s1062" type="#_x0000_t202" style="position:absolute;left:109;top:45109;width:3894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" filled="f" stroked="f">
                  <v:textbox inset="1.2694mm,1.2694mm,1.2694mm,1.2694mm">
                    <w:txbxContent>
                      <w:p w14:paraId="308BD27D" w14:textId="77777777" w:rsidR="003F1B76" w:rsidRDefault="003F1B76" w:rsidP="003F1B76">
                        <w:pPr>
                          <w:spacing w:line="215" w:lineRule="auto"/>
                          <w:jc w:val="center"/>
                          <w:textDirection w:val="btLr"/>
                        </w:pPr>
                        <w:proofErr w:type="spellStart"/>
                        <w:r>
                          <w:rPr>
                            <w:b/>
                            <w:color w:val="000000"/>
                          </w:rPr>
                          <w:t>Backup</w:t>
                        </w:r>
                        <w:proofErr w:type="spellEnd"/>
                      </w:p>
                    </w:txbxContent>
                  </v:textbox>
                </v:shape>
                <v:shape id="Flecha: a la derecha 84" o:spid="_x0000_s1063" type="#_x0000_t13" style="position:absolute;left:18880;top:48836;width:1404;height:16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" adj="10800,4320" fillcolor="#a4a4a4" stroked="f">
                  <v:textbox inset="2.53958mm,2.53958mm,2.53958mm,2.53958mm">
                    <w:txbxContent>
                      <w:p w14:paraId="2C3763A6" w14:textId="77777777" w:rsidR="003F1B76" w:rsidRDefault="003F1B76" w:rsidP="003F1B76">
                        <w:pPr>
                          <w:textDirection w:val="btLr"/>
                        </w:pPr>
                      </w:p>
                    </w:txbxContent>
                  </v:textbox>
                </v:shape>
                <v:shape id="Cuadro de texto 85" o:spid="_x0000_s1064" type="#_x0000_t202" style="position:absolute;left:19076;top:48977;width:10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" filled="f" stroked="f">
                  <v:textbox inset="0,0,0,0">
                    <w:txbxContent>
                      <w:p w14:paraId="04E36493" w14:textId="77777777" w:rsidR="003F1B76" w:rsidRDefault="003F1B76" w:rsidP="003F1B76">
                        <w:pPr>
                          <w:spacing w:line="215" w:lineRule="auto"/>
                          <w:jc w:val="center"/>
                          <w:textDirection w:val="btLr"/>
                        </w:pPr>
                      </w:p>
                    </w:txbxContent>
                  </v:textbox>
                </v:shape>
                <v:roundrect id="Rectángulo: esquinas redondeadas 86" o:spid="_x0000_s1065" style="position:absolute;top:50615;width:39163;height:374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" fillcolor="#a4a4a4" strokecolor="white" strokeweight="1pt">
                  <v:stroke startarrowwidth="narrow" startarrowlength="short" endarrowwidth="narrow" endarrowlength="short" joinstyle="miter"/>
                  <v:textbox inset="2.53958mm,2.53958mm,2.53958mm,2.53958mm">
                    <w:txbxContent>
                      <w:p w14:paraId="6F24FDAB" w14:textId="77777777" w:rsidR="003F1B76" w:rsidRDefault="003F1B76" w:rsidP="003F1B76">
                        <w:pPr>
                          <w:textDirection w:val="btLr"/>
                        </w:pPr>
                      </w:p>
                    </w:txbxContent>
                  </v:textbox>
                </v:roundrect>
                <v:shape id="Cuadro de texto 87" o:spid="_x0000_s1066" type="#_x0000_t202" style="position:absolute;left:109;top:50724;width:38945;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" filled="f" stroked="f">
                  <v:textbox inset="1.2694mm,1.2694mm,1.2694mm,1.2694mm">
                    <w:txbxContent>
                      <w:p w14:paraId="0A6CFEA0" w14:textId="77777777" w:rsidR="003F1B76" w:rsidRPr="007F4ABC" w:rsidRDefault="003F1B76" w:rsidP="003F1B76">
                        <w:pPr>
                          <w:spacing w:line="215" w:lineRule="auto"/>
                          <w:jc w:val="center"/>
                          <w:textDirection w:val="btLr"/>
                          <w:rPr>
                            <w:b/>
                            <w:bCs/>
                          </w:rPr>
                        </w:pPr>
                        <w:r w:rsidRPr="007F4ABC">
                          <w:rPr>
                            <w:b/>
                            <w:bCs/>
                            <w:color w:val="000000"/>
                          </w:rPr>
                          <w:t>Migración</w:t>
                        </w:r>
                      </w:p>
                    </w:txbxContent>
                  </v:textbox>
                </v:shape>
                <w10:anchorlock/>
              </v:group>
            </w:pict>
          </mc:Fallback>
        </mc:AlternateContent>
      </w:r>
    </w:p>
    <w:p w14:paraId="1A1C09C4" w14:textId="77777777" w:rsidR="003F1B76" w:rsidRDefault="003F1B76" w:rsidP="003F1B76"/>
    <w:p w14:paraId="4605B11B" w14:textId="77777777" w:rsidR="00335770" w:rsidRDefault="00335770" w:rsidP="003F1B76"/>
    <w:p w14:paraId="310F8919" w14:textId="77777777" w:rsidR="00335770" w:rsidRDefault="00335770" w:rsidP="003F1B76"/>
    <w:p w14:paraId="171FA673" w14:textId="77777777" w:rsidR="00335770" w:rsidRDefault="00335770" w:rsidP="003F1B76"/>
    <w:p w14:paraId="40AF5B5A" w14:textId="77777777" w:rsidR="003F1B76" w:rsidRPr="00E21B55" w:rsidRDefault="003F1B76" w:rsidP="003E1070">
      <w:pPr>
        <w:pStyle w:val="Prrafodelista"/>
        <w:numPr>
          <w:ilvl w:val="0"/>
          <w:numId w:val="11"/>
        </w:numPr>
        <w:ind w:left="709"/>
        <w:rPr>
          <w:rFonts w:eastAsia="Arial" w:cs="Arial"/>
          <w:b/>
        </w:rPr>
      </w:pPr>
      <w:r w:rsidRPr="00E21B55">
        <w:rPr>
          <w:rFonts w:eastAsia="Arial" w:cs="Arial"/>
          <w:b/>
        </w:rPr>
        <w:t>Capacitación</w:t>
      </w:r>
    </w:p>
    <w:p w14:paraId="2250598C" w14:textId="77777777" w:rsidR="003F1B76" w:rsidRPr="00192781" w:rsidRDefault="003F1B76" w:rsidP="003F1B76">
      <w:pPr>
        <w:ind w:left="709"/>
        <w:rPr>
          <w:rFonts w:eastAsia="Arial" w:cs="Arial"/>
          <w:b/>
        </w:rPr>
      </w:pPr>
    </w:p>
    <w:p w14:paraId="7F881F21" w14:textId="77777777" w:rsidR="003F1B76" w:rsidRDefault="003F1B76" w:rsidP="003F1B76">
      <w:pPr>
        <w:ind w:left="709"/>
        <w:rPr>
          <w:rFonts w:eastAsia="Arial" w:cs="Arial"/>
        </w:rPr>
      </w:pPr>
      <w:r w:rsidRPr="00192781">
        <w:rPr>
          <w:rFonts w:eastAsia="Arial" w:cs="Arial"/>
        </w:rPr>
        <w:t>Se establecen jornadas de capacitación y sensibilización en la SIC, para lo cual se incluyen actividades relacionadas con la capacitación en temáticas que fortalezcan la gestión documental electrónica y la preservación a largo plazo de los documentos, estas temáticas son:</w:t>
      </w:r>
    </w:p>
    <w:p w14:paraId="241F3BF0" w14:textId="77777777" w:rsidR="003F1B76" w:rsidRPr="00192781" w:rsidRDefault="003F1B76" w:rsidP="003F1B76">
      <w:pPr>
        <w:ind w:left="709"/>
        <w:rPr>
          <w:rFonts w:eastAsia="Arial" w:cs="Arial"/>
        </w:rPr>
      </w:pPr>
    </w:p>
    <w:p w14:paraId="5D4B1EE8" w14:textId="77777777" w:rsidR="003F1B76" w:rsidRPr="00192781" w:rsidRDefault="003F1B76" w:rsidP="003E1070">
      <w:pPr>
        <w:numPr>
          <w:ilvl w:val="0"/>
          <w:numId w:val="14"/>
        </w:numPr>
        <w:pBdr>
          <w:top w:val="nil"/>
          <w:left w:val="nil"/>
          <w:bottom w:val="nil"/>
          <w:right w:val="nil"/>
          <w:between w:val="nil"/>
        </w:pBdr>
        <w:spacing w:after="120"/>
        <w:ind w:left="1134"/>
        <w:contextualSpacing w:val="0"/>
        <w:rPr>
          <w:rFonts w:eastAsia="Arial" w:cs="Arial"/>
        </w:rPr>
      </w:pPr>
      <w:r w:rsidRPr="00192781">
        <w:rPr>
          <w:rFonts w:eastAsia="Arial" w:cs="Arial"/>
        </w:rPr>
        <w:t xml:space="preserve">Marco legal y normatividad en buenas prácticas de la gestión documental </w:t>
      </w:r>
      <w:r>
        <w:rPr>
          <w:rFonts w:eastAsia="Arial" w:cs="Arial"/>
        </w:rPr>
        <w:t>electrónica.</w:t>
      </w:r>
    </w:p>
    <w:p w14:paraId="25ED9761" w14:textId="77777777" w:rsidR="003F1B76" w:rsidRPr="00192781" w:rsidRDefault="003F1B76" w:rsidP="003E1070">
      <w:pPr>
        <w:numPr>
          <w:ilvl w:val="0"/>
          <w:numId w:val="14"/>
        </w:numPr>
        <w:pBdr>
          <w:top w:val="nil"/>
          <w:left w:val="nil"/>
          <w:bottom w:val="nil"/>
          <w:right w:val="nil"/>
          <w:between w:val="nil"/>
        </w:pBdr>
        <w:spacing w:after="120"/>
        <w:ind w:left="1134"/>
        <w:contextualSpacing w:val="0"/>
        <w:rPr>
          <w:rFonts w:eastAsia="Arial" w:cs="Arial"/>
        </w:rPr>
      </w:pPr>
      <w:r w:rsidRPr="00192781">
        <w:rPr>
          <w:rFonts w:eastAsia="Arial" w:cs="Arial"/>
        </w:rPr>
        <w:t>En documento y expediente electrónico</w:t>
      </w:r>
    </w:p>
    <w:p w14:paraId="26D529B3" w14:textId="77777777" w:rsidR="003F1B76" w:rsidRPr="00192781" w:rsidRDefault="003F1B76" w:rsidP="003E1070">
      <w:pPr>
        <w:numPr>
          <w:ilvl w:val="0"/>
          <w:numId w:val="14"/>
        </w:numPr>
        <w:pBdr>
          <w:top w:val="nil"/>
          <w:left w:val="nil"/>
          <w:bottom w:val="nil"/>
          <w:right w:val="nil"/>
          <w:between w:val="nil"/>
        </w:pBdr>
        <w:spacing w:after="120"/>
        <w:ind w:left="1134"/>
        <w:contextualSpacing w:val="0"/>
        <w:rPr>
          <w:rFonts w:eastAsia="Arial" w:cs="Arial"/>
        </w:rPr>
      </w:pPr>
      <w:r w:rsidRPr="00192781">
        <w:rPr>
          <w:rFonts w:eastAsia="Arial" w:cs="Arial"/>
        </w:rPr>
        <w:t>En Sistemas de Gestión de</w:t>
      </w:r>
      <w:r w:rsidRPr="00E21B55" w:rsidDel="00C14D04">
        <w:rPr>
          <w:rFonts w:eastAsia="Arial" w:cs="Arial"/>
        </w:rPr>
        <w:t xml:space="preserve"> </w:t>
      </w:r>
      <w:r w:rsidRPr="00192781">
        <w:rPr>
          <w:rFonts w:eastAsia="Arial" w:cs="Arial"/>
        </w:rPr>
        <w:t>Documentos Electrónicos de Archivo SGDEA</w:t>
      </w:r>
    </w:p>
    <w:p w14:paraId="5AAD7A1D" w14:textId="77777777" w:rsidR="003F1B76" w:rsidRPr="00192781" w:rsidRDefault="003F1B76" w:rsidP="003E1070">
      <w:pPr>
        <w:numPr>
          <w:ilvl w:val="0"/>
          <w:numId w:val="14"/>
        </w:numPr>
        <w:pBdr>
          <w:top w:val="nil"/>
          <w:left w:val="nil"/>
          <w:bottom w:val="nil"/>
          <w:right w:val="nil"/>
          <w:between w:val="nil"/>
        </w:pBdr>
        <w:spacing w:after="120"/>
        <w:ind w:left="1134"/>
        <w:contextualSpacing w:val="0"/>
        <w:rPr>
          <w:rFonts w:eastAsia="Arial" w:cs="Arial"/>
        </w:rPr>
      </w:pPr>
      <w:r w:rsidRPr="00192781">
        <w:rPr>
          <w:rFonts w:eastAsia="Arial" w:cs="Arial"/>
        </w:rPr>
        <w:t>Plan de preservación digital de la SIC</w:t>
      </w:r>
    </w:p>
    <w:p w14:paraId="4C328C51" w14:textId="77777777" w:rsidR="003F1B76" w:rsidRPr="00192781" w:rsidRDefault="003F1B76" w:rsidP="003F1B76">
      <w:pPr>
        <w:jc w:val="center"/>
        <w:rPr>
          <w:rFonts w:eastAsia="Arial" w:cs="Arial"/>
        </w:rPr>
      </w:pPr>
    </w:p>
    <w:p w14:paraId="4A3DDAD7" w14:textId="77777777" w:rsidR="003F1B76" w:rsidRPr="00AB7D12" w:rsidRDefault="003F1B76" w:rsidP="003E1070">
      <w:pPr>
        <w:numPr>
          <w:ilvl w:val="0"/>
          <w:numId w:val="15"/>
        </w:numPr>
        <w:pBdr>
          <w:top w:val="nil"/>
          <w:left w:val="nil"/>
          <w:bottom w:val="nil"/>
          <w:right w:val="nil"/>
          <w:between w:val="nil"/>
        </w:pBdr>
        <w:spacing w:line="259" w:lineRule="auto"/>
        <w:contextualSpacing w:val="0"/>
        <w:rPr>
          <w:rFonts w:cs="Arial"/>
        </w:rPr>
      </w:pPr>
      <w:r w:rsidRPr="00192781">
        <w:rPr>
          <w:rFonts w:eastAsia="Arial" w:cs="Arial"/>
          <w:b/>
        </w:rPr>
        <w:t>Establecimiento de formatos “Estandarización de formatos”</w:t>
      </w:r>
      <w:r w:rsidRPr="00192781">
        <w:rPr>
          <w:rFonts w:eastAsia="Arial" w:cs="Arial"/>
        </w:rPr>
        <w:t>: Establecer una política de formatos, donde se plantee la estandarización de la mayor cantidad de formatos digitales, que se utilizarán para los documentos finales, es decir los documentos de archivo. Idealmente se debe optar por formatos longevos.</w:t>
      </w:r>
    </w:p>
    <w:p w14:paraId="420134A9" w14:textId="77777777" w:rsidR="003F1B76" w:rsidRPr="00192781" w:rsidRDefault="003F1B76" w:rsidP="003F1B76">
      <w:pPr>
        <w:pBdr>
          <w:top w:val="nil"/>
          <w:left w:val="nil"/>
          <w:bottom w:val="nil"/>
          <w:right w:val="nil"/>
          <w:between w:val="nil"/>
        </w:pBdr>
        <w:spacing w:line="259" w:lineRule="auto"/>
        <w:ind w:left="720"/>
        <w:rPr>
          <w:rFonts w:cs="Arial"/>
        </w:rPr>
      </w:pPr>
      <w:r>
        <w:rPr>
          <w:rFonts w:eastAsia="Arial" w:cs="Arial"/>
        </w:rPr>
        <w:t>Nota: Siguiendo las recomendaciones de</w:t>
      </w:r>
      <w:r w:rsidRPr="00192781">
        <w:rPr>
          <w:rFonts w:eastAsia="Arial" w:cs="Arial"/>
        </w:rPr>
        <w:t xml:space="preserve"> la Guía de Expediente y Documento Electrónico del Archivo General de la Nación</w:t>
      </w:r>
    </w:p>
    <w:p w14:paraId="434E06F8" w14:textId="77777777" w:rsidR="003F1B76" w:rsidRPr="00192781" w:rsidRDefault="003F1B76" w:rsidP="003F1B76">
      <w:pPr>
        <w:pBdr>
          <w:top w:val="nil"/>
          <w:left w:val="nil"/>
          <w:bottom w:val="nil"/>
          <w:right w:val="nil"/>
          <w:between w:val="nil"/>
        </w:pBdr>
        <w:ind w:left="720"/>
        <w:rPr>
          <w:rFonts w:eastAsia="Arial" w:cs="Arial"/>
        </w:rPr>
      </w:pPr>
    </w:p>
    <w:p w14:paraId="236E2E30" w14:textId="77777777" w:rsidR="003F1B76" w:rsidRPr="000D09F4" w:rsidRDefault="003F1B76" w:rsidP="003E1070">
      <w:pPr>
        <w:numPr>
          <w:ilvl w:val="0"/>
          <w:numId w:val="15"/>
        </w:numPr>
        <w:pBdr>
          <w:top w:val="nil"/>
          <w:left w:val="nil"/>
          <w:bottom w:val="nil"/>
          <w:right w:val="nil"/>
          <w:between w:val="nil"/>
        </w:pBdr>
        <w:spacing w:line="259" w:lineRule="auto"/>
        <w:contextualSpacing w:val="0"/>
        <w:rPr>
          <w:rFonts w:cs="Arial"/>
        </w:rPr>
      </w:pPr>
      <w:r w:rsidRPr="00192781">
        <w:rPr>
          <w:rFonts w:eastAsia="Arial" w:cs="Arial"/>
          <w:b/>
        </w:rPr>
        <w:t>Establecimiento de metadatos</w:t>
      </w:r>
      <w:r w:rsidRPr="00192781">
        <w:rPr>
          <w:rFonts w:eastAsia="Arial" w:cs="Arial"/>
        </w:rPr>
        <w:t xml:space="preserve">: </w:t>
      </w:r>
      <w:r>
        <w:rPr>
          <w:rFonts w:eastAsia="Arial" w:cs="Arial"/>
        </w:rPr>
        <w:t>Establecer</w:t>
      </w:r>
      <w:r w:rsidRPr="00192781">
        <w:rPr>
          <w:rFonts w:eastAsia="Arial" w:cs="Arial"/>
        </w:rPr>
        <w:t xml:space="preserve"> </w:t>
      </w:r>
      <w:r>
        <w:rPr>
          <w:rFonts w:eastAsia="Arial" w:cs="Arial"/>
        </w:rPr>
        <w:t>los</w:t>
      </w:r>
      <w:r w:rsidRPr="00192781">
        <w:rPr>
          <w:rFonts w:eastAsia="Arial" w:cs="Arial"/>
        </w:rPr>
        <w:t xml:space="preserve"> metadatos mínimos obligatorios que deben tener los documentos electrónicos</w:t>
      </w:r>
    </w:p>
    <w:p w14:paraId="54EEB5F6" w14:textId="77777777" w:rsidR="003F1B76" w:rsidRPr="00192781" w:rsidRDefault="003F1B76" w:rsidP="003E1070">
      <w:pPr>
        <w:numPr>
          <w:ilvl w:val="0"/>
          <w:numId w:val="15"/>
        </w:numPr>
        <w:pBdr>
          <w:top w:val="nil"/>
          <w:left w:val="nil"/>
          <w:bottom w:val="nil"/>
          <w:right w:val="nil"/>
          <w:between w:val="nil"/>
        </w:pBdr>
        <w:spacing w:line="259" w:lineRule="auto"/>
        <w:contextualSpacing w:val="0"/>
        <w:rPr>
          <w:rFonts w:cs="Arial"/>
        </w:rPr>
      </w:pPr>
      <w:r w:rsidRPr="00192781">
        <w:rPr>
          <w:rFonts w:eastAsia="Arial" w:cs="Arial"/>
        </w:rPr>
        <w:t xml:space="preserve">, tanto los que son producidos nativos electrónicos, como los que son producto de la digitalización. Dentro de estos metadatos se deben tener en cuenta metadatos que tengan relación con la preservación digital. </w:t>
      </w:r>
    </w:p>
    <w:p w14:paraId="64C785FE" w14:textId="77777777" w:rsidR="003F1B76" w:rsidRPr="00192781" w:rsidRDefault="003F1B76" w:rsidP="003F1B76">
      <w:pPr>
        <w:pBdr>
          <w:top w:val="nil"/>
          <w:left w:val="nil"/>
          <w:bottom w:val="nil"/>
          <w:right w:val="nil"/>
          <w:between w:val="nil"/>
        </w:pBdr>
        <w:ind w:left="720"/>
        <w:rPr>
          <w:rFonts w:eastAsia="Arial" w:cs="Arial"/>
        </w:rPr>
      </w:pPr>
    </w:p>
    <w:p w14:paraId="556C4321" w14:textId="77777777" w:rsidR="003F1B76" w:rsidRPr="00192781" w:rsidRDefault="003F1B76" w:rsidP="003E1070">
      <w:pPr>
        <w:numPr>
          <w:ilvl w:val="0"/>
          <w:numId w:val="15"/>
        </w:numPr>
        <w:pBdr>
          <w:top w:val="nil"/>
          <w:left w:val="nil"/>
          <w:bottom w:val="nil"/>
          <w:right w:val="nil"/>
          <w:between w:val="nil"/>
        </w:pBdr>
        <w:spacing w:line="259" w:lineRule="auto"/>
        <w:contextualSpacing w:val="0"/>
        <w:rPr>
          <w:rFonts w:cs="Arial"/>
        </w:rPr>
      </w:pPr>
      <w:r w:rsidRPr="00192781">
        <w:rPr>
          <w:rFonts w:eastAsia="Arial" w:cs="Arial"/>
          <w:b/>
        </w:rPr>
        <w:t>Identificación de documentos electrónicos de archivo</w:t>
      </w:r>
      <w:r w:rsidRPr="00192781">
        <w:rPr>
          <w:rFonts w:eastAsia="Arial" w:cs="Arial"/>
        </w:rPr>
        <w:t xml:space="preserve">: Identificar todos los documentos electrónicos, tanto nativos, como no nativos electrónicos, esta identificación debe coincidir con los parámetros establecidos en las Tablas de Retención Documental, y sobre estos documentos finales de archivo se deben ejecutar las estrategias de preservación. </w:t>
      </w:r>
    </w:p>
    <w:p w14:paraId="35582B5F" w14:textId="77777777" w:rsidR="003F1B76" w:rsidRPr="00192781" w:rsidRDefault="003F1B76" w:rsidP="003F1B76">
      <w:pPr>
        <w:pBdr>
          <w:top w:val="nil"/>
          <w:left w:val="nil"/>
          <w:bottom w:val="nil"/>
          <w:right w:val="nil"/>
          <w:between w:val="nil"/>
        </w:pBdr>
        <w:ind w:left="720"/>
        <w:rPr>
          <w:rFonts w:eastAsia="Arial" w:cs="Arial"/>
        </w:rPr>
      </w:pPr>
    </w:p>
    <w:p w14:paraId="1284A1F3" w14:textId="77777777" w:rsidR="003F1B76" w:rsidRPr="00192781" w:rsidRDefault="003F1B76" w:rsidP="003E1070">
      <w:pPr>
        <w:numPr>
          <w:ilvl w:val="0"/>
          <w:numId w:val="15"/>
        </w:numPr>
        <w:pBdr>
          <w:top w:val="nil"/>
          <w:left w:val="nil"/>
          <w:bottom w:val="nil"/>
          <w:right w:val="nil"/>
          <w:between w:val="nil"/>
        </w:pBdr>
        <w:spacing w:line="259" w:lineRule="auto"/>
        <w:contextualSpacing w:val="0"/>
        <w:rPr>
          <w:rFonts w:cs="Arial"/>
        </w:rPr>
      </w:pPr>
      <w:r w:rsidRPr="00192781">
        <w:rPr>
          <w:rFonts w:eastAsia="Arial" w:cs="Arial"/>
          <w:b/>
        </w:rPr>
        <w:t>Valoración del fondo documental electrónico</w:t>
      </w:r>
      <w:r w:rsidRPr="00192781">
        <w:rPr>
          <w:rFonts w:eastAsia="Arial" w:cs="Arial"/>
        </w:rPr>
        <w:t xml:space="preserve">: verificar </w:t>
      </w:r>
      <w:r>
        <w:rPr>
          <w:rFonts w:eastAsia="Arial" w:cs="Arial"/>
        </w:rPr>
        <w:t xml:space="preserve">toda la documentación y determinar </w:t>
      </w:r>
      <w:r w:rsidRPr="00192781">
        <w:rPr>
          <w:rFonts w:eastAsia="Arial" w:cs="Arial"/>
        </w:rPr>
        <w:t>si se encuentran documentos que deban ser parte del fondo documental de la Entidad</w:t>
      </w:r>
      <w:r>
        <w:rPr>
          <w:rFonts w:eastAsia="Arial" w:cs="Arial"/>
        </w:rPr>
        <w:t>, como documentos de archivo</w:t>
      </w:r>
      <w:r w:rsidRPr="00192781">
        <w:rPr>
          <w:rFonts w:eastAsia="Arial" w:cs="Arial"/>
        </w:rPr>
        <w:t xml:space="preserve">. </w:t>
      </w:r>
    </w:p>
    <w:p w14:paraId="58D340DB" w14:textId="77777777" w:rsidR="003F1B76" w:rsidRPr="00192781" w:rsidRDefault="003F1B76" w:rsidP="003E1070">
      <w:pPr>
        <w:numPr>
          <w:ilvl w:val="0"/>
          <w:numId w:val="15"/>
        </w:numPr>
        <w:pBdr>
          <w:top w:val="nil"/>
          <w:left w:val="nil"/>
          <w:bottom w:val="nil"/>
          <w:right w:val="nil"/>
          <w:between w:val="nil"/>
        </w:pBdr>
        <w:spacing w:line="259" w:lineRule="auto"/>
        <w:contextualSpacing w:val="0"/>
        <w:rPr>
          <w:rFonts w:cs="Arial"/>
        </w:rPr>
      </w:pPr>
      <w:proofErr w:type="spellStart"/>
      <w:r w:rsidRPr="00192781">
        <w:rPr>
          <w:rFonts w:eastAsia="Arial" w:cs="Arial"/>
          <w:b/>
        </w:rPr>
        <w:t>Refreshing</w:t>
      </w:r>
      <w:proofErr w:type="spellEnd"/>
      <w:r w:rsidRPr="00192781">
        <w:rPr>
          <w:rFonts w:eastAsia="Arial" w:cs="Arial"/>
          <w:b/>
        </w:rPr>
        <w:t xml:space="preserve"> – Renovación de medios</w:t>
      </w:r>
      <w:r w:rsidRPr="00192781">
        <w:rPr>
          <w:rFonts w:eastAsia="Arial" w:cs="Arial"/>
        </w:rPr>
        <w:t xml:space="preserve">: </w:t>
      </w:r>
      <w:r>
        <w:rPr>
          <w:rFonts w:eastAsia="Arial" w:cs="Arial"/>
        </w:rPr>
        <w:t>R</w:t>
      </w:r>
      <w:r w:rsidRPr="00192781">
        <w:rPr>
          <w:rFonts w:eastAsia="Arial" w:cs="Arial"/>
        </w:rPr>
        <w:t>enova</w:t>
      </w:r>
      <w:r>
        <w:rPr>
          <w:rFonts w:eastAsia="Arial" w:cs="Arial"/>
        </w:rPr>
        <w:t>r</w:t>
      </w:r>
      <w:r w:rsidRPr="00192781">
        <w:rPr>
          <w:rFonts w:eastAsia="Arial" w:cs="Arial"/>
        </w:rPr>
        <w:t xml:space="preserve"> </w:t>
      </w:r>
      <w:r>
        <w:rPr>
          <w:rFonts w:eastAsia="Arial" w:cs="Arial"/>
        </w:rPr>
        <w:t>los medios donde se almacenan los documentos</w:t>
      </w:r>
      <w:r w:rsidRPr="00192781">
        <w:rPr>
          <w:rFonts w:eastAsia="Arial" w:cs="Arial"/>
        </w:rPr>
        <w:t xml:space="preserve">, ya que hay una gran cantidad de medios magnéticos y ópticos con documentos electrónicos, estos se encuentran bajo custodia de un tercero especializado, sin embargo, no se ha hecho una renovación de medios de almacenamiento y se encuentran algunos que ya han sufrido obsolescencia, como es el caso de Disquetes. </w:t>
      </w:r>
    </w:p>
    <w:p w14:paraId="3B6BF1D8" w14:textId="77777777" w:rsidR="003F1B76" w:rsidRPr="00192781" w:rsidRDefault="003F1B76" w:rsidP="003E1070">
      <w:pPr>
        <w:numPr>
          <w:ilvl w:val="0"/>
          <w:numId w:val="15"/>
        </w:numPr>
        <w:pBdr>
          <w:top w:val="nil"/>
          <w:left w:val="nil"/>
          <w:bottom w:val="nil"/>
          <w:right w:val="nil"/>
          <w:between w:val="nil"/>
        </w:pBdr>
        <w:spacing w:line="259" w:lineRule="auto"/>
        <w:contextualSpacing w:val="0"/>
        <w:rPr>
          <w:rFonts w:eastAsia="Arial" w:cs="Arial"/>
        </w:rPr>
      </w:pPr>
      <w:r w:rsidRPr="00192781">
        <w:rPr>
          <w:rFonts w:eastAsia="Arial" w:cs="Arial"/>
          <w:b/>
          <w:bCs/>
        </w:rPr>
        <w:t xml:space="preserve">Digitalización con valor probatorio: </w:t>
      </w:r>
      <w:r>
        <w:rPr>
          <w:rFonts w:eastAsia="Arial" w:cs="Arial"/>
        </w:rPr>
        <w:t>Digitalizar</w:t>
      </w:r>
      <w:r w:rsidRPr="00192781">
        <w:rPr>
          <w:rFonts w:eastAsia="Arial" w:cs="Arial"/>
        </w:rPr>
        <w:t xml:space="preserve"> documentos a través de un proceso que brinde valor probatorio a los documentos electrónicos obtenidos, tal mecanismo puede ser la firma digital.</w:t>
      </w:r>
    </w:p>
    <w:p w14:paraId="3729AE9B" w14:textId="77777777" w:rsidR="003F1B76" w:rsidRPr="00192781" w:rsidRDefault="003F1B76" w:rsidP="003F1B76">
      <w:pPr>
        <w:pBdr>
          <w:top w:val="nil"/>
          <w:left w:val="nil"/>
          <w:bottom w:val="nil"/>
          <w:right w:val="nil"/>
          <w:between w:val="nil"/>
        </w:pBdr>
        <w:ind w:left="720"/>
        <w:rPr>
          <w:rFonts w:eastAsia="Arial" w:cs="Arial"/>
        </w:rPr>
      </w:pPr>
    </w:p>
    <w:p w14:paraId="551C408E" w14:textId="77777777" w:rsidR="003F1B76" w:rsidRPr="00192781" w:rsidRDefault="003F1B76" w:rsidP="003E1070">
      <w:pPr>
        <w:numPr>
          <w:ilvl w:val="0"/>
          <w:numId w:val="15"/>
        </w:numPr>
        <w:pBdr>
          <w:top w:val="nil"/>
          <w:left w:val="nil"/>
          <w:bottom w:val="nil"/>
          <w:right w:val="nil"/>
          <w:between w:val="nil"/>
        </w:pBdr>
        <w:spacing w:line="259" w:lineRule="auto"/>
        <w:contextualSpacing w:val="0"/>
        <w:rPr>
          <w:rFonts w:cs="Arial"/>
        </w:rPr>
      </w:pPr>
      <w:r w:rsidRPr="00192781">
        <w:rPr>
          <w:rFonts w:eastAsia="Arial" w:cs="Arial"/>
          <w:b/>
        </w:rPr>
        <w:t>Replicado</w:t>
      </w:r>
      <w:r w:rsidRPr="00192781">
        <w:rPr>
          <w:rFonts w:eastAsia="Arial" w:cs="Arial"/>
        </w:rPr>
        <w:t xml:space="preserve">: Realizar el replicado de los documentos electrónicos como de los metadatos que los acompañan. Esta actividad debe ejecutarse constantemente. </w:t>
      </w:r>
    </w:p>
    <w:p w14:paraId="37E57608" w14:textId="77777777" w:rsidR="003F1B76" w:rsidRPr="00192781" w:rsidRDefault="003F1B76" w:rsidP="003F1B76">
      <w:pPr>
        <w:pBdr>
          <w:top w:val="nil"/>
          <w:left w:val="nil"/>
          <w:bottom w:val="nil"/>
          <w:right w:val="nil"/>
          <w:between w:val="nil"/>
        </w:pBdr>
        <w:ind w:left="720"/>
        <w:rPr>
          <w:rFonts w:eastAsia="Arial" w:cs="Arial"/>
        </w:rPr>
      </w:pPr>
    </w:p>
    <w:p w14:paraId="78EDE0B4" w14:textId="77777777" w:rsidR="003F1B76" w:rsidRDefault="003F1B76" w:rsidP="003E1070">
      <w:pPr>
        <w:numPr>
          <w:ilvl w:val="0"/>
          <w:numId w:val="15"/>
        </w:numPr>
        <w:pBdr>
          <w:top w:val="nil"/>
          <w:left w:val="nil"/>
          <w:bottom w:val="nil"/>
          <w:right w:val="nil"/>
          <w:between w:val="nil"/>
        </w:pBdr>
        <w:contextualSpacing w:val="0"/>
        <w:rPr>
          <w:rFonts w:cs="Arial"/>
        </w:rPr>
      </w:pPr>
      <w:proofErr w:type="spellStart"/>
      <w:r w:rsidRPr="000D09F4">
        <w:rPr>
          <w:rFonts w:eastAsia="Arial" w:cs="Arial"/>
          <w:b/>
        </w:rPr>
        <w:t>Backup</w:t>
      </w:r>
      <w:proofErr w:type="spellEnd"/>
      <w:r w:rsidRPr="000D09F4">
        <w:rPr>
          <w:rFonts w:eastAsia="Arial" w:cs="Arial"/>
          <w:b/>
        </w:rPr>
        <w:t>:</w:t>
      </w:r>
      <w:r w:rsidRPr="000D09F4">
        <w:rPr>
          <w:rFonts w:eastAsia="Arial" w:cs="Arial"/>
        </w:rPr>
        <w:t xml:space="preserve"> Realizar el replicado de los documentos electrónicos como de los metadatos que los acompañan. Esta actividad debe ejecutarse periódicamente</w:t>
      </w:r>
      <w:r w:rsidRPr="000D09F4">
        <w:rPr>
          <w:rFonts w:cs="Arial"/>
        </w:rPr>
        <w:t>.</w:t>
      </w:r>
    </w:p>
    <w:p w14:paraId="58D24463" w14:textId="77777777" w:rsidR="003F1B76" w:rsidRDefault="003F1B76" w:rsidP="003F1B76">
      <w:pPr>
        <w:pStyle w:val="Prrafodelista"/>
        <w:rPr>
          <w:rFonts w:eastAsia="Arial" w:cs="Arial"/>
          <w:b/>
        </w:rPr>
      </w:pPr>
    </w:p>
    <w:p w14:paraId="1596727E" w14:textId="77777777" w:rsidR="003F1B76" w:rsidRPr="0048599F" w:rsidRDefault="003F1B76" w:rsidP="003E1070">
      <w:pPr>
        <w:numPr>
          <w:ilvl w:val="0"/>
          <w:numId w:val="15"/>
        </w:numPr>
        <w:pBdr>
          <w:top w:val="nil"/>
          <w:left w:val="nil"/>
          <w:bottom w:val="nil"/>
          <w:right w:val="nil"/>
          <w:between w:val="nil"/>
        </w:pBdr>
        <w:contextualSpacing w:val="0"/>
        <w:rPr>
          <w:rFonts w:cs="Arial"/>
        </w:rPr>
      </w:pPr>
      <w:r w:rsidRPr="00554649">
        <w:rPr>
          <w:rFonts w:eastAsia="Arial" w:cs="Arial"/>
          <w:b/>
        </w:rPr>
        <w:t>Migración</w:t>
      </w:r>
      <w:r w:rsidRPr="00554649">
        <w:rPr>
          <w:rFonts w:eastAsia="Arial" w:cs="Arial"/>
        </w:rPr>
        <w:t xml:space="preserve">: Establecer mecanismos para la migración de los documentos electrónicos actuales, a formatos longevos o versiones recientes de los formatos, esto evita la obsolescencia de los formatos, sin embargo, requiere del uso de tecnología “aplicaciones especializadas o funcionalidades” que detecte los documentos con riesgo a este tipo de obsolescencia, que efectúen la migración y que lleven la trazabilidad de las acciones generadas a los documentos a través de metadatos.  </w:t>
      </w:r>
    </w:p>
    <w:p w14:paraId="47B30E29" w14:textId="77777777" w:rsidR="003F1B76" w:rsidRDefault="003F1B76" w:rsidP="003F1B76">
      <w:pPr>
        <w:pStyle w:val="Prrafodelista"/>
        <w:rPr>
          <w:rFonts w:cs="Arial"/>
        </w:rPr>
      </w:pPr>
    </w:p>
    <w:p w14:paraId="3BAC2362" w14:textId="23ED7532" w:rsidR="003F1B76" w:rsidRDefault="00335770" w:rsidP="00335770">
      <w:pPr>
        <w:pStyle w:val="Ttulo1"/>
        <w:rPr>
          <w:lang w:val="es-MX"/>
        </w:rPr>
      </w:pPr>
      <w:bookmarkStart w:id="31" w:name="_Toc172316695"/>
      <w:r>
        <w:rPr>
          <w:lang w:val="es-MX"/>
        </w:rPr>
        <w:t>ACTIVIDADES PARA AVANZAR EN PRESERVACIÓN DIGITAL A LARGO PLAZO DE LOS DOCUMENTOS ELECTRÓNICOS</w:t>
      </w:r>
      <w:bookmarkEnd w:id="31"/>
    </w:p>
    <w:p w14:paraId="5B21D848" w14:textId="77777777" w:rsidR="00335770" w:rsidRDefault="00335770" w:rsidP="00335770">
      <w:pPr>
        <w:pStyle w:val="Prrafodelista"/>
        <w:ind w:left="0"/>
        <w:rPr>
          <w:rFonts w:cs="Arial"/>
          <w:szCs w:val="24"/>
          <w:lang w:val="es-MX"/>
        </w:rPr>
      </w:pPr>
    </w:p>
    <w:p w14:paraId="3084C372" w14:textId="77777777" w:rsidR="00335770" w:rsidRDefault="00335770" w:rsidP="00335770">
      <w:pPr>
        <w:spacing w:after="240"/>
        <w:rPr>
          <w:rFonts w:cs="Arial"/>
        </w:rPr>
      </w:pPr>
      <w:bookmarkStart w:id="32" w:name="_Toc42789869"/>
      <w:r w:rsidRPr="00AF30B9">
        <w:rPr>
          <w:rFonts w:cs="Arial"/>
        </w:rPr>
        <w:t>La ejecución de estas acciones se realizará acorde a la disponibilidad de recursos técnicos, tecnológicos, humanos y financieros, con los que disponga la Entidad, así como el estado de avance de los diferentes proyectos que tienen como enfoque la preservación digital de documentos y expedientes electrónicos.</w:t>
      </w:r>
      <w:bookmarkEnd w:id="32"/>
    </w:p>
    <w:p w14:paraId="2158D9C6" w14:textId="77777777" w:rsidR="00335770" w:rsidRPr="00AF30B9" w:rsidRDefault="00335770" w:rsidP="00335770">
      <w:pPr>
        <w:spacing w:after="240"/>
        <w:rPr>
          <w:rFonts w:cs="Arial"/>
        </w:rPr>
      </w:pPr>
    </w:p>
    <w:p w14:paraId="7E206EBE" w14:textId="7D69416A" w:rsidR="00335770" w:rsidRDefault="00335770" w:rsidP="007023F1">
      <w:pPr>
        <w:jc w:val="center"/>
        <w:rPr>
          <w:rFonts w:cs="Arial"/>
          <w:bCs/>
          <w:sz w:val="16"/>
          <w:szCs w:val="16"/>
          <w:lang w:eastAsia="es-CO"/>
        </w:rPr>
      </w:pPr>
      <w:r w:rsidRPr="007023F1">
        <w:rPr>
          <w:rFonts w:cs="Arial"/>
          <w:b/>
          <w:sz w:val="16"/>
          <w:szCs w:val="16"/>
          <w:lang w:eastAsia="es-CO"/>
        </w:rPr>
        <w:t xml:space="preserve">Cuadro </w:t>
      </w:r>
      <w:proofErr w:type="spellStart"/>
      <w:r w:rsidRPr="007023F1">
        <w:rPr>
          <w:rFonts w:cs="Arial"/>
          <w:b/>
          <w:sz w:val="16"/>
          <w:szCs w:val="16"/>
          <w:lang w:eastAsia="es-CO"/>
        </w:rPr>
        <w:t>N°</w:t>
      </w:r>
      <w:proofErr w:type="spellEnd"/>
      <w:r w:rsidRPr="007023F1">
        <w:rPr>
          <w:rFonts w:cs="Arial"/>
          <w:b/>
          <w:sz w:val="16"/>
          <w:szCs w:val="16"/>
          <w:lang w:eastAsia="es-CO"/>
        </w:rPr>
        <w:t xml:space="preserve">. 9. </w:t>
      </w:r>
      <w:r w:rsidRPr="007023F1">
        <w:rPr>
          <w:rFonts w:cs="Arial"/>
          <w:bCs/>
          <w:sz w:val="16"/>
          <w:szCs w:val="16"/>
          <w:lang w:eastAsia="es-CO"/>
        </w:rPr>
        <w:t>Actividades para avanzar en preservación digital a largo plazo de los documentos electrónicos.</w:t>
      </w:r>
    </w:p>
    <w:p w14:paraId="0E2380CF" w14:textId="77777777" w:rsidR="00020BAE" w:rsidRPr="007023F1" w:rsidRDefault="00020BAE" w:rsidP="007023F1">
      <w:pPr>
        <w:jc w:val="center"/>
        <w:rPr>
          <w:rFonts w:cs="Arial"/>
          <w:bCs/>
          <w:sz w:val="16"/>
          <w:szCs w:val="16"/>
          <w:lang w:eastAsia="es-CO"/>
        </w:rPr>
      </w:pPr>
    </w:p>
    <w:p w14:paraId="07895A69" w14:textId="77777777" w:rsidR="00335770" w:rsidRPr="00335770" w:rsidRDefault="00335770" w:rsidP="00335770">
      <w:pPr>
        <w:rPr>
          <w:vanish/>
        </w:rPr>
      </w:pPr>
    </w:p>
    <w:tbl>
      <w:tblPr>
        <w:tblStyle w:val="Tablaconcuadrcula4-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2373"/>
        <w:gridCol w:w="1319"/>
        <w:gridCol w:w="1054"/>
      </w:tblGrid>
      <w:tr w:rsidR="00335770" w:rsidRPr="00335770" w14:paraId="51584082" w14:textId="77777777" w:rsidTr="007023F1">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215E99" w:themeFill="text2" w:themeFillTint="BF"/>
          </w:tcPr>
          <w:p w14:paraId="5C04FE90" w14:textId="0D5D3904" w:rsidR="00335770" w:rsidRPr="00335770" w:rsidRDefault="00335770" w:rsidP="007023F1">
            <w:pPr>
              <w:ind w:left="174" w:hanging="142"/>
              <w:jc w:val="left"/>
              <w:rPr>
                <w:rFonts w:eastAsia="Arial" w:cs="Arial"/>
                <w:color w:val="FFFFFF" w:themeColor="background1"/>
                <w:sz w:val="18"/>
                <w:szCs w:val="18"/>
              </w:rPr>
            </w:pPr>
            <w:r w:rsidRPr="00335770">
              <w:rPr>
                <w:rFonts w:eastAsia="Arial" w:cs="Arial"/>
                <w:color w:val="FFFFFF" w:themeColor="background1"/>
                <w:sz w:val="18"/>
                <w:szCs w:val="18"/>
              </w:rPr>
              <w:t>ACTIVIDAD</w:t>
            </w:r>
          </w:p>
        </w:tc>
        <w:tc>
          <w:tcPr>
            <w:tcW w:w="1344" w:type="pct"/>
            <w:tcBorders>
              <w:top w:val="single" w:sz="4" w:space="0" w:color="auto"/>
              <w:left w:val="single" w:sz="4" w:space="0" w:color="auto"/>
              <w:bottom w:val="single" w:sz="4" w:space="0" w:color="auto"/>
              <w:right w:val="single" w:sz="4" w:space="0" w:color="auto"/>
            </w:tcBorders>
            <w:shd w:val="clear" w:color="auto" w:fill="215E99" w:themeFill="text2" w:themeFillTint="BF"/>
          </w:tcPr>
          <w:p w14:paraId="46A6C2FD" w14:textId="6EF305A7" w:rsidR="00335770" w:rsidRPr="00335770" w:rsidRDefault="00335770" w:rsidP="007023F1">
            <w:pPr>
              <w:ind w:left="178" w:hanging="111"/>
              <w:jc w:val="left"/>
              <w:cnfStyle w:val="100000000000" w:firstRow="1" w:lastRow="0" w:firstColumn="0" w:lastColumn="0" w:oddVBand="0" w:evenVBand="0" w:oddHBand="0" w:evenHBand="0" w:firstRowFirstColumn="0" w:firstRowLastColumn="0" w:lastRowFirstColumn="0" w:lastRowLastColumn="0"/>
              <w:rPr>
                <w:rFonts w:eastAsia="Arial" w:cs="Arial"/>
                <w:color w:val="FFFFFF" w:themeColor="background1"/>
                <w:sz w:val="18"/>
                <w:szCs w:val="18"/>
              </w:rPr>
            </w:pPr>
            <w:r w:rsidRPr="00335770">
              <w:rPr>
                <w:rFonts w:eastAsia="Arial" w:cs="Arial"/>
                <w:color w:val="FFFFFF" w:themeColor="background1"/>
                <w:sz w:val="18"/>
                <w:szCs w:val="18"/>
              </w:rPr>
              <w:t>RESPONSABLE</w:t>
            </w:r>
          </w:p>
        </w:tc>
        <w:tc>
          <w:tcPr>
            <w:tcW w:w="747" w:type="pct"/>
            <w:tcBorders>
              <w:top w:val="single" w:sz="4" w:space="0" w:color="auto"/>
              <w:left w:val="single" w:sz="4" w:space="0" w:color="auto"/>
              <w:bottom w:val="single" w:sz="4" w:space="0" w:color="auto"/>
              <w:right w:val="single" w:sz="4" w:space="0" w:color="auto"/>
            </w:tcBorders>
            <w:shd w:val="clear" w:color="auto" w:fill="215E99" w:themeFill="text2" w:themeFillTint="BF"/>
          </w:tcPr>
          <w:p w14:paraId="0693343D" w14:textId="2F75D4FD" w:rsidR="00335770" w:rsidRPr="00335770" w:rsidRDefault="00335770" w:rsidP="007023F1">
            <w:pPr>
              <w:ind w:left="38"/>
              <w:jc w:val="left"/>
              <w:cnfStyle w:val="100000000000" w:firstRow="1" w:lastRow="0" w:firstColumn="0" w:lastColumn="0" w:oddVBand="0" w:evenVBand="0" w:oddHBand="0" w:evenHBand="0" w:firstRowFirstColumn="0" w:firstRowLastColumn="0" w:lastRowFirstColumn="0" w:lastRowLastColumn="0"/>
              <w:rPr>
                <w:rFonts w:eastAsia="Arial" w:cs="Arial"/>
                <w:color w:val="FFFFFF" w:themeColor="background1"/>
                <w:sz w:val="18"/>
                <w:szCs w:val="18"/>
              </w:rPr>
            </w:pPr>
            <w:r w:rsidRPr="00335770">
              <w:rPr>
                <w:rFonts w:eastAsia="Arial" w:cs="Arial"/>
                <w:color w:val="FFFFFF" w:themeColor="background1"/>
                <w:sz w:val="18"/>
                <w:szCs w:val="18"/>
              </w:rPr>
              <w:t>PLAZO</w:t>
            </w:r>
          </w:p>
        </w:tc>
        <w:tc>
          <w:tcPr>
            <w:tcW w:w="597" w:type="pct"/>
            <w:tcBorders>
              <w:top w:val="single" w:sz="4" w:space="0" w:color="auto"/>
              <w:left w:val="single" w:sz="4" w:space="0" w:color="auto"/>
              <w:bottom w:val="single" w:sz="4" w:space="0" w:color="auto"/>
              <w:right w:val="single" w:sz="4" w:space="0" w:color="auto"/>
            </w:tcBorders>
            <w:shd w:val="clear" w:color="auto" w:fill="215E99" w:themeFill="text2" w:themeFillTint="BF"/>
          </w:tcPr>
          <w:p w14:paraId="5847B0D8" w14:textId="38FC9CE8" w:rsidR="00335770" w:rsidRPr="00335770" w:rsidRDefault="00335770" w:rsidP="007023F1">
            <w:pPr>
              <w:ind w:left="0" w:firstLine="0"/>
              <w:jc w:val="left"/>
              <w:cnfStyle w:val="100000000000" w:firstRow="1" w:lastRow="0" w:firstColumn="0" w:lastColumn="0" w:oddVBand="0" w:evenVBand="0" w:oddHBand="0" w:evenHBand="0" w:firstRowFirstColumn="0" w:firstRowLastColumn="0" w:lastRowFirstColumn="0" w:lastRowLastColumn="0"/>
              <w:rPr>
                <w:rFonts w:eastAsia="Arial" w:cs="Arial"/>
                <w:color w:val="FFFFFF" w:themeColor="background1"/>
                <w:sz w:val="18"/>
                <w:szCs w:val="18"/>
              </w:rPr>
            </w:pPr>
            <w:r w:rsidRPr="00335770">
              <w:rPr>
                <w:rFonts w:eastAsia="Arial" w:cs="Arial"/>
                <w:color w:val="FFFFFF" w:themeColor="background1"/>
                <w:sz w:val="18"/>
                <w:szCs w:val="18"/>
              </w:rPr>
              <w:t>AÑO</w:t>
            </w:r>
          </w:p>
        </w:tc>
      </w:tr>
      <w:tr w:rsidR="00335770" w:rsidRPr="00335770" w14:paraId="7AA7E029" w14:textId="77777777" w:rsidTr="0070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5C9EB" w:themeFill="text2" w:themeFillTint="40"/>
          </w:tcPr>
          <w:p w14:paraId="6EA99436" w14:textId="16F445FA" w:rsidR="00335770" w:rsidRPr="00335770" w:rsidRDefault="00335770" w:rsidP="007023F1">
            <w:pPr>
              <w:ind w:left="0" w:firstLine="0"/>
              <w:jc w:val="left"/>
              <w:rPr>
                <w:rFonts w:eastAsia="Arial" w:cs="Arial"/>
                <w:b w:val="0"/>
                <w:sz w:val="14"/>
                <w:szCs w:val="14"/>
              </w:rPr>
            </w:pPr>
            <w:r w:rsidRPr="00335770">
              <w:rPr>
                <w:rFonts w:eastAsia="Arial" w:cs="Arial"/>
                <w:sz w:val="14"/>
                <w:szCs w:val="14"/>
              </w:rPr>
              <w:t>ACTIVIDADES EJECUTADAS AL MOMENTO DE LA ACTUALIZACIÓN</w:t>
            </w:r>
          </w:p>
        </w:tc>
      </w:tr>
      <w:tr w:rsidR="00EB216E" w:rsidRPr="00335770" w14:paraId="516F2A02" w14:textId="77777777" w:rsidTr="007023F1">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741E534F" w14:textId="77777777" w:rsidR="00335770" w:rsidRPr="00335770" w:rsidRDefault="00335770" w:rsidP="007023F1">
            <w:pPr>
              <w:ind w:left="0" w:firstLine="0"/>
              <w:jc w:val="left"/>
              <w:rPr>
                <w:rFonts w:eastAsia="Arial" w:cs="Arial"/>
                <w:b w:val="0"/>
                <w:sz w:val="14"/>
                <w:szCs w:val="14"/>
              </w:rPr>
            </w:pPr>
            <w:r w:rsidRPr="00335770">
              <w:rPr>
                <w:rFonts w:eastAsia="Arial" w:cs="Arial"/>
                <w:b w:val="0"/>
                <w:sz w:val="14"/>
                <w:szCs w:val="14"/>
              </w:rPr>
              <w:t>Articular el Plan de Preservación Digital, con el Plan Institucional de Archivos – PINAR, el Programa de Gestión Documental – PGD, otros programas especiales, la Política del Sistema de Gestión de Seguridad de la Información y los documentos de Gestión de Datos e Información.</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1D2F4E31" w14:textId="77777777"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Grupo De Gestión Documental y Archivo</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7351573F" w14:textId="77777777"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Corto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7DF027C" w14:textId="77777777"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2020</w:t>
            </w:r>
          </w:p>
        </w:tc>
      </w:tr>
      <w:tr w:rsidR="00EB216E" w:rsidRPr="00335770" w14:paraId="0E936EC2" w14:textId="77777777" w:rsidTr="0070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tcBorders>
            <w:shd w:val="clear" w:color="auto" w:fill="auto"/>
          </w:tcPr>
          <w:p w14:paraId="30AB7C33" w14:textId="77777777" w:rsidR="00335770" w:rsidRPr="007023F1" w:rsidRDefault="00335770" w:rsidP="007023F1">
            <w:pPr>
              <w:ind w:left="0" w:firstLine="0"/>
              <w:jc w:val="left"/>
              <w:rPr>
                <w:rFonts w:eastAsia="Arial" w:cs="Arial"/>
                <w:b w:val="0"/>
                <w:sz w:val="14"/>
                <w:szCs w:val="14"/>
              </w:rPr>
            </w:pPr>
            <w:r w:rsidRPr="007023F1">
              <w:rPr>
                <w:rFonts w:eastAsia="Arial" w:cs="Arial"/>
                <w:b w:val="0"/>
                <w:sz w:val="14"/>
                <w:szCs w:val="14"/>
              </w:rPr>
              <w:t>Establecer capacitaciones específicas enfocadas a la preservación digital</w:t>
            </w:r>
          </w:p>
        </w:tc>
        <w:tc>
          <w:tcPr>
            <w:tcW w:w="1344" w:type="pct"/>
            <w:tcBorders>
              <w:top w:val="single" w:sz="4" w:space="0" w:color="auto"/>
            </w:tcBorders>
            <w:shd w:val="clear" w:color="auto" w:fill="auto"/>
          </w:tcPr>
          <w:p w14:paraId="3DC87277" w14:textId="77777777"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Grupo De Gestión Documental y Archivo</w:t>
            </w:r>
          </w:p>
        </w:tc>
        <w:tc>
          <w:tcPr>
            <w:tcW w:w="747" w:type="pct"/>
            <w:tcBorders>
              <w:top w:val="single" w:sz="4" w:space="0" w:color="auto"/>
            </w:tcBorders>
            <w:shd w:val="clear" w:color="auto" w:fill="auto"/>
          </w:tcPr>
          <w:p w14:paraId="4DDC1313" w14:textId="77777777" w:rsidR="00335770" w:rsidRPr="007023F1" w:rsidRDefault="00335770" w:rsidP="007023F1">
            <w:pPr>
              <w:ind w:left="38"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Corto plazo</w:t>
            </w:r>
          </w:p>
        </w:tc>
        <w:tc>
          <w:tcPr>
            <w:tcW w:w="597" w:type="pct"/>
            <w:tcBorders>
              <w:top w:val="single" w:sz="4" w:space="0" w:color="auto"/>
            </w:tcBorders>
            <w:shd w:val="clear" w:color="auto" w:fill="auto"/>
          </w:tcPr>
          <w:p w14:paraId="0ED4A38F" w14:textId="77777777" w:rsidR="00335770" w:rsidRPr="007023F1" w:rsidRDefault="00335770" w:rsidP="007023F1">
            <w:pPr>
              <w:ind w:hanging="714"/>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2020</w:t>
            </w:r>
          </w:p>
        </w:tc>
      </w:tr>
      <w:tr w:rsidR="007023F1" w:rsidRPr="00335770" w14:paraId="1ED4C009" w14:textId="77777777" w:rsidTr="007023F1">
        <w:tc>
          <w:tcPr>
            <w:cnfStyle w:val="001000000000" w:firstRow="0" w:lastRow="0" w:firstColumn="1" w:lastColumn="0" w:oddVBand="0" w:evenVBand="0" w:oddHBand="0" w:evenHBand="0" w:firstRowFirstColumn="0" w:firstRowLastColumn="0" w:lastRowFirstColumn="0" w:lastRowLastColumn="0"/>
            <w:tcW w:w="2312" w:type="pct"/>
          </w:tcPr>
          <w:p w14:paraId="490CB8BB" w14:textId="0A919055" w:rsidR="00335770" w:rsidRPr="007023F1" w:rsidRDefault="00335770" w:rsidP="007023F1">
            <w:pPr>
              <w:ind w:left="0" w:firstLine="0"/>
              <w:jc w:val="left"/>
              <w:rPr>
                <w:rFonts w:eastAsia="Arial" w:cs="Arial"/>
                <w:b w:val="0"/>
                <w:sz w:val="14"/>
                <w:szCs w:val="14"/>
              </w:rPr>
            </w:pPr>
            <w:r w:rsidRPr="00335770">
              <w:rPr>
                <w:rFonts w:eastAsia="Arial" w:cs="Arial"/>
                <w:b w:val="0"/>
                <w:sz w:val="14"/>
                <w:szCs w:val="14"/>
              </w:rPr>
              <w:t>Aprobar el Sistema Integrado de Conservación SIC.</w:t>
            </w:r>
          </w:p>
        </w:tc>
        <w:tc>
          <w:tcPr>
            <w:tcW w:w="1344" w:type="pct"/>
          </w:tcPr>
          <w:p w14:paraId="0817B6E1" w14:textId="77777777"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Comité Institucional de Gestión y Desempeño</w:t>
            </w:r>
          </w:p>
        </w:tc>
        <w:tc>
          <w:tcPr>
            <w:tcW w:w="747" w:type="pct"/>
          </w:tcPr>
          <w:p w14:paraId="10CF7A28" w14:textId="77777777" w:rsidR="00335770" w:rsidRPr="007023F1" w:rsidRDefault="00335770" w:rsidP="007023F1">
            <w:pPr>
              <w:ind w:left="38"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Corto plazo</w:t>
            </w:r>
          </w:p>
        </w:tc>
        <w:tc>
          <w:tcPr>
            <w:tcW w:w="597" w:type="pct"/>
          </w:tcPr>
          <w:p w14:paraId="028E0EA7" w14:textId="77777777"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2020</w:t>
            </w:r>
          </w:p>
        </w:tc>
      </w:tr>
      <w:tr w:rsidR="00335770" w:rsidRPr="00335770" w14:paraId="3603D0A0" w14:textId="77777777" w:rsidTr="0070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shd w:val="clear" w:color="auto" w:fill="auto"/>
          </w:tcPr>
          <w:p w14:paraId="62D7E8EB" w14:textId="77777777" w:rsidR="00335770" w:rsidRPr="007023F1" w:rsidRDefault="00335770" w:rsidP="007023F1">
            <w:pPr>
              <w:ind w:left="0" w:firstLine="0"/>
              <w:jc w:val="left"/>
              <w:rPr>
                <w:rFonts w:eastAsia="Arial" w:cs="Arial"/>
                <w:b w:val="0"/>
                <w:sz w:val="14"/>
                <w:szCs w:val="14"/>
              </w:rPr>
            </w:pPr>
            <w:r w:rsidRPr="00335770">
              <w:rPr>
                <w:rFonts w:eastAsia="Arial" w:cs="Arial"/>
                <w:b w:val="0"/>
                <w:sz w:val="14"/>
                <w:szCs w:val="14"/>
              </w:rPr>
              <w:t>Publicar el Sistema Integrado de Conservación SIC</w:t>
            </w:r>
          </w:p>
        </w:tc>
        <w:tc>
          <w:tcPr>
            <w:tcW w:w="1344" w:type="pct"/>
            <w:shd w:val="clear" w:color="auto" w:fill="auto"/>
          </w:tcPr>
          <w:p w14:paraId="100F7370" w14:textId="77777777"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Grupo De Gestión Documental y Archivo</w:t>
            </w:r>
          </w:p>
        </w:tc>
        <w:tc>
          <w:tcPr>
            <w:tcW w:w="747" w:type="pct"/>
            <w:shd w:val="clear" w:color="auto" w:fill="auto"/>
          </w:tcPr>
          <w:p w14:paraId="3BCC5107" w14:textId="77777777" w:rsidR="00335770" w:rsidRPr="007023F1" w:rsidRDefault="00335770" w:rsidP="007023F1">
            <w:pPr>
              <w:ind w:left="38"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Corto plazo</w:t>
            </w:r>
          </w:p>
        </w:tc>
        <w:tc>
          <w:tcPr>
            <w:tcW w:w="597" w:type="pct"/>
            <w:shd w:val="clear" w:color="auto" w:fill="auto"/>
          </w:tcPr>
          <w:p w14:paraId="284D3C02" w14:textId="77777777"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2020</w:t>
            </w:r>
          </w:p>
        </w:tc>
      </w:tr>
      <w:tr w:rsidR="007023F1" w:rsidRPr="00335770" w14:paraId="57BF9CA0" w14:textId="77777777" w:rsidTr="007023F1">
        <w:tc>
          <w:tcPr>
            <w:cnfStyle w:val="001000000000" w:firstRow="0" w:lastRow="0" w:firstColumn="1" w:lastColumn="0" w:oddVBand="0" w:evenVBand="0" w:oddHBand="0" w:evenHBand="0" w:firstRowFirstColumn="0" w:firstRowLastColumn="0" w:lastRowFirstColumn="0" w:lastRowLastColumn="0"/>
            <w:tcW w:w="2312" w:type="pct"/>
          </w:tcPr>
          <w:p w14:paraId="4B6750EF" w14:textId="77777777" w:rsidR="00335770" w:rsidRPr="007023F1" w:rsidRDefault="00335770" w:rsidP="007023F1">
            <w:pPr>
              <w:ind w:left="0" w:firstLine="0"/>
              <w:jc w:val="left"/>
              <w:rPr>
                <w:rFonts w:eastAsia="Arial" w:cs="Arial"/>
                <w:b w:val="0"/>
                <w:sz w:val="14"/>
                <w:szCs w:val="14"/>
              </w:rPr>
            </w:pPr>
            <w:r w:rsidRPr="007023F1">
              <w:rPr>
                <w:rFonts w:eastAsia="Arial" w:cs="Arial"/>
                <w:b w:val="0"/>
                <w:sz w:val="14"/>
                <w:szCs w:val="14"/>
              </w:rPr>
              <w:t>Desarrollar la Política de Preservación Digital</w:t>
            </w:r>
          </w:p>
        </w:tc>
        <w:tc>
          <w:tcPr>
            <w:tcW w:w="1344" w:type="pct"/>
          </w:tcPr>
          <w:p w14:paraId="5598AD40" w14:textId="77777777"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Grupo de Gestión Documental y Archivo y Oficina de Tecnología e Informática.</w:t>
            </w:r>
          </w:p>
        </w:tc>
        <w:tc>
          <w:tcPr>
            <w:tcW w:w="747" w:type="pct"/>
          </w:tcPr>
          <w:p w14:paraId="5D3B5494" w14:textId="77777777" w:rsidR="00335770" w:rsidRPr="007023F1" w:rsidRDefault="00335770" w:rsidP="007023F1">
            <w:pPr>
              <w:ind w:left="38"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Corto plazo</w:t>
            </w:r>
          </w:p>
        </w:tc>
        <w:tc>
          <w:tcPr>
            <w:tcW w:w="597" w:type="pct"/>
          </w:tcPr>
          <w:p w14:paraId="482893EC" w14:textId="77777777"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2020</w:t>
            </w:r>
          </w:p>
        </w:tc>
      </w:tr>
      <w:tr w:rsidR="00335770" w:rsidRPr="00335770" w14:paraId="0103556D" w14:textId="77777777" w:rsidTr="0070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shd w:val="clear" w:color="auto" w:fill="auto"/>
          </w:tcPr>
          <w:p w14:paraId="6CE8826F" w14:textId="0D5AD51D" w:rsidR="00335770" w:rsidRPr="007023F1" w:rsidRDefault="00335770" w:rsidP="007023F1">
            <w:pPr>
              <w:ind w:left="0" w:firstLine="0"/>
              <w:jc w:val="left"/>
              <w:rPr>
                <w:rFonts w:eastAsia="Arial" w:cs="Arial"/>
                <w:b w:val="0"/>
                <w:sz w:val="14"/>
                <w:szCs w:val="14"/>
              </w:rPr>
            </w:pPr>
            <w:r w:rsidRPr="00335770">
              <w:rPr>
                <w:rFonts w:eastAsia="Arial" w:cs="Arial"/>
                <w:b w:val="0"/>
                <w:sz w:val="14"/>
                <w:szCs w:val="14"/>
              </w:rPr>
              <w:t xml:space="preserve">Aprobar </w:t>
            </w:r>
            <w:r w:rsidRPr="007023F1">
              <w:rPr>
                <w:rFonts w:eastAsia="Arial" w:cs="Arial"/>
                <w:b w:val="0"/>
                <w:sz w:val="14"/>
                <w:szCs w:val="14"/>
              </w:rPr>
              <w:t>la Política de Preservación Digital</w:t>
            </w:r>
          </w:p>
        </w:tc>
        <w:tc>
          <w:tcPr>
            <w:tcW w:w="1344" w:type="pct"/>
            <w:shd w:val="clear" w:color="auto" w:fill="auto"/>
          </w:tcPr>
          <w:p w14:paraId="2EE0D423" w14:textId="77777777"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Comité Institucional de Gestión y Desempeño</w:t>
            </w:r>
          </w:p>
        </w:tc>
        <w:tc>
          <w:tcPr>
            <w:tcW w:w="747" w:type="pct"/>
            <w:shd w:val="clear" w:color="auto" w:fill="auto"/>
          </w:tcPr>
          <w:p w14:paraId="02370747" w14:textId="77777777" w:rsidR="00335770" w:rsidRPr="007023F1" w:rsidRDefault="00335770" w:rsidP="007023F1">
            <w:pPr>
              <w:ind w:left="38"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Corto plazo</w:t>
            </w:r>
          </w:p>
        </w:tc>
        <w:tc>
          <w:tcPr>
            <w:tcW w:w="597" w:type="pct"/>
            <w:shd w:val="clear" w:color="auto" w:fill="auto"/>
          </w:tcPr>
          <w:p w14:paraId="141EE9FD" w14:textId="77777777"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2020</w:t>
            </w:r>
          </w:p>
        </w:tc>
      </w:tr>
      <w:tr w:rsidR="007023F1" w:rsidRPr="00335770" w14:paraId="13225A36" w14:textId="77777777" w:rsidTr="007023F1">
        <w:tc>
          <w:tcPr>
            <w:cnfStyle w:val="001000000000" w:firstRow="0" w:lastRow="0" w:firstColumn="1" w:lastColumn="0" w:oddVBand="0" w:evenVBand="0" w:oddHBand="0" w:evenHBand="0" w:firstRowFirstColumn="0" w:firstRowLastColumn="0" w:lastRowFirstColumn="0" w:lastRowLastColumn="0"/>
            <w:tcW w:w="2312" w:type="pct"/>
          </w:tcPr>
          <w:p w14:paraId="77F0D7CA" w14:textId="77777777" w:rsidR="00335770" w:rsidRPr="007023F1" w:rsidRDefault="00335770" w:rsidP="007023F1">
            <w:pPr>
              <w:ind w:left="0" w:firstLine="0"/>
              <w:jc w:val="left"/>
              <w:rPr>
                <w:rFonts w:eastAsia="Arial" w:cs="Arial"/>
                <w:b w:val="0"/>
                <w:sz w:val="14"/>
                <w:szCs w:val="14"/>
              </w:rPr>
            </w:pPr>
            <w:r w:rsidRPr="00335770">
              <w:rPr>
                <w:rFonts w:eastAsia="Arial" w:cs="Arial"/>
                <w:b w:val="0"/>
                <w:sz w:val="14"/>
                <w:szCs w:val="14"/>
              </w:rPr>
              <w:t xml:space="preserve">Publicar </w:t>
            </w:r>
            <w:r w:rsidRPr="007023F1">
              <w:rPr>
                <w:rFonts w:eastAsia="Arial" w:cs="Arial"/>
                <w:b w:val="0"/>
                <w:sz w:val="14"/>
                <w:szCs w:val="14"/>
              </w:rPr>
              <w:t>la Política de Preservación Digital</w:t>
            </w:r>
          </w:p>
        </w:tc>
        <w:tc>
          <w:tcPr>
            <w:tcW w:w="1344" w:type="pct"/>
          </w:tcPr>
          <w:p w14:paraId="6D934C21" w14:textId="77777777"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Grupo De Gestión Documental y Archivo</w:t>
            </w:r>
          </w:p>
        </w:tc>
        <w:tc>
          <w:tcPr>
            <w:tcW w:w="747" w:type="pct"/>
          </w:tcPr>
          <w:p w14:paraId="46DC7B02" w14:textId="77777777" w:rsidR="00335770" w:rsidRPr="007023F1" w:rsidRDefault="00335770" w:rsidP="007023F1">
            <w:pPr>
              <w:ind w:left="38"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Corto plazo</w:t>
            </w:r>
          </w:p>
        </w:tc>
        <w:tc>
          <w:tcPr>
            <w:tcW w:w="597" w:type="pct"/>
          </w:tcPr>
          <w:p w14:paraId="1367E0A8" w14:textId="77777777"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2020</w:t>
            </w:r>
          </w:p>
        </w:tc>
      </w:tr>
      <w:tr w:rsidR="00335770" w:rsidRPr="00335770" w14:paraId="16D0CA45" w14:textId="77777777" w:rsidTr="0070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shd w:val="clear" w:color="auto" w:fill="auto"/>
          </w:tcPr>
          <w:p w14:paraId="27EB808B" w14:textId="77777777" w:rsidR="00335770" w:rsidRPr="00335770" w:rsidRDefault="00335770" w:rsidP="007023F1">
            <w:pPr>
              <w:ind w:left="0" w:firstLine="0"/>
              <w:jc w:val="left"/>
              <w:rPr>
                <w:rFonts w:eastAsia="Arial" w:cs="Arial"/>
                <w:b w:val="0"/>
                <w:sz w:val="14"/>
                <w:szCs w:val="14"/>
              </w:rPr>
            </w:pPr>
            <w:r w:rsidRPr="00335770">
              <w:rPr>
                <w:rFonts w:eastAsia="Arial" w:cs="Arial"/>
                <w:b w:val="0"/>
                <w:sz w:val="14"/>
                <w:szCs w:val="14"/>
              </w:rPr>
              <w:t>Establecer los formatos a usar en la producción documental electrónica de la entidad</w:t>
            </w:r>
          </w:p>
        </w:tc>
        <w:tc>
          <w:tcPr>
            <w:tcW w:w="1344" w:type="pct"/>
            <w:shd w:val="clear" w:color="auto" w:fill="auto"/>
          </w:tcPr>
          <w:p w14:paraId="10AF0D72" w14:textId="70AE70E8"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Oficina de Tecnología e Informática y Grupo de Gestión Documental y Archivo.</w:t>
            </w:r>
          </w:p>
        </w:tc>
        <w:tc>
          <w:tcPr>
            <w:tcW w:w="747" w:type="pct"/>
            <w:shd w:val="clear" w:color="auto" w:fill="auto"/>
          </w:tcPr>
          <w:p w14:paraId="26A383B1" w14:textId="77777777" w:rsidR="00335770" w:rsidRPr="007023F1" w:rsidRDefault="00335770" w:rsidP="007023F1">
            <w:pPr>
              <w:ind w:left="38"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Corto plazo</w:t>
            </w:r>
          </w:p>
        </w:tc>
        <w:tc>
          <w:tcPr>
            <w:tcW w:w="597" w:type="pct"/>
            <w:shd w:val="clear" w:color="auto" w:fill="auto"/>
          </w:tcPr>
          <w:p w14:paraId="69FFD665" w14:textId="77777777"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2020</w:t>
            </w:r>
          </w:p>
        </w:tc>
      </w:tr>
      <w:tr w:rsidR="007023F1" w:rsidRPr="00335770" w14:paraId="79E76743" w14:textId="77777777" w:rsidTr="007023F1">
        <w:tc>
          <w:tcPr>
            <w:cnfStyle w:val="001000000000" w:firstRow="0" w:lastRow="0" w:firstColumn="1" w:lastColumn="0" w:oddVBand="0" w:evenVBand="0" w:oddHBand="0" w:evenHBand="0" w:firstRowFirstColumn="0" w:firstRowLastColumn="0" w:lastRowFirstColumn="0" w:lastRowLastColumn="0"/>
            <w:tcW w:w="2312" w:type="pct"/>
          </w:tcPr>
          <w:p w14:paraId="62EC69EB" w14:textId="72FDCE35" w:rsidR="00335770" w:rsidRPr="007023F1" w:rsidRDefault="00335770" w:rsidP="007023F1">
            <w:pPr>
              <w:ind w:left="0" w:firstLine="0"/>
              <w:jc w:val="left"/>
              <w:rPr>
                <w:rFonts w:eastAsia="Arial" w:cs="Arial"/>
                <w:b w:val="0"/>
                <w:sz w:val="14"/>
                <w:szCs w:val="14"/>
              </w:rPr>
            </w:pPr>
            <w:r w:rsidRPr="00335770">
              <w:rPr>
                <w:rFonts w:eastAsia="Arial" w:cs="Arial"/>
                <w:b w:val="0"/>
                <w:sz w:val="14"/>
                <w:szCs w:val="14"/>
              </w:rPr>
              <w:t>Identificar los metadatos necesarios para las tipologías documentales de la entidad en un esquema de metadatos.</w:t>
            </w:r>
          </w:p>
        </w:tc>
        <w:tc>
          <w:tcPr>
            <w:tcW w:w="1344" w:type="pct"/>
          </w:tcPr>
          <w:p w14:paraId="22A846B2" w14:textId="6F2E5709"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Grupo de Gestión Documental y Archivo y todas las dependencias.</w:t>
            </w:r>
          </w:p>
        </w:tc>
        <w:tc>
          <w:tcPr>
            <w:tcW w:w="747" w:type="pct"/>
          </w:tcPr>
          <w:p w14:paraId="2CACEAD7" w14:textId="77777777" w:rsidR="00335770" w:rsidRPr="007023F1" w:rsidRDefault="00335770" w:rsidP="007023F1">
            <w:pPr>
              <w:ind w:left="38"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Corto plazo</w:t>
            </w:r>
          </w:p>
        </w:tc>
        <w:tc>
          <w:tcPr>
            <w:tcW w:w="597" w:type="pct"/>
          </w:tcPr>
          <w:p w14:paraId="00B9FB39" w14:textId="77777777"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2020 a 2021</w:t>
            </w:r>
          </w:p>
        </w:tc>
      </w:tr>
      <w:tr w:rsidR="00335770" w:rsidRPr="00335770" w14:paraId="0F31C8EA" w14:textId="77777777" w:rsidTr="0070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shd w:val="clear" w:color="auto" w:fill="auto"/>
          </w:tcPr>
          <w:p w14:paraId="3D715FF7" w14:textId="5FCDDDB1" w:rsidR="00335770" w:rsidRPr="007023F1" w:rsidRDefault="00335770" w:rsidP="007023F1">
            <w:pPr>
              <w:ind w:left="0" w:firstLine="0"/>
              <w:jc w:val="left"/>
              <w:rPr>
                <w:rFonts w:eastAsia="Arial" w:cs="Arial"/>
                <w:b w:val="0"/>
                <w:sz w:val="14"/>
                <w:szCs w:val="14"/>
              </w:rPr>
            </w:pPr>
            <w:r w:rsidRPr="00335770">
              <w:rPr>
                <w:rFonts w:eastAsia="Arial" w:cs="Arial"/>
                <w:b w:val="0"/>
                <w:sz w:val="14"/>
                <w:szCs w:val="14"/>
              </w:rPr>
              <w:t xml:space="preserve">Establecer los requisitos necesarios para la implementación de la </w:t>
            </w:r>
            <w:r w:rsidRPr="007023F1">
              <w:rPr>
                <w:rFonts w:eastAsia="Arial" w:cs="Arial"/>
                <w:b w:val="0"/>
                <w:sz w:val="14"/>
                <w:szCs w:val="14"/>
              </w:rPr>
              <w:t>Oficina de radicación 100% electrónica</w:t>
            </w:r>
            <w:r w:rsidRPr="00335770">
              <w:rPr>
                <w:rFonts w:eastAsia="Arial" w:cs="Arial"/>
                <w:b w:val="0"/>
                <w:sz w:val="14"/>
                <w:szCs w:val="14"/>
              </w:rPr>
              <w:t xml:space="preserve"> para la digitalización con valor probatorio (firmas digitales) de documentos físicos en puntos de radicación.</w:t>
            </w:r>
          </w:p>
        </w:tc>
        <w:tc>
          <w:tcPr>
            <w:tcW w:w="1344" w:type="pct"/>
            <w:shd w:val="clear" w:color="auto" w:fill="auto"/>
          </w:tcPr>
          <w:p w14:paraId="417B5807" w14:textId="77777777"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Grupo de Gestión Documental y Archivo</w:t>
            </w:r>
          </w:p>
        </w:tc>
        <w:tc>
          <w:tcPr>
            <w:tcW w:w="747" w:type="pct"/>
            <w:shd w:val="clear" w:color="auto" w:fill="auto"/>
          </w:tcPr>
          <w:p w14:paraId="33ECE175" w14:textId="77777777" w:rsidR="00335770" w:rsidRPr="007023F1" w:rsidRDefault="00335770" w:rsidP="007023F1">
            <w:pPr>
              <w:ind w:left="38"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p>
          <w:p w14:paraId="219201F9" w14:textId="77777777" w:rsidR="00335770" w:rsidRPr="007023F1" w:rsidRDefault="00335770" w:rsidP="007023F1">
            <w:pPr>
              <w:ind w:left="38"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Corto plazo</w:t>
            </w:r>
          </w:p>
        </w:tc>
        <w:tc>
          <w:tcPr>
            <w:tcW w:w="597" w:type="pct"/>
            <w:shd w:val="clear" w:color="auto" w:fill="auto"/>
          </w:tcPr>
          <w:p w14:paraId="79627755" w14:textId="77777777" w:rsidR="00335770" w:rsidRPr="007023F1" w:rsidRDefault="00335770" w:rsidP="007023F1">
            <w:pPr>
              <w:ind w:left="35"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p>
          <w:p w14:paraId="5188FBD4" w14:textId="77777777" w:rsidR="00335770" w:rsidRPr="007023F1" w:rsidRDefault="00335770" w:rsidP="007023F1">
            <w:pPr>
              <w:ind w:left="35"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2020</w:t>
            </w:r>
          </w:p>
        </w:tc>
      </w:tr>
      <w:tr w:rsidR="007023F1" w:rsidRPr="00335770" w14:paraId="5D26DCAA" w14:textId="77777777" w:rsidTr="007023F1">
        <w:tc>
          <w:tcPr>
            <w:cnfStyle w:val="001000000000" w:firstRow="0" w:lastRow="0" w:firstColumn="1" w:lastColumn="0" w:oddVBand="0" w:evenVBand="0" w:oddHBand="0" w:evenHBand="0" w:firstRowFirstColumn="0" w:firstRowLastColumn="0" w:lastRowFirstColumn="0" w:lastRowLastColumn="0"/>
            <w:tcW w:w="2312" w:type="pct"/>
          </w:tcPr>
          <w:p w14:paraId="03F564C5" w14:textId="77777777" w:rsidR="00335770" w:rsidRPr="007023F1" w:rsidRDefault="00335770" w:rsidP="007023F1">
            <w:pPr>
              <w:ind w:left="0" w:firstLine="0"/>
              <w:jc w:val="left"/>
              <w:rPr>
                <w:rFonts w:eastAsia="Arial" w:cs="Arial"/>
                <w:b w:val="0"/>
                <w:sz w:val="14"/>
                <w:szCs w:val="14"/>
              </w:rPr>
            </w:pPr>
            <w:r w:rsidRPr="00335770">
              <w:rPr>
                <w:rFonts w:eastAsia="Arial" w:cs="Arial"/>
                <w:b w:val="0"/>
                <w:sz w:val="14"/>
                <w:szCs w:val="14"/>
              </w:rPr>
              <w:t>Revisar el Plan de Preservación Digital a Largo Plazo del Sistema Integrado de Preservación SIC</w:t>
            </w:r>
          </w:p>
        </w:tc>
        <w:tc>
          <w:tcPr>
            <w:tcW w:w="1344" w:type="pct"/>
          </w:tcPr>
          <w:p w14:paraId="78279009" w14:textId="77777777" w:rsidR="00335770" w:rsidRPr="007023F1" w:rsidRDefault="00335770" w:rsidP="007023F1">
            <w:pPr>
              <w:ind w:left="178" w:hanging="111"/>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Grupo de Gestión Documental y Archivo y Oficina de Tecnología e Informática.</w:t>
            </w:r>
          </w:p>
        </w:tc>
        <w:tc>
          <w:tcPr>
            <w:tcW w:w="747" w:type="pct"/>
          </w:tcPr>
          <w:p w14:paraId="20CDAB7F" w14:textId="77777777" w:rsidR="00335770" w:rsidRPr="007023F1" w:rsidRDefault="00335770" w:rsidP="007023F1">
            <w:pPr>
              <w:ind w:left="38"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Corto plazo</w:t>
            </w:r>
          </w:p>
        </w:tc>
        <w:tc>
          <w:tcPr>
            <w:tcW w:w="597" w:type="pct"/>
          </w:tcPr>
          <w:p w14:paraId="0D38F54A" w14:textId="1C1E5234" w:rsidR="00335770" w:rsidRPr="007023F1" w:rsidRDefault="00335770" w:rsidP="007023F1">
            <w:pPr>
              <w:ind w:left="35"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2021</w:t>
            </w:r>
          </w:p>
        </w:tc>
      </w:tr>
      <w:tr w:rsidR="00335770" w:rsidRPr="00335770" w14:paraId="006C2892" w14:textId="77777777" w:rsidTr="0070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shd w:val="clear" w:color="auto" w:fill="auto"/>
          </w:tcPr>
          <w:p w14:paraId="36EC5C38" w14:textId="77777777" w:rsidR="00335770" w:rsidRPr="00335770" w:rsidRDefault="00335770" w:rsidP="007023F1">
            <w:pPr>
              <w:ind w:left="0" w:firstLine="0"/>
              <w:jc w:val="left"/>
              <w:rPr>
                <w:rFonts w:eastAsia="Arial" w:cs="Arial"/>
                <w:b w:val="0"/>
                <w:sz w:val="14"/>
                <w:szCs w:val="14"/>
              </w:rPr>
            </w:pPr>
            <w:r w:rsidRPr="00335770">
              <w:rPr>
                <w:rFonts w:eastAsia="Arial" w:cs="Arial"/>
                <w:b w:val="0"/>
                <w:sz w:val="14"/>
                <w:szCs w:val="14"/>
              </w:rPr>
              <w:t>Elaborar el Procedimiento de Identificación y Análisis de las Colecciones Digitales a Preservar</w:t>
            </w:r>
          </w:p>
        </w:tc>
        <w:tc>
          <w:tcPr>
            <w:tcW w:w="1344" w:type="pct"/>
            <w:shd w:val="clear" w:color="auto" w:fill="auto"/>
          </w:tcPr>
          <w:p w14:paraId="249AB0DA" w14:textId="77777777"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Grupo de Gestión Documental y Archivo</w:t>
            </w:r>
          </w:p>
        </w:tc>
        <w:tc>
          <w:tcPr>
            <w:tcW w:w="747" w:type="pct"/>
            <w:shd w:val="clear" w:color="auto" w:fill="auto"/>
          </w:tcPr>
          <w:p w14:paraId="5D7F733C" w14:textId="77777777"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Corto plazo</w:t>
            </w:r>
          </w:p>
        </w:tc>
        <w:tc>
          <w:tcPr>
            <w:tcW w:w="597" w:type="pct"/>
            <w:shd w:val="clear" w:color="auto" w:fill="auto"/>
          </w:tcPr>
          <w:p w14:paraId="7D74AF0B" w14:textId="77777777"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2021</w:t>
            </w:r>
          </w:p>
        </w:tc>
      </w:tr>
      <w:tr w:rsidR="007023F1" w:rsidRPr="00335770" w14:paraId="354078A2" w14:textId="77777777" w:rsidTr="007023F1">
        <w:tc>
          <w:tcPr>
            <w:cnfStyle w:val="001000000000" w:firstRow="0" w:lastRow="0" w:firstColumn="1" w:lastColumn="0" w:oddVBand="0" w:evenVBand="0" w:oddHBand="0" w:evenHBand="0" w:firstRowFirstColumn="0" w:firstRowLastColumn="0" w:lastRowFirstColumn="0" w:lastRowLastColumn="0"/>
            <w:tcW w:w="2312" w:type="pct"/>
          </w:tcPr>
          <w:p w14:paraId="505D07FC" w14:textId="77777777" w:rsidR="00335770" w:rsidRPr="00335770" w:rsidRDefault="00335770" w:rsidP="007023F1">
            <w:pPr>
              <w:ind w:left="0" w:firstLine="0"/>
              <w:jc w:val="left"/>
              <w:rPr>
                <w:rFonts w:eastAsia="Arial" w:cs="Arial"/>
                <w:b w:val="0"/>
                <w:sz w:val="14"/>
                <w:szCs w:val="14"/>
              </w:rPr>
            </w:pPr>
            <w:r w:rsidRPr="00335770">
              <w:rPr>
                <w:rFonts w:eastAsia="Arial" w:cs="Arial"/>
                <w:b w:val="0"/>
                <w:sz w:val="14"/>
                <w:szCs w:val="14"/>
              </w:rPr>
              <w:t>Aprobar el Procedimiento de Identificación y Análisis de las Colecciones Digitales a Preservar</w:t>
            </w:r>
          </w:p>
        </w:tc>
        <w:tc>
          <w:tcPr>
            <w:tcW w:w="1344" w:type="pct"/>
          </w:tcPr>
          <w:p w14:paraId="1C082910" w14:textId="77777777"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Comité Institucional de Gestión y Desempeño</w:t>
            </w:r>
          </w:p>
        </w:tc>
        <w:tc>
          <w:tcPr>
            <w:tcW w:w="747" w:type="pct"/>
          </w:tcPr>
          <w:p w14:paraId="001C19F1" w14:textId="77777777"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Corto plazo</w:t>
            </w:r>
          </w:p>
        </w:tc>
        <w:tc>
          <w:tcPr>
            <w:tcW w:w="597" w:type="pct"/>
          </w:tcPr>
          <w:p w14:paraId="511BDED5" w14:textId="77777777"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2021</w:t>
            </w:r>
          </w:p>
        </w:tc>
      </w:tr>
      <w:tr w:rsidR="00335770" w:rsidRPr="00335770" w14:paraId="28EEA6F3" w14:textId="77777777" w:rsidTr="0070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shd w:val="clear" w:color="auto" w:fill="auto"/>
          </w:tcPr>
          <w:p w14:paraId="0560AC42" w14:textId="77777777" w:rsidR="00335770" w:rsidRPr="00335770" w:rsidRDefault="00335770" w:rsidP="007023F1">
            <w:pPr>
              <w:ind w:left="0" w:firstLine="0"/>
              <w:jc w:val="left"/>
              <w:rPr>
                <w:rFonts w:eastAsia="Arial" w:cs="Arial"/>
                <w:b w:val="0"/>
                <w:sz w:val="14"/>
                <w:szCs w:val="14"/>
              </w:rPr>
            </w:pPr>
            <w:r w:rsidRPr="00335770">
              <w:rPr>
                <w:rFonts w:eastAsia="Arial" w:cs="Arial"/>
                <w:b w:val="0"/>
                <w:sz w:val="14"/>
                <w:szCs w:val="14"/>
              </w:rPr>
              <w:t>Publicar el Procedimiento de Identificación y Análisis de las Colecciones Digitales a Preservar</w:t>
            </w:r>
          </w:p>
        </w:tc>
        <w:tc>
          <w:tcPr>
            <w:tcW w:w="1344" w:type="pct"/>
            <w:shd w:val="clear" w:color="auto" w:fill="auto"/>
          </w:tcPr>
          <w:p w14:paraId="68BD0570" w14:textId="77777777"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Grupo De Gestión Documental y Archivo</w:t>
            </w:r>
          </w:p>
        </w:tc>
        <w:tc>
          <w:tcPr>
            <w:tcW w:w="747" w:type="pct"/>
            <w:shd w:val="clear" w:color="auto" w:fill="auto"/>
          </w:tcPr>
          <w:p w14:paraId="368692FF" w14:textId="77777777"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Corto plazo</w:t>
            </w:r>
          </w:p>
        </w:tc>
        <w:tc>
          <w:tcPr>
            <w:tcW w:w="597" w:type="pct"/>
            <w:shd w:val="clear" w:color="auto" w:fill="auto"/>
          </w:tcPr>
          <w:p w14:paraId="63C21D65" w14:textId="77777777"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2021</w:t>
            </w:r>
          </w:p>
        </w:tc>
      </w:tr>
      <w:tr w:rsidR="007023F1" w:rsidRPr="00335770" w14:paraId="58DBC3EC" w14:textId="77777777" w:rsidTr="007023F1">
        <w:tc>
          <w:tcPr>
            <w:cnfStyle w:val="001000000000" w:firstRow="0" w:lastRow="0" w:firstColumn="1" w:lastColumn="0" w:oddVBand="0" w:evenVBand="0" w:oddHBand="0" w:evenHBand="0" w:firstRowFirstColumn="0" w:firstRowLastColumn="0" w:lastRowFirstColumn="0" w:lastRowLastColumn="0"/>
            <w:tcW w:w="2312" w:type="pct"/>
          </w:tcPr>
          <w:p w14:paraId="66878A66" w14:textId="77777777" w:rsidR="00335770" w:rsidRPr="00335770" w:rsidRDefault="00335770" w:rsidP="007023F1">
            <w:pPr>
              <w:ind w:left="0" w:firstLine="0"/>
              <w:jc w:val="left"/>
              <w:rPr>
                <w:rFonts w:eastAsia="Arial" w:cs="Arial"/>
                <w:b w:val="0"/>
                <w:sz w:val="14"/>
                <w:szCs w:val="14"/>
              </w:rPr>
            </w:pPr>
            <w:r w:rsidRPr="00335770">
              <w:rPr>
                <w:rFonts w:eastAsia="Arial" w:cs="Arial"/>
                <w:b w:val="0"/>
                <w:sz w:val="14"/>
                <w:szCs w:val="14"/>
              </w:rPr>
              <w:t>Elaborar el Procedimiento de Transferencias Documentales Electrónicas</w:t>
            </w:r>
          </w:p>
        </w:tc>
        <w:tc>
          <w:tcPr>
            <w:tcW w:w="1344" w:type="pct"/>
          </w:tcPr>
          <w:p w14:paraId="78D547E3" w14:textId="77777777"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Grupo de Gestión Documental y Archivo y Oficina de Tecnología e Informática.</w:t>
            </w:r>
          </w:p>
        </w:tc>
        <w:tc>
          <w:tcPr>
            <w:tcW w:w="747" w:type="pct"/>
          </w:tcPr>
          <w:p w14:paraId="2933D1B1" w14:textId="77777777"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Corto plazo</w:t>
            </w:r>
          </w:p>
        </w:tc>
        <w:tc>
          <w:tcPr>
            <w:tcW w:w="597" w:type="pct"/>
          </w:tcPr>
          <w:p w14:paraId="44004173" w14:textId="77777777"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2021</w:t>
            </w:r>
          </w:p>
        </w:tc>
      </w:tr>
      <w:tr w:rsidR="00335770" w:rsidRPr="00335770" w14:paraId="550930F6" w14:textId="77777777" w:rsidTr="0070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shd w:val="clear" w:color="auto" w:fill="auto"/>
          </w:tcPr>
          <w:p w14:paraId="01F82B33" w14:textId="77BEBF04" w:rsidR="00335770" w:rsidRPr="00335770" w:rsidRDefault="00335770" w:rsidP="007023F1">
            <w:pPr>
              <w:ind w:left="0" w:firstLine="0"/>
              <w:jc w:val="left"/>
              <w:rPr>
                <w:rFonts w:eastAsia="Arial" w:cs="Arial"/>
                <w:b w:val="0"/>
                <w:sz w:val="14"/>
                <w:szCs w:val="14"/>
              </w:rPr>
            </w:pPr>
            <w:r w:rsidRPr="00335770">
              <w:rPr>
                <w:rFonts w:eastAsia="Arial" w:cs="Arial"/>
                <w:b w:val="0"/>
                <w:sz w:val="14"/>
                <w:szCs w:val="14"/>
              </w:rPr>
              <w:t>Aprobar el Procedimiento de Transferencias Documentales Electrónicas</w:t>
            </w:r>
          </w:p>
        </w:tc>
        <w:tc>
          <w:tcPr>
            <w:tcW w:w="1344" w:type="pct"/>
            <w:shd w:val="clear" w:color="auto" w:fill="auto"/>
          </w:tcPr>
          <w:p w14:paraId="289DFDAC" w14:textId="77777777"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Comité Institucional de Gestión y Desempeño</w:t>
            </w:r>
          </w:p>
        </w:tc>
        <w:tc>
          <w:tcPr>
            <w:tcW w:w="747" w:type="pct"/>
            <w:shd w:val="clear" w:color="auto" w:fill="auto"/>
          </w:tcPr>
          <w:p w14:paraId="50198787" w14:textId="77777777"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Corto plazo</w:t>
            </w:r>
          </w:p>
        </w:tc>
        <w:tc>
          <w:tcPr>
            <w:tcW w:w="597" w:type="pct"/>
            <w:shd w:val="clear" w:color="auto" w:fill="auto"/>
          </w:tcPr>
          <w:p w14:paraId="7E7120ED" w14:textId="77777777"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14"/>
                <w:szCs w:val="14"/>
              </w:rPr>
            </w:pPr>
            <w:r w:rsidRPr="007023F1">
              <w:rPr>
                <w:rFonts w:eastAsia="Arial" w:cs="Arial"/>
                <w:sz w:val="14"/>
                <w:szCs w:val="14"/>
              </w:rPr>
              <w:t>2021</w:t>
            </w:r>
          </w:p>
        </w:tc>
      </w:tr>
      <w:tr w:rsidR="007023F1" w:rsidRPr="00335770" w14:paraId="5253477A" w14:textId="77777777" w:rsidTr="007023F1">
        <w:tc>
          <w:tcPr>
            <w:cnfStyle w:val="001000000000" w:firstRow="0" w:lastRow="0" w:firstColumn="1" w:lastColumn="0" w:oddVBand="0" w:evenVBand="0" w:oddHBand="0" w:evenHBand="0" w:firstRowFirstColumn="0" w:firstRowLastColumn="0" w:lastRowFirstColumn="0" w:lastRowLastColumn="0"/>
            <w:tcW w:w="2312" w:type="pct"/>
          </w:tcPr>
          <w:p w14:paraId="5CA839C9" w14:textId="77777777" w:rsidR="00335770" w:rsidRPr="00335770" w:rsidRDefault="00335770" w:rsidP="007023F1">
            <w:pPr>
              <w:ind w:left="0" w:firstLine="0"/>
              <w:jc w:val="left"/>
              <w:rPr>
                <w:rFonts w:eastAsia="Arial" w:cs="Arial"/>
                <w:b w:val="0"/>
                <w:sz w:val="14"/>
                <w:szCs w:val="14"/>
              </w:rPr>
            </w:pPr>
            <w:r w:rsidRPr="00335770">
              <w:rPr>
                <w:rFonts w:eastAsia="Arial" w:cs="Arial"/>
                <w:b w:val="0"/>
                <w:sz w:val="14"/>
                <w:szCs w:val="14"/>
              </w:rPr>
              <w:t>Publicar el Procedimiento de Transferencias Documentales Electrónicas</w:t>
            </w:r>
          </w:p>
        </w:tc>
        <w:tc>
          <w:tcPr>
            <w:tcW w:w="1344" w:type="pct"/>
          </w:tcPr>
          <w:p w14:paraId="3CBDCDDA" w14:textId="77777777"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Grupo De Gestión Documental y Archivo</w:t>
            </w:r>
          </w:p>
        </w:tc>
        <w:tc>
          <w:tcPr>
            <w:tcW w:w="747" w:type="pct"/>
          </w:tcPr>
          <w:p w14:paraId="588F0B5F" w14:textId="77777777"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Corto plazo</w:t>
            </w:r>
          </w:p>
        </w:tc>
        <w:tc>
          <w:tcPr>
            <w:tcW w:w="597" w:type="pct"/>
          </w:tcPr>
          <w:p w14:paraId="02B419ED" w14:textId="77777777"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14"/>
                <w:szCs w:val="14"/>
              </w:rPr>
            </w:pPr>
            <w:r w:rsidRPr="007023F1">
              <w:rPr>
                <w:rFonts w:eastAsia="Arial" w:cs="Arial"/>
                <w:sz w:val="14"/>
                <w:szCs w:val="14"/>
              </w:rPr>
              <w:t>2021</w:t>
            </w:r>
          </w:p>
        </w:tc>
      </w:tr>
      <w:tr w:rsidR="00EB216E" w:rsidRPr="00335770" w14:paraId="58FA35B4" w14:textId="77777777" w:rsidTr="0070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bottom w:val="single" w:sz="4" w:space="0" w:color="auto"/>
            </w:tcBorders>
            <w:shd w:val="clear" w:color="auto" w:fill="auto"/>
          </w:tcPr>
          <w:p w14:paraId="5FE9FDDE" w14:textId="6BB2F5FC" w:rsidR="00335770" w:rsidRPr="007023F1" w:rsidRDefault="00335770" w:rsidP="007023F1">
            <w:pPr>
              <w:ind w:left="0" w:firstLine="0"/>
              <w:jc w:val="left"/>
              <w:rPr>
                <w:rFonts w:eastAsia="Arial" w:cs="Arial"/>
                <w:b w:val="0"/>
                <w:sz w:val="14"/>
                <w:szCs w:val="14"/>
              </w:rPr>
            </w:pPr>
            <w:r w:rsidRPr="007023F1">
              <w:rPr>
                <w:rFonts w:eastAsia="Arial" w:cs="Arial"/>
                <w:b w:val="0"/>
                <w:sz w:val="14"/>
                <w:szCs w:val="14"/>
              </w:rPr>
              <w:t>Elaborar el Procedimiento de Selección de Medios de Almacenamiento Digital</w:t>
            </w:r>
          </w:p>
        </w:tc>
        <w:tc>
          <w:tcPr>
            <w:tcW w:w="1344" w:type="pct"/>
            <w:tcBorders>
              <w:bottom w:val="single" w:sz="4" w:space="0" w:color="auto"/>
            </w:tcBorders>
            <w:shd w:val="clear" w:color="auto" w:fill="auto"/>
          </w:tcPr>
          <w:p w14:paraId="2EBD29BB" w14:textId="77777777"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7023F1">
              <w:rPr>
                <w:rFonts w:eastAsia="Arial" w:cs="Arial"/>
                <w:bCs/>
                <w:sz w:val="14"/>
                <w:szCs w:val="14"/>
              </w:rPr>
              <w:t>Grupo de Gestión Documental y Archivo</w:t>
            </w:r>
          </w:p>
        </w:tc>
        <w:tc>
          <w:tcPr>
            <w:tcW w:w="747" w:type="pct"/>
            <w:tcBorders>
              <w:bottom w:val="single" w:sz="4" w:space="0" w:color="auto"/>
            </w:tcBorders>
            <w:shd w:val="clear" w:color="auto" w:fill="auto"/>
          </w:tcPr>
          <w:p w14:paraId="29F6BCFB" w14:textId="77777777"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7023F1">
              <w:rPr>
                <w:rFonts w:eastAsia="Arial" w:cs="Arial"/>
                <w:bCs/>
                <w:sz w:val="14"/>
                <w:szCs w:val="14"/>
              </w:rPr>
              <w:t>Mediano plazo</w:t>
            </w:r>
          </w:p>
        </w:tc>
        <w:tc>
          <w:tcPr>
            <w:tcW w:w="597" w:type="pct"/>
            <w:tcBorders>
              <w:bottom w:val="single" w:sz="4" w:space="0" w:color="auto"/>
            </w:tcBorders>
            <w:shd w:val="clear" w:color="auto" w:fill="auto"/>
          </w:tcPr>
          <w:p w14:paraId="79BCBF0C" w14:textId="77777777"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7023F1">
              <w:rPr>
                <w:rFonts w:eastAsia="Arial" w:cs="Arial"/>
                <w:bCs/>
                <w:sz w:val="14"/>
                <w:szCs w:val="14"/>
              </w:rPr>
              <w:t>2021</w:t>
            </w:r>
          </w:p>
        </w:tc>
      </w:tr>
      <w:tr w:rsidR="00335770" w:rsidRPr="00335770" w14:paraId="132A032B" w14:textId="77777777" w:rsidTr="007023F1">
        <w:tc>
          <w:tcPr>
            <w:cnfStyle w:val="001000000000" w:firstRow="0" w:lastRow="0" w:firstColumn="1" w:lastColumn="0" w:oddVBand="0" w:evenVBand="0" w:oddHBand="0" w:evenHBand="0" w:firstRowFirstColumn="0" w:firstRowLastColumn="0" w:lastRowFirstColumn="0" w:lastRowLastColumn="0"/>
            <w:tcW w:w="2312" w:type="pct"/>
            <w:tcBorders>
              <w:bottom w:val="single" w:sz="4" w:space="0" w:color="auto"/>
            </w:tcBorders>
          </w:tcPr>
          <w:p w14:paraId="11EB2E75" w14:textId="4B93B65D" w:rsidR="00335770" w:rsidRPr="007023F1" w:rsidRDefault="00335770" w:rsidP="007023F1">
            <w:pPr>
              <w:ind w:left="0" w:firstLine="0"/>
              <w:jc w:val="left"/>
              <w:rPr>
                <w:rFonts w:eastAsia="Arial" w:cs="Arial"/>
                <w:b w:val="0"/>
                <w:sz w:val="14"/>
                <w:szCs w:val="14"/>
              </w:rPr>
            </w:pPr>
            <w:r w:rsidRPr="007023F1">
              <w:rPr>
                <w:rFonts w:eastAsia="Arial" w:cs="Arial"/>
                <w:b w:val="0"/>
                <w:sz w:val="14"/>
                <w:szCs w:val="14"/>
              </w:rPr>
              <w:t>Aprobar el Procedimiento de Selección de Medios de Almacenamiento Digital</w:t>
            </w:r>
          </w:p>
        </w:tc>
        <w:tc>
          <w:tcPr>
            <w:tcW w:w="1344" w:type="pct"/>
            <w:tcBorders>
              <w:bottom w:val="single" w:sz="4" w:space="0" w:color="auto"/>
            </w:tcBorders>
          </w:tcPr>
          <w:p w14:paraId="0661FFD8" w14:textId="77777777"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7023F1">
              <w:rPr>
                <w:rFonts w:eastAsia="Arial" w:cs="Arial"/>
                <w:bCs/>
                <w:sz w:val="14"/>
                <w:szCs w:val="14"/>
              </w:rPr>
              <w:t>Comité Institucional de Gestión y Desempeño</w:t>
            </w:r>
          </w:p>
        </w:tc>
        <w:tc>
          <w:tcPr>
            <w:tcW w:w="747" w:type="pct"/>
            <w:tcBorders>
              <w:bottom w:val="single" w:sz="4" w:space="0" w:color="auto"/>
            </w:tcBorders>
          </w:tcPr>
          <w:p w14:paraId="78A0C3ED" w14:textId="77777777"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7023F1">
              <w:rPr>
                <w:rFonts w:eastAsia="Arial" w:cs="Arial"/>
                <w:bCs/>
                <w:sz w:val="14"/>
                <w:szCs w:val="14"/>
              </w:rPr>
              <w:t>Corto plazo</w:t>
            </w:r>
          </w:p>
        </w:tc>
        <w:tc>
          <w:tcPr>
            <w:tcW w:w="597" w:type="pct"/>
            <w:tcBorders>
              <w:bottom w:val="single" w:sz="4" w:space="0" w:color="auto"/>
            </w:tcBorders>
          </w:tcPr>
          <w:p w14:paraId="4A895FB8" w14:textId="77777777" w:rsidR="00335770" w:rsidRPr="007023F1" w:rsidRDefault="00335770"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7023F1">
              <w:rPr>
                <w:rFonts w:eastAsia="Arial" w:cs="Arial"/>
                <w:bCs/>
                <w:sz w:val="14"/>
                <w:szCs w:val="14"/>
              </w:rPr>
              <w:t>2021</w:t>
            </w:r>
          </w:p>
        </w:tc>
      </w:tr>
      <w:tr w:rsidR="00EB216E" w:rsidRPr="00335770" w14:paraId="470151B1" w14:textId="77777777" w:rsidTr="0070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4DC83C9F" w14:textId="77777777" w:rsidR="00335770" w:rsidRPr="007023F1" w:rsidRDefault="00335770" w:rsidP="007023F1">
            <w:pPr>
              <w:ind w:left="0" w:firstLine="0"/>
              <w:jc w:val="left"/>
              <w:rPr>
                <w:rFonts w:eastAsia="Arial" w:cs="Arial"/>
                <w:b w:val="0"/>
                <w:sz w:val="14"/>
                <w:szCs w:val="14"/>
              </w:rPr>
            </w:pPr>
            <w:r w:rsidRPr="007023F1">
              <w:rPr>
                <w:rFonts w:eastAsia="Arial" w:cs="Arial"/>
                <w:b w:val="0"/>
                <w:sz w:val="14"/>
                <w:szCs w:val="14"/>
              </w:rPr>
              <w:t>Publicar el Procedimiento de Selección de Medios de Almacenamiento Digital</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15CA7BDA" w14:textId="77777777"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7023F1">
              <w:rPr>
                <w:rFonts w:eastAsia="Arial" w:cs="Arial"/>
                <w:bCs/>
                <w:sz w:val="14"/>
                <w:szCs w:val="14"/>
              </w:rPr>
              <w:t>Grupo De Gestión Documental y Archivo</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13FE16BE" w14:textId="77777777"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7023F1">
              <w:rPr>
                <w:rFonts w:eastAsia="Arial" w:cs="Arial"/>
                <w:bCs/>
                <w:sz w:val="14"/>
                <w:szCs w:val="14"/>
              </w:rPr>
              <w:t>Corto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15BB2183" w14:textId="77777777" w:rsidR="00335770" w:rsidRPr="007023F1" w:rsidRDefault="00335770"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7023F1">
              <w:rPr>
                <w:rFonts w:eastAsia="Arial" w:cs="Arial"/>
                <w:bCs/>
                <w:sz w:val="14"/>
                <w:szCs w:val="14"/>
              </w:rPr>
              <w:t>2021</w:t>
            </w:r>
          </w:p>
        </w:tc>
      </w:tr>
      <w:tr w:rsidR="00541E69" w:rsidRPr="00335770" w14:paraId="59C5C8B6" w14:textId="77777777" w:rsidTr="007023F1">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3C1588FE" w14:textId="7CC7E453" w:rsidR="00541E69" w:rsidRPr="007023F1" w:rsidRDefault="00541E69" w:rsidP="007023F1">
            <w:pPr>
              <w:ind w:left="0" w:firstLine="0"/>
              <w:jc w:val="left"/>
              <w:rPr>
                <w:rFonts w:eastAsia="Arial" w:cs="Arial"/>
                <w:b w:val="0"/>
                <w:sz w:val="14"/>
                <w:szCs w:val="14"/>
              </w:rPr>
            </w:pPr>
            <w:r w:rsidRPr="007023F1">
              <w:rPr>
                <w:rFonts w:eastAsia="Arial" w:cs="Arial"/>
                <w:b w:val="0"/>
                <w:sz w:val="14"/>
                <w:szCs w:val="14"/>
              </w:rPr>
              <w:t>Aprobar la actualización del Plan de Preservación Digital a Largo Plazo - SIC.</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21355603" w14:textId="1B8F3C7D" w:rsidR="00541E69" w:rsidRPr="007023F1" w:rsidRDefault="00541E69"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7023F1">
              <w:rPr>
                <w:rFonts w:eastAsia="Arial" w:cs="Arial"/>
                <w:bCs/>
                <w:sz w:val="14"/>
                <w:szCs w:val="14"/>
              </w:rPr>
              <w:t>Comité Institucional de Gestión y Desempeño</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16316D7C" w14:textId="161BFEB4" w:rsidR="00541E69" w:rsidRPr="007023F1" w:rsidRDefault="00541E69"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7023F1">
              <w:rPr>
                <w:rFonts w:eastAsia="Arial" w:cs="Arial"/>
                <w:bCs/>
                <w:sz w:val="14"/>
                <w:szCs w:val="14"/>
              </w:rPr>
              <w:t>Corto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0141F0F6" w14:textId="6D7A286A" w:rsidR="00541E69" w:rsidRPr="007023F1" w:rsidRDefault="00541E69"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7023F1">
              <w:rPr>
                <w:rFonts w:eastAsia="Arial" w:cs="Arial"/>
                <w:bCs/>
                <w:sz w:val="14"/>
                <w:szCs w:val="14"/>
              </w:rPr>
              <w:t>Primer trimestre</w:t>
            </w:r>
            <w:r w:rsidR="007023F1">
              <w:rPr>
                <w:rFonts w:eastAsia="Arial" w:cs="Arial"/>
                <w:bCs/>
                <w:sz w:val="14"/>
                <w:szCs w:val="14"/>
              </w:rPr>
              <w:t xml:space="preserve"> </w:t>
            </w:r>
            <w:r w:rsidRPr="007023F1">
              <w:rPr>
                <w:rFonts w:eastAsia="Arial" w:cs="Arial"/>
                <w:bCs/>
                <w:sz w:val="14"/>
                <w:szCs w:val="14"/>
              </w:rPr>
              <w:t>2022</w:t>
            </w:r>
          </w:p>
        </w:tc>
      </w:tr>
      <w:tr w:rsidR="00541E69" w:rsidRPr="00335770" w14:paraId="7D4EACC2" w14:textId="77777777" w:rsidTr="0070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39CACEB8" w14:textId="1227AE3C" w:rsidR="00541E69" w:rsidRPr="00541E69" w:rsidRDefault="00541E69" w:rsidP="007023F1">
            <w:pPr>
              <w:ind w:left="0" w:firstLine="0"/>
              <w:jc w:val="left"/>
              <w:rPr>
                <w:rFonts w:eastAsia="Arial" w:cs="Arial"/>
                <w:b w:val="0"/>
                <w:sz w:val="14"/>
                <w:szCs w:val="14"/>
              </w:rPr>
            </w:pPr>
            <w:r w:rsidRPr="00541E69">
              <w:rPr>
                <w:rFonts w:eastAsia="Arial" w:cs="Arial"/>
                <w:b w:val="0"/>
                <w:sz w:val="14"/>
                <w:szCs w:val="14"/>
              </w:rPr>
              <w:t>Publicar la actualización del Plan de Preservación Digital a Largo Plazo - SIC.</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3469411C" w14:textId="1753EA46" w:rsidR="00541E69" w:rsidRPr="00541E69" w:rsidRDefault="00541E69"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541E69">
              <w:rPr>
                <w:rFonts w:eastAsia="Arial" w:cs="Arial"/>
                <w:bCs/>
                <w:sz w:val="14"/>
                <w:szCs w:val="14"/>
              </w:rPr>
              <w:t>Grupo de Trabajo de Gestión Documental y Archivo</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44F3A7F6" w14:textId="094F34EF" w:rsidR="00541E69" w:rsidRPr="00541E69" w:rsidRDefault="00541E69"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541E69">
              <w:rPr>
                <w:rFonts w:eastAsia="Arial" w:cs="Arial"/>
                <w:bCs/>
                <w:sz w:val="14"/>
                <w:szCs w:val="14"/>
              </w:rPr>
              <w:t>Corto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527F6B92" w14:textId="361A4E1D" w:rsidR="00541E69" w:rsidRPr="00541E69" w:rsidRDefault="00541E69"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541E69">
              <w:rPr>
                <w:rFonts w:eastAsia="Arial" w:cs="Arial"/>
                <w:bCs/>
                <w:sz w:val="14"/>
                <w:szCs w:val="14"/>
              </w:rPr>
              <w:t>Primer trimestre</w:t>
            </w:r>
            <w:r w:rsidR="007023F1" w:rsidRPr="007023F1">
              <w:rPr>
                <w:rFonts w:eastAsia="Arial" w:cs="Arial"/>
                <w:b/>
                <w:sz w:val="14"/>
                <w:szCs w:val="14"/>
              </w:rPr>
              <w:t xml:space="preserve"> </w:t>
            </w:r>
            <w:r w:rsidRPr="00541E69">
              <w:rPr>
                <w:rFonts w:eastAsia="Arial" w:cs="Arial"/>
                <w:bCs/>
                <w:sz w:val="14"/>
                <w:szCs w:val="14"/>
              </w:rPr>
              <w:t>2022</w:t>
            </w:r>
          </w:p>
        </w:tc>
      </w:tr>
      <w:tr w:rsidR="00541E69" w:rsidRPr="00335770" w14:paraId="65AB87BF" w14:textId="77777777" w:rsidTr="007023F1">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43DAE400" w14:textId="61105675" w:rsidR="00541E69" w:rsidRPr="00541E69" w:rsidRDefault="00541E69" w:rsidP="007023F1">
            <w:pPr>
              <w:ind w:left="0" w:firstLine="0"/>
              <w:jc w:val="left"/>
              <w:rPr>
                <w:rFonts w:eastAsia="Arial" w:cs="Arial"/>
                <w:b w:val="0"/>
                <w:sz w:val="14"/>
                <w:szCs w:val="14"/>
              </w:rPr>
            </w:pPr>
            <w:r w:rsidRPr="00541E69">
              <w:rPr>
                <w:rFonts w:eastAsia="Arial" w:cs="Arial"/>
                <w:b w:val="0"/>
                <w:sz w:val="14"/>
                <w:szCs w:val="14"/>
              </w:rPr>
              <w:t>Efectuar el PILOTO de la Oficina de radicación 100% electrónica para la digitalización con valor probatorio (firmas digitales) de documentos físicos en puntos de radicación.</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3F69A1A0" w14:textId="5B6EED11" w:rsidR="00541E69" w:rsidRPr="00541E69" w:rsidRDefault="00541E69"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541E69">
              <w:rPr>
                <w:rFonts w:eastAsia="Arial" w:cs="Arial"/>
                <w:bCs/>
                <w:sz w:val="14"/>
                <w:szCs w:val="14"/>
              </w:rPr>
              <w:t>Grupo de Trabajo de Gestión Documental y Archivo</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526A57DB" w14:textId="49898442" w:rsidR="00541E69" w:rsidRPr="00541E69" w:rsidRDefault="00541E69"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541E69">
              <w:rPr>
                <w:rFonts w:eastAsia="Arial" w:cs="Arial"/>
                <w:bCs/>
                <w:sz w:val="14"/>
                <w:szCs w:val="14"/>
              </w:rPr>
              <w:t>Corto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54B95981" w14:textId="3BA3C513" w:rsidR="00541E69" w:rsidRPr="00541E69" w:rsidRDefault="00541E69"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541E69">
              <w:rPr>
                <w:rFonts w:eastAsia="Arial" w:cs="Arial"/>
                <w:bCs/>
                <w:sz w:val="14"/>
                <w:szCs w:val="14"/>
              </w:rPr>
              <w:t>2022</w:t>
            </w:r>
          </w:p>
        </w:tc>
      </w:tr>
      <w:tr w:rsidR="00541E69" w:rsidRPr="00335770" w14:paraId="29FA152A" w14:textId="77777777" w:rsidTr="0070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0CD14D89" w14:textId="4AD1B88B" w:rsidR="00541E69" w:rsidRPr="00541E69" w:rsidRDefault="00541E69" w:rsidP="007023F1">
            <w:pPr>
              <w:ind w:left="0" w:firstLine="0"/>
              <w:jc w:val="left"/>
              <w:rPr>
                <w:rFonts w:eastAsia="Arial" w:cs="Arial"/>
                <w:b w:val="0"/>
                <w:sz w:val="14"/>
                <w:szCs w:val="14"/>
              </w:rPr>
            </w:pPr>
            <w:r w:rsidRPr="00541E69">
              <w:rPr>
                <w:rFonts w:eastAsia="Arial" w:cs="Arial"/>
                <w:b w:val="0"/>
                <w:sz w:val="14"/>
                <w:szCs w:val="14"/>
              </w:rPr>
              <w:t>Poner en producción la Oficina de radicación 100% electrónica “para por el proyecto SAJUR” para la digitalización con valor probatorio (firmas digitales) de documentos físicos en puntos de radicación.</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54982CFA" w14:textId="7841C4DE" w:rsidR="00541E69" w:rsidRPr="00541E69" w:rsidRDefault="00541E69"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541E69">
              <w:rPr>
                <w:rFonts w:eastAsia="Arial" w:cs="Arial"/>
                <w:bCs/>
                <w:sz w:val="14"/>
                <w:szCs w:val="14"/>
              </w:rPr>
              <w:t>Grupo de Trabajo de Gestión Documental y Archivo</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6D02531A" w14:textId="0E2A80CC" w:rsidR="00541E69" w:rsidRPr="00541E69" w:rsidRDefault="00541E69"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541E69">
              <w:rPr>
                <w:rFonts w:eastAsia="Arial" w:cs="Arial"/>
                <w:bCs/>
                <w:sz w:val="14"/>
                <w:szCs w:val="14"/>
              </w:rPr>
              <w:t>Corto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0D3AF5F3" w14:textId="0F9BC73D" w:rsidR="00541E69" w:rsidRPr="00541E69" w:rsidRDefault="00541E69"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541E69">
              <w:rPr>
                <w:rFonts w:eastAsia="Arial" w:cs="Arial"/>
                <w:bCs/>
                <w:sz w:val="14"/>
                <w:szCs w:val="14"/>
              </w:rPr>
              <w:t>2022</w:t>
            </w:r>
          </w:p>
        </w:tc>
      </w:tr>
      <w:tr w:rsidR="00541E69" w:rsidRPr="00335770" w14:paraId="2C5D0636" w14:textId="77777777" w:rsidTr="007023F1">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716EB576" w14:textId="66371A51" w:rsidR="00541E69" w:rsidRPr="00541E69" w:rsidRDefault="00541E69" w:rsidP="007023F1">
            <w:pPr>
              <w:ind w:left="0" w:firstLine="0"/>
              <w:jc w:val="left"/>
              <w:rPr>
                <w:rFonts w:eastAsia="Arial" w:cs="Arial"/>
                <w:b w:val="0"/>
                <w:sz w:val="14"/>
                <w:szCs w:val="14"/>
              </w:rPr>
            </w:pPr>
            <w:r w:rsidRPr="00541E69">
              <w:rPr>
                <w:rFonts w:eastAsia="Arial" w:cs="Arial"/>
                <w:b w:val="0"/>
                <w:sz w:val="14"/>
                <w:szCs w:val="14"/>
              </w:rPr>
              <w:t xml:space="preserve">Establecer los requisitos y/o lineamientos para el </w:t>
            </w:r>
            <w:proofErr w:type="spellStart"/>
            <w:r w:rsidRPr="00541E69">
              <w:rPr>
                <w:rFonts w:eastAsia="Arial" w:cs="Arial"/>
                <w:b w:val="0"/>
                <w:sz w:val="14"/>
                <w:szCs w:val="14"/>
              </w:rPr>
              <w:t>Refreshing</w:t>
            </w:r>
            <w:proofErr w:type="spellEnd"/>
            <w:r w:rsidRPr="00541E69">
              <w:rPr>
                <w:rFonts w:eastAsia="Arial" w:cs="Arial"/>
                <w:b w:val="0"/>
                <w:sz w:val="14"/>
                <w:szCs w:val="14"/>
              </w:rPr>
              <w:t xml:space="preserve"> de medios de almacenamiento magnético, óptico y en estado sólido. Articulado con el Procedimiento de Identificación y Análisis de las Colecciones Digitales a Preservar.</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3F346462" w14:textId="6AF9873D" w:rsidR="00541E69" w:rsidRPr="00541E69" w:rsidRDefault="00541E69"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541E69">
              <w:rPr>
                <w:rFonts w:eastAsia="Arial" w:cs="Arial"/>
                <w:bCs/>
                <w:sz w:val="14"/>
                <w:szCs w:val="14"/>
              </w:rPr>
              <w:t>Grupo de Trabajo de Gestión Documental y Archivo</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57FBC876" w14:textId="01C62BFF" w:rsidR="00541E69" w:rsidRPr="00541E69" w:rsidRDefault="00541E69"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541E69">
              <w:rPr>
                <w:rFonts w:eastAsia="Arial" w:cs="Arial"/>
                <w:bCs/>
                <w:sz w:val="14"/>
                <w:szCs w:val="14"/>
              </w:rPr>
              <w:t>Corto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71462DEE" w14:textId="2A927A6E" w:rsidR="00541E69" w:rsidRPr="00541E69" w:rsidRDefault="00541E69"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541E69">
              <w:rPr>
                <w:rFonts w:eastAsia="Arial" w:cs="Arial"/>
                <w:bCs/>
                <w:sz w:val="14"/>
                <w:szCs w:val="14"/>
              </w:rPr>
              <w:t>2022</w:t>
            </w:r>
          </w:p>
        </w:tc>
      </w:tr>
      <w:tr w:rsidR="00541E69" w:rsidRPr="00335770" w14:paraId="2F121CA6" w14:textId="77777777" w:rsidTr="0070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506F888E" w14:textId="6AA197DE" w:rsidR="00541E69" w:rsidRPr="00541E69" w:rsidRDefault="00541E69" w:rsidP="007023F1">
            <w:pPr>
              <w:ind w:left="0" w:firstLine="0"/>
              <w:jc w:val="left"/>
              <w:rPr>
                <w:rFonts w:eastAsia="Arial" w:cs="Arial"/>
                <w:b w:val="0"/>
                <w:sz w:val="14"/>
                <w:szCs w:val="14"/>
              </w:rPr>
            </w:pPr>
            <w:r w:rsidRPr="00541E69">
              <w:rPr>
                <w:rFonts w:eastAsia="Arial" w:cs="Arial"/>
                <w:b w:val="0"/>
                <w:sz w:val="14"/>
                <w:szCs w:val="14"/>
              </w:rPr>
              <w:t>Realizar capacitación sobre los procedimientos de:</w:t>
            </w:r>
          </w:p>
          <w:p w14:paraId="2E4FFDEC" w14:textId="77777777" w:rsidR="007023F1" w:rsidRPr="007023F1" w:rsidRDefault="00541E69" w:rsidP="003E1070">
            <w:pPr>
              <w:pStyle w:val="Prrafodelista"/>
              <w:numPr>
                <w:ilvl w:val="0"/>
                <w:numId w:val="15"/>
              </w:numPr>
              <w:jc w:val="left"/>
              <w:rPr>
                <w:rFonts w:eastAsia="Arial" w:cs="Arial"/>
                <w:b w:val="0"/>
                <w:sz w:val="14"/>
                <w:szCs w:val="14"/>
              </w:rPr>
            </w:pPr>
            <w:r w:rsidRPr="00541E69">
              <w:rPr>
                <w:rFonts w:eastAsia="Arial" w:cs="Arial"/>
                <w:b w:val="0"/>
                <w:sz w:val="14"/>
                <w:szCs w:val="14"/>
              </w:rPr>
              <w:t>Procedimiento de Identificación y Análisis de las Colecciones Digitales Para Preservar (Anexo</w:t>
            </w:r>
          </w:p>
          <w:p w14:paraId="3ADD9C96" w14:textId="77777777" w:rsidR="007023F1" w:rsidRPr="007023F1" w:rsidRDefault="00541E69" w:rsidP="003E1070">
            <w:pPr>
              <w:pStyle w:val="Prrafodelista"/>
              <w:numPr>
                <w:ilvl w:val="0"/>
                <w:numId w:val="15"/>
              </w:numPr>
              <w:jc w:val="left"/>
              <w:rPr>
                <w:rFonts w:eastAsia="Arial" w:cs="Arial"/>
                <w:b w:val="0"/>
                <w:sz w:val="14"/>
                <w:szCs w:val="14"/>
              </w:rPr>
            </w:pPr>
            <w:r w:rsidRPr="007023F1">
              <w:rPr>
                <w:rFonts w:eastAsia="Arial" w:cs="Arial"/>
                <w:b w:val="0"/>
                <w:sz w:val="14"/>
                <w:szCs w:val="14"/>
              </w:rPr>
              <w:t>Procedimiento de Transferencias Documentales Electrónicas (Anexo 2</w:t>
            </w:r>
            <w:r w:rsidR="007023F1">
              <w:rPr>
                <w:rFonts w:eastAsia="Arial" w:cs="Arial"/>
                <w:b w:val="0"/>
                <w:sz w:val="14"/>
                <w:szCs w:val="14"/>
              </w:rPr>
              <w:t>)</w:t>
            </w:r>
          </w:p>
          <w:p w14:paraId="09EAEB94" w14:textId="2F6E7079" w:rsidR="00541E69" w:rsidRPr="007023F1" w:rsidRDefault="00541E69" w:rsidP="003E1070">
            <w:pPr>
              <w:pStyle w:val="Prrafodelista"/>
              <w:numPr>
                <w:ilvl w:val="0"/>
                <w:numId w:val="15"/>
              </w:numPr>
              <w:jc w:val="left"/>
              <w:rPr>
                <w:rFonts w:eastAsia="Arial" w:cs="Arial"/>
                <w:b w:val="0"/>
                <w:sz w:val="14"/>
                <w:szCs w:val="14"/>
              </w:rPr>
            </w:pPr>
            <w:r w:rsidRPr="007023F1">
              <w:rPr>
                <w:rFonts w:eastAsia="Arial" w:cs="Arial"/>
                <w:b w:val="0"/>
                <w:sz w:val="14"/>
                <w:szCs w:val="14"/>
              </w:rPr>
              <w:t>Procedimiento de Selección de Medios de Almacenamiento Digital (Anexo 3)</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145C4C02" w14:textId="78A52570" w:rsidR="00541E69" w:rsidRPr="00541E69" w:rsidRDefault="00541E69"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541E69">
              <w:rPr>
                <w:rFonts w:eastAsia="Arial" w:cs="Arial"/>
                <w:bCs/>
                <w:sz w:val="14"/>
                <w:szCs w:val="14"/>
              </w:rPr>
              <w:t>Grupo de Trabajo de Gestión Documental y Archivo y Oficina de Tecnología e Informática.</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33DCA7E4" w14:textId="729A3B16" w:rsidR="00541E69" w:rsidRPr="00541E69" w:rsidRDefault="00541E69"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541E69">
              <w:rPr>
                <w:rFonts w:eastAsia="Arial" w:cs="Arial"/>
                <w:bCs/>
                <w:sz w:val="14"/>
                <w:szCs w:val="14"/>
              </w:rPr>
              <w:t>Corto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321B464" w14:textId="21D9AF82" w:rsidR="00541E69" w:rsidRPr="00541E69" w:rsidRDefault="00541E69"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541E69">
              <w:rPr>
                <w:rFonts w:eastAsia="Arial" w:cs="Arial"/>
                <w:bCs/>
                <w:sz w:val="14"/>
                <w:szCs w:val="14"/>
              </w:rPr>
              <w:t>2022</w:t>
            </w:r>
          </w:p>
        </w:tc>
      </w:tr>
      <w:tr w:rsidR="00541E69" w:rsidRPr="00335770" w14:paraId="79DCB72E" w14:textId="77777777" w:rsidTr="007023F1">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70477CC3" w14:textId="544C04A7" w:rsidR="00541E69" w:rsidRPr="00541E69" w:rsidRDefault="00541E69" w:rsidP="007023F1">
            <w:pPr>
              <w:ind w:left="0" w:firstLine="0"/>
              <w:jc w:val="left"/>
              <w:rPr>
                <w:rFonts w:eastAsia="Arial" w:cs="Arial"/>
                <w:b w:val="0"/>
                <w:sz w:val="14"/>
                <w:szCs w:val="14"/>
              </w:rPr>
            </w:pPr>
            <w:r w:rsidRPr="00541E69">
              <w:rPr>
                <w:rFonts w:eastAsia="Arial" w:cs="Arial"/>
                <w:b w:val="0"/>
                <w:sz w:val="14"/>
                <w:szCs w:val="14"/>
              </w:rPr>
              <w:t>Identificar el volumen de documentos electrónicos de archivo y/o medios de almacenamiento magnético, óptico y/o en estado sólido a preservar.</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018A2953" w14:textId="1A64CA10" w:rsidR="00541E69" w:rsidRPr="00541E69" w:rsidRDefault="00541E69"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541E69">
              <w:rPr>
                <w:rFonts w:eastAsia="Arial" w:cs="Arial"/>
                <w:bCs/>
                <w:sz w:val="14"/>
                <w:szCs w:val="14"/>
              </w:rPr>
              <w:t>Grupo de Trabajo de Gestión Documental y Archivo</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2C5FF898" w14:textId="27A87DD6" w:rsidR="00541E69" w:rsidRPr="00541E69" w:rsidRDefault="00541E69"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541E69">
              <w:rPr>
                <w:rFonts w:eastAsia="Arial" w:cs="Arial"/>
                <w:bCs/>
                <w:sz w:val="14"/>
                <w:szCs w:val="14"/>
              </w:rPr>
              <w:t>Corto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78D0B5D5" w14:textId="05F05329" w:rsidR="00541E69" w:rsidRPr="00541E69" w:rsidRDefault="00541E69"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541E69">
              <w:rPr>
                <w:rFonts w:eastAsia="Arial" w:cs="Arial"/>
                <w:bCs/>
                <w:sz w:val="14"/>
                <w:szCs w:val="14"/>
              </w:rPr>
              <w:t>2022</w:t>
            </w:r>
          </w:p>
        </w:tc>
      </w:tr>
      <w:tr w:rsidR="00541E69" w:rsidRPr="00335770" w14:paraId="7F5E905B" w14:textId="77777777" w:rsidTr="0070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5ACA69AD" w14:textId="035B4ED1" w:rsidR="00541E69" w:rsidRPr="00541E69" w:rsidRDefault="00541E69" w:rsidP="007023F1">
            <w:pPr>
              <w:ind w:left="0" w:firstLine="0"/>
              <w:jc w:val="left"/>
              <w:rPr>
                <w:rFonts w:eastAsia="Arial" w:cs="Arial"/>
                <w:b w:val="0"/>
                <w:sz w:val="14"/>
                <w:szCs w:val="14"/>
              </w:rPr>
            </w:pPr>
            <w:r w:rsidRPr="00541E69">
              <w:rPr>
                <w:rFonts w:eastAsia="Arial" w:cs="Arial"/>
                <w:b w:val="0"/>
                <w:sz w:val="14"/>
                <w:szCs w:val="14"/>
              </w:rPr>
              <w:t>Realizar capacitación sobre las actividades específicas relacionadas con la preservación de los documentos electrónicos de archivo, para la vigencia 2024.</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2244E997" w14:textId="42EA1AF1" w:rsidR="00541E69" w:rsidRPr="00541E69" w:rsidRDefault="00541E69"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541E69">
              <w:rPr>
                <w:rFonts w:eastAsia="Arial" w:cs="Arial"/>
                <w:bCs/>
                <w:sz w:val="14"/>
                <w:szCs w:val="14"/>
              </w:rPr>
              <w:t>Grupo de Trabajo de Gestión Documental y Archivo y Oficina de Tecnología e Informática.</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48C2143B" w14:textId="2A1856CF" w:rsidR="00541E69" w:rsidRPr="00541E69" w:rsidRDefault="00541E69"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541E69">
              <w:rPr>
                <w:rFonts w:eastAsia="Arial" w:cs="Arial"/>
                <w:bCs/>
                <w:sz w:val="14"/>
                <w:szCs w:val="14"/>
              </w:rPr>
              <w:t>Mediano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588EF51F" w14:textId="02C71314" w:rsidR="00541E69" w:rsidRPr="00541E69" w:rsidRDefault="00541E69"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541E69">
              <w:rPr>
                <w:rFonts w:eastAsia="Arial" w:cs="Arial"/>
                <w:bCs/>
                <w:sz w:val="14"/>
                <w:szCs w:val="14"/>
              </w:rPr>
              <w:t>2023</w:t>
            </w:r>
          </w:p>
        </w:tc>
      </w:tr>
      <w:tr w:rsidR="00541E69" w:rsidRPr="00335770" w14:paraId="4D82D6B0" w14:textId="77777777" w:rsidTr="007023F1">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10227EDD" w14:textId="2A338B82" w:rsidR="00541E69" w:rsidRPr="00541E69" w:rsidRDefault="00541E69" w:rsidP="007023F1">
            <w:pPr>
              <w:ind w:left="0" w:firstLine="0"/>
              <w:jc w:val="left"/>
              <w:rPr>
                <w:rFonts w:eastAsia="Arial" w:cs="Arial"/>
                <w:b w:val="0"/>
                <w:sz w:val="14"/>
                <w:szCs w:val="14"/>
              </w:rPr>
            </w:pPr>
            <w:r w:rsidRPr="00541E69">
              <w:rPr>
                <w:rFonts w:eastAsia="Arial" w:cs="Arial"/>
                <w:b w:val="0"/>
                <w:sz w:val="14"/>
                <w:szCs w:val="14"/>
              </w:rPr>
              <w:t xml:space="preserve">Iniciar la ejecución de las actividades para el </w:t>
            </w:r>
            <w:proofErr w:type="spellStart"/>
            <w:r w:rsidRPr="00541E69">
              <w:rPr>
                <w:rFonts w:eastAsia="Arial" w:cs="Arial"/>
                <w:b w:val="0"/>
                <w:sz w:val="14"/>
                <w:szCs w:val="14"/>
              </w:rPr>
              <w:t>Refreshing</w:t>
            </w:r>
            <w:proofErr w:type="spellEnd"/>
            <w:r w:rsidRPr="00541E69">
              <w:rPr>
                <w:rFonts w:eastAsia="Arial" w:cs="Arial"/>
                <w:b w:val="0"/>
                <w:sz w:val="14"/>
                <w:szCs w:val="14"/>
              </w:rPr>
              <w:t xml:space="preserve"> de los medios de almacenamiento magnético, óptico y en estados sólido. (Documentos especiales considerados vitales y esenciales)</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1669A819" w14:textId="167BB846" w:rsidR="00541E69" w:rsidRPr="00541E69" w:rsidRDefault="00541E69"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541E69">
              <w:rPr>
                <w:rFonts w:eastAsia="Arial" w:cs="Arial"/>
                <w:bCs/>
                <w:sz w:val="14"/>
                <w:szCs w:val="14"/>
              </w:rPr>
              <w:t>Grupo de Trabajo de Gestión Documental y Archivo y Oficina de Tecnología e Informática.</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6E628951" w14:textId="235908D5" w:rsidR="00541E69" w:rsidRPr="00541E69" w:rsidRDefault="00541E69"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541E69">
              <w:rPr>
                <w:rFonts w:eastAsia="Arial" w:cs="Arial"/>
                <w:bCs/>
                <w:sz w:val="14"/>
                <w:szCs w:val="14"/>
              </w:rPr>
              <w:t>Mediano y largo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553AD825" w14:textId="29B49E16" w:rsidR="00541E69" w:rsidRPr="00541E69" w:rsidRDefault="00541E69"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541E69">
              <w:rPr>
                <w:rFonts w:eastAsia="Arial" w:cs="Arial"/>
                <w:bCs/>
                <w:sz w:val="14"/>
                <w:szCs w:val="14"/>
              </w:rPr>
              <w:t>2023</w:t>
            </w:r>
          </w:p>
        </w:tc>
      </w:tr>
      <w:tr w:rsidR="007023F1" w:rsidRPr="00335770" w14:paraId="303CE71F" w14:textId="77777777" w:rsidTr="0070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tcPr>
          <w:p w14:paraId="5D841C42" w14:textId="082CEAAA" w:rsidR="007023F1" w:rsidRPr="00541E69" w:rsidRDefault="007023F1" w:rsidP="007023F1">
            <w:pPr>
              <w:jc w:val="center"/>
              <w:rPr>
                <w:rFonts w:eastAsia="Arial" w:cs="Arial"/>
                <w:b w:val="0"/>
                <w:sz w:val="14"/>
                <w:szCs w:val="14"/>
              </w:rPr>
            </w:pPr>
            <w:r w:rsidRPr="00486A98">
              <w:rPr>
                <w:rFonts w:eastAsia="Arial" w:cs="Arial"/>
              </w:rPr>
              <w:t>ACTIVIDADES PARA DESARROLLAR PLANTEADAS EN LA VERSIÓN 3 DEL PLAN DE PRESERVACIÓN DIGITAL</w:t>
            </w:r>
          </w:p>
        </w:tc>
      </w:tr>
      <w:tr w:rsidR="00E70D31" w:rsidRPr="00335770" w14:paraId="03C81304" w14:textId="77777777" w:rsidTr="007023F1">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09481F06" w14:textId="60EB5ABA" w:rsidR="00E70D31" w:rsidRPr="00E70D31" w:rsidRDefault="00E70D31" w:rsidP="007023F1">
            <w:pPr>
              <w:ind w:left="0" w:firstLine="0"/>
              <w:jc w:val="left"/>
              <w:rPr>
                <w:rFonts w:eastAsia="Arial" w:cs="Arial"/>
                <w:b w:val="0"/>
                <w:sz w:val="14"/>
                <w:szCs w:val="14"/>
              </w:rPr>
            </w:pPr>
            <w:r w:rsidRPr="00E70D31">
              <w:rPr>
                <w:rFonts w:eastAsia="Arial" w:cs="Arial"/>
                <w:b w:val="0"/>
                <w:sz w:val="14"/>
                <w:szCs w:val="14"/>
              </w:rPr>
              <w:t>Identificar el volumen aproximado de documentos electrónicos de archivo en medios de almacenamiento magnético, óptico y en estado sólido.</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2EDAE593" w14:textId="16491037" w:rsidR="00E70D31" w:rsidRPr="00E70D31" w:rsidRDefault="00E70D3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E70D31">
              <w:rPr>
                <w:rFonts w:eastAsia="Arial" w:cs="Arial"/>
                <w:bCs/>
                <w:sz w:val="14"/>
                <w:szCs w:val="14"/>
              </w:rPr>
              <w:t>Grupo de Trabajo de Gestión Documental y Archivo</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1EA5FB51" w14:textId="0BFFC701" w:rsidR="00E70D31" w:rsidRPr="00E70D31" w:rsidRDefault="00E70D3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E70D31">
              <w:rPr>
                <w:rFonts w:eastAsia="Arial" w:cs="Arial"/>
                <w:bCs/>
                <w:sz w:val="14"/>
                <w:szCs w:val="14"/>
              </w:rPr>
              <w:t>Corto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60A70DC4" w14:textId="6E822D9A" w:rsidR="00E70D31" w:rsidRPr="00E70D31" w:rsidRDefault="00E70D3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E70D31">
              <w:rPr>
                <w:rFonts w:eastAsia="Arial" w:cs="Arial"/>
                <w:bCs/>
                <w:sz w:val="14"/>
                <w:szCs w:val="14"/>
              </w:rPr>
              <w:t>2024</w:t>
            </w:r>
          </w:p>
        </w:tc>
      </w:tr>
      <w:tr w:rsidR="00E70D31" w:rsidRPr="00335770" w14:paraId="57DDFEA7" w14:textId="77777777" w:rsidTr="00DC2601">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1F423D23" w14:textId="40047141" w:rsidR="00E70D31" w:rsidRPr="00E70D31" w:rsidRDefault="00E70D31" w:rsidP="007023F1">
            <w:pPr>
              <w:ind w:left="0" w:firstLine="0"/>
              <w:jc w:val="left"/>
              <w:rPr>
                <w:rFonts w:eastAsia="Arial" w:cs="Arial"/>
                <w:b w:val="0"/>
                <w:sz w:val="14"/>
                <w:szCs w:val="14"/>
              </w:rPr>
            </w:pPr>
            <w:r w:rsidRPr="00E70D31">
              <w:rPr>
                <w:rFonts w:eastAsia="Arial" w:cs="Arial"/>
                <w:b w:val="0"/>
                <w:sz w:val="14"/>
                <w:szCs w:val="14"/>
              </w:rPr>
              <w:t>Establecer los requisitos que debe cumplir un Sistema de Preservación Digital que permita hacer la migración de documentos electrónicos en riesgo de pérdida por obsolescencia del soporte digital.</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4B302E12" w14:textId="44CD99F7" w:rsidR="00E70D31" w:rsidRPr="00E70D31" w:rsidRDefault="00E70D31"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E70D31">
              <w:rPr>
                <w:rFonts w:eastAsia="Arial" w:cs="Arial"/>
                <w:bCs/>
                <w:sz w:val="14"/>
                <w:szCs w:val="14"/>
              </w:rPr>
              <w:t>Grupo de Trabajo de Gestión Documental y Archivo</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126457E3" w14:textId="1E987365" w:rsidR="00E70D31" w:rsidRPr="00E70D31" w:rsidRDefault="00E70D31"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E70D31">
              <w:rPr>
                <w:rFonts w:eastAsia="Arial" w:cs="Arial"/>
                <w:bCs/>
                <w:sz w:val="14"/>
                <w:szCs w:val="14"/>
              </w:rPr>
              <w:t>Corto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E8C4FCC" w14:textId="598FBB49" w:rsidR="00E70D31" w:rsidRPr="00E70D31" w:rsidRDefault="00E70D31"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E70D31">
              <w:rPr>
                <w:rFonts w:eastAsia="Arial" w:cs="Arial"/>
                <w:bCs/>
                <w:sz w:val="14"/>
                <w:szCs w:val="14"/>
              </w:rPr>
              <w:t>2024</w:t>
            </w:r>
          </w:p>
        </w:tc>
      </w:tr>
      <w:tr w:rsidR="00E70D31" w:rsidRPr="00335770" w14:paraId="7C0FCFDC" w14:textId="77777777" w:rsidTr="007023F1">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0994F610" w14:textId="7A10D84D" w:rsidR="00E70D31" w:rsidRPr="00E70D31" w:rsidRDefault="00E70D31" w:rsidP="007023F1">
            <w:pPr>
              <w:ind w:left="0" w:firstLine="0"/>
              <w:jc w:val="left"/>
              <w:rPr>
                <w:rFonts w:eastAsia="Arial" w:cs="Arial"/>
                <w:b w:val="0"/>
                <w:sz w:val="14"/>
                <w:szCs w:val="14"/>
              </w:rPr>
            </w:pPr>
            <w:r w:rsidRPr="00E70D31">
              <w:rPr>
                <w:rFonts w:eastAsia="Arial" w:cs="Arial"/>
                <w:b w:val="0"/>
                <w:sz w:val="14"/>
                <w:szCs w:val="14"/>
              </w:rPr>
              <w:t>Verificar junto a la OTI los requisitos que debe cumplir un Sistema de Preservación Digital que permita hacer la migración de documentos electrónicos en riesgo de pérdida por obsolescencia del soporte digital.</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32B07D22" w14:textId="7346FAAE" w:rsidR="00E70D31" w:rsidRPr="00E70D31" w:rsidRDefault="00E70D3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E70D31">
              <w:rPr>
                <w:rFonts w:eastAsia="Arial" w:cs="Arial"/>
                <w:bCs/>
                <w:sz w:val="14"/>
                <w:szCs w:val="14"/>
              </w:rPr>
              <w:t>Grupo de Trabajo de Gestión Documental y Archivo y Oficina de Tecnología e Informática.</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37BD5978" w14:textId="050BD708" w:rsidR="00E70D31" w:rsidRPr="00E70D31" w:rsidRDefault="00E70D3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E70D31">
              <w:rPr>
                <w:rFonts w:eastAsia="Arial" w:cs="Arial"/>
                <w:bCs/>
                <w:sz w:val="14"/>
                <w:szCs w:val="14"/>
              </w:rPr>
              <w:t>Corto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761E1B72" w14:textId="3244FE16" w:rsidR="00E70D31" w:rsidRPr="00E70D31" w:rsidRDefault="00E70D3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E70D31">
              <w:rPr>
                <w:rFonts w:eastAsia="Arial" w:cs="Arial"/>
                <w:bCs/>
                <w:sz w:val="14"/>
                <w:szCs w:val="14"/>
              </w:rPr>
              <w:t>2024</w:t>
            </w:r>
          </w:p>
        </w:tc>
      </w:tr>
      <w:tr w:rsidR="00E70D31" w:rsidRPr="00335770" w14:paraId="0A505176" w14:textId="77777777" w:rsidTr="0070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3B92ABFA" w14:textId="0D3798BF" w:rsidR="00E70D31" w:rsidRPr="00E70D31" w:rsidRDefault="00E70D31" w:rsidP="007023F1">
            <w:pPr>
              <w:ind w:left="0" w:firstLine="0"/>
              <w:jc w:val="left"/>
              <w:rPr>
                <w:rFonts w:eastAsia="Arial" w:cs="Arial"/>
                <w:b w:val="0"/>
                <w:sz w:val="14"/>
                <w:szCs w:val="14"/>
              </w:rPr>
            </w:pPr>
            <w:r w:rsidRPr="00E70D31">
              <w:rPr>
                <w:rFonts w:eastAsia="Arial" w:cs="Arial"/>
                <w:b w:val="0"/>
                <w:sz w:val="14"/>
                <w:szCs w:val="14"/>
              </w:rPr>
              <w:t>Verificar junto a la OTI los requisitos que debe cumplir un Sistema de Preservación Digital que permita hacer la migración de documentos electrónicos en riesgo de pérdida por obsolescencia del soporte digital.</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04DC63AD" w14:textId="28EB8CE3" w:rsidR="00E70D31" w:rsidRPr="00E70D31" w:rsidRDefault="00E70D31"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E70D31">
              <w:rPr>
                <w:rFonts w:eastAsia="Arial" w:cs="Arial"/>
                <w:bCs/>
                <w:sz w:val="14"/>
                <w:szCs w:val="14"/>
              </w:rPr>
              <w:t>Grupo de Trabajo de Gestión Documental y Archivo y Oficina de Tecnología e Informática.</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15E88CC3" w14:textId="6F88AE76" w:rsidR="00E70D31" w:rsidRPr="00E70D31" w:rsidRDefault="00E70D31"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E70D31">
              <w:rPr>
                <w:rFonts w:eastAsia="Arial" w:cs="Arial"/>
                <w:bCs/>
                <w:sz w:val="14"/>
                <w:szCs w:val="14"/>
              </w:rPr>
              <w:t>Corto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156CCF10" w14:textId="6999E870" w:rsidR="00E70D31" w:rsidRPr="00E70D31" w:rsidRDefault="00E70D31"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E70D31">
              <w:rPr>
                <w:rFonts w:eastAsia="Arial" w:cs="Arial"/>
                <w:bCs/>
                <w:sz w:val="14"/>
                <w:szCs w:val="14"/>
              </w:rPr>
              <w:t>2024</w:t>
            </w:r>
          </w:p>
        </w:tc>
      </w:tr>
      <w:tr w:rsidR="00E70D31" w:rsidRPr="00335770" w14:paraId="029FC3D6" w14:textId="77777777" w:rsidTr="007023F1">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2E77E43E" w14:textId="50770F64" w:rsidR="00E70D31" w:rsidRPr="00E70D31" w:rsidRDefault="00E70D31" w:rsidP="007023F1">
            <w:pPr>
              <w:ind w:left="0" w:firstLine="0"/>
              <w:jc w:val="left"/>
              <w:rPr>
                <w:rFonts w:eastAsia="Arial" w:cs="Arial"/>
                <w:b w:val="0"/>
                <w:sz w:val="14"/>
                <w:szCs w:val="14"/>
              </w:rPr>
            </w:pPr>
            <w:r w:rsidRPr="00E70D31">
              <w:rPr>
                <w:rFonts w:eastAsia="Arial" w:cs="Arial"/>
                <w:b w:val="0"/>
                <w:sz w:val="14"/>
                <w:szCs w:val="14"/>
              </w:rPr>
              <w:t>Hacer un estudio de mercado para identificar herramientas que permitan hacer la preservación digital de los documentos electrónicos alojados en medios de almacenamiento magnético, óptico y en estado sólido, y que cumplan con los requisitos establecidos para este sistema.</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487BE315" w14:textId="02964F17" w:rsidR="00E70D31" w:rsidRPr="00E70D31" w:rsidRDefault="00E70D3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E70D31">
              <w:rPr>
                <w:rFonts w:eastAsia="Arial" w:cs="Arial"/>
                <w:bCs/>
                <w:sz w:val="14"/>
                <w:szCs w:val="14"/>
              </w:rPr>
              <w:t>Grupo de Trabajo de Gestión Documental y Archivo</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53C37E2F" w14:textId="5B64DE13" w:rsidR="00E70D31" w:rsidRPr="00E70D31" w:rsidRDefault="00E70D3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E70D31">
              <w:rPr>
                <w:rFonts w:eastAsia="Arial" w:cs="Arial"/>
                <w:bCs/>
                <w:sz w:val="14"/>
                <w:szCs w:val="14"/>
              </w:rPr>
              <w:t>Corto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0DCCBDF3" w14:textId="47A86C00" w:rsidR="00E70D31" w:rsidRPr="00E70D31" w:rsidRDefault="00E70D3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E70D31">
              <w:rPr>
                <w:rFonts w:eastAsia="Arial" w:cs="Arial"/>
                <w:bCs/>
                <w:sz w:val="14"/>
                <w:szCs w:val="14"/>
              </w:rPr>
              <w:t>2024</w:t>
            </w:r>
          </w:p>
        </w:tc>
      </w:tr>
      <w:tr w:rsidR="00E70D31" w:rsidRPr="00335770" w14:paraId="053B3FE9" w14:textId="77777777" w:rsidTr="0070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71E653EF" w14:textId="0579A2BC" w:rsidR="00E70D31" w:rsidRPr="00E70D31" w:rsidRDefault="00E70D31" w:rsidP="007023F1">
            <w:pPr>
              <w:ind w:left="0" w:firstLine="0"/>
              <w:jc w:val="left"/>
              <w:rPr>
                <w:rFonts w:eastAsia="Arial" w:cs="Arial"/>
                <w:b w:val="0"/>
                <w:sz w:val="14"/>
                <w:szCs w:val="14"/>
              </w:rPr>
            </w:pPr>
            <w:r w:rsidRPr="00E70D31">
              <w:rPr>
                <w:rFonts w:eastAsia="Arial" w:cs="Arial"/>
                <w:b w:val="0"/>
                <w:sz w:val="14"/>
                <w:szCs w:val="14"/>
              </w:rPr>
              <w:t>Realizar capacitación sobre las actividades específicas relacionadas con la preservación de los documentos electrónicos de archivo, para la vigencia 2024.</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2C2EF242" w14:textId="066B4641" w:rsidR="00E70D31" w:rsidRPr="00E70D31" w:rsidRDefault="00E70D31"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E70D31">
              <w:rPr>
                <w:rFonts w:eastAsia="Arial" w:cs="Arial"/>
                <w:bCs/>
                <w:sz w:val="14"/>
                <w:szCs w:val="14"/>
              </w:rPr>
              <w:t>Grupo de Trabajo de Gestión Documental y Archivo.</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2010A053" w14:textId="5C72E7DB" w:rsidR="00E70D31" w:rsidRPr="00E70D31" w:rsidRDefault="00E70D31"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E70D31">
              <w:rPr>
                <w:rFonts w:eastAsia="Arial" w:cs="Arial"/>
                <w:bCs/>
                <w:sz w:val="14"/>
                <w:szCs w:val="14"/>
              </w:rPr>
              <w:t>Corto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8E35B88" w14:textId="3F3597E6" w:rsidR="00E70D31" w:rsidRPr="00E70D31" w:rsidRDefault="00E70D31"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E70D31">
              <w:rPr>
                <w:rFonts w:eastAsia="Arial" w:cs="Arial"/>
                <w:bCs/>
                <w:sz w:val="14"/>
                <w:szCs w:val="14"/>
              </w:rPr>
              <w:t>2024</w:t>
            </w:r>
          </w:p>
        </w:tc>
      </w:tr>
      <w:tr w:rsidR="00E70D31" w:rsidRPr="00335770" w14:paraId="3005CF45" w14:textId="77777777" w:rsidTr="007023F1">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4489BAED" w14:textId="06111625" w:rsidR="00E70D31" w:rsidRPr="00E70D31" w:rsidRDefault="00E70D31" w:rsidP="007023F1">
            <w:pPr>
              <w:ind w:left="0" w:firstLine="0"/>
              <w:jc w:val="left"/>
              <w:rPr>
                <w:rFonts w:eastAsia="Arial" w:cs="Arial"/>
                <w:b w:val="0"/>
                <w:sz w:val="14"/>
                <w:szCs w:val="14"/>
              </w:rPr>
            </w:pPr>
            <w:r w:rsidRPr="00E70D31">
              <w:rPr>
                <w:rFonts w:eastAsia="Arial" w:cs="Arial"/>
                <w:b w:val="0"/>
                <w:sz w:val="14"/>
                <w:szCs w:val="14"/>
              </w:rPr>
              <w:t>Verificar junto a la OTI el cumplimiento de requisitos propios de la preservación digital del SGDEA, para asegurar la preservación de los documentos producidos por la herramienta de Expediente Electrónico.</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72D4EB83" w14:textId="588B36C6" w:rsidR="00E70D31" w:rsidRPr="00E70D31" w:rsidRDefault="00E70D3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E70D31">
              <w:rPr>
                <w:rFonts w:eastAsia="Arial" w:cs="Arial"/>
                <w:bCs/>
                <w:sz w:val="14"/>
                <w:szCs w:val="14"/>
              </w:rPr>
              <w:t>Grupo de Trabajo de Gestión Documental y Archivo y Oficina de Tecnología e Informática.</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6D5C037D" w14:textId="6FC11FA5" w:rsidR="00E70D31" w:rsidRPr="00E70D31" w:rsidRDefault="00E70D3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E70D31">
              <w:rPr>
                <w:rFonts w:eastAsia="Arial" w:cs="Arial"/>
                <w:bCs/>
                <w:sz w:val="14"/>
                <w:szCs w:val="14"/>
              </w:rPr>
              <w:t>Corto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7DFEB8D5" w14:textId="5EE7F55A" w:rsidR="00E70D31" w:rsidRPr="00E70D31" w:rsidRDefault="00E70D3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E70D31">
              <w:rPr>
                <w:rFonts w:eastAsia="Arial" w:cs="Arial"/>
                <w:bCs/>
                <w:sz w:val="14"/>
                <w:szCs w:val="14"/>
              </w:rPr>
              <w:t>2024</w:t>
            </w:r>
          </w:p>
        </w:tc>
      </w:tr>
      <w:tr w:rsidR="00E70D31" w:rsidRPr="00335770" w14:paraId="17F38A6C" w14:textId="77777777" w:rsidTr="0070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14E36815" w14:textId="440E8DF6" w:rsidR="00E70D31" w:rsidRPr="00E70D31" w:rsidRDefault="00E70D31" w:rsidP="007023F1">
            <w:pPr>
              <w:ind w:left="0" w:firstLine="0"/>
              <w:jc w:val="left"/>
              <w:rPr>
                <w:rFonts w:eastAsia="Arial" w:cs="Arial"/>
                <w:b w:val="0"/>
                <w:sz w:val="14"/>
                <w:szCs w:val="14"/>
              </w:rPr>
            </w:pPr>
            <w:r w:rsidRPr="00E70D31">
              <w:rPr>
                <w:rFonts w:eastAsia="Arial" w:cs="Arial"/>
                <w:b w:val="0"/>
                <w:sz w:val="14"/>
                <w:szCs w:val="14"/>
              </w:rPr>
              <w:t xml:space="preserve">Adquirir e implementar un sistema de preservación digital que permita hacer migración y </w:t>
            </w:r>
            <w:proofErr w:type="spellStart"/>
            <w:r w:rsidRPr="00E70D31">
              <w:rPr>
                <w:rFonts w:eastAsia="Arial" w:cs="Arial"/>
                <w:b w:val="0"/>
                <w:sz w:val="14"/>
                <w:szCs w:val="14"/>
              </w:rPr>
              <w:t>refreshing</w:t>
            </w:r>
            <w:proofErr w:type="spellEnd"/>
            <w:r w:rsidRPr="00E70D31">
              <w:rPr>
                <w:rFonts w:eastAsia="Arial" w:cs="Arial"/>
                <w:b w:val="0"/>
                <w:sz w:val="14"/>
                <w:szCs w:val="14"/>
              </w:rPr>
              <w:t xml:space="preserve"> de los documentos electrónicos alojados en medios de almacenamiento magnético, óptico y en estado sólido.</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731CA1A0" w14:textId="7D68E364" w:rsidR="00E70D31" w:rsidRPr="00E70D31" w:rsidRDefault="00E70D31"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E70D31">
              <w:rPr>
                <w:rFonts w:eastAsia="Arial" w:cs="Arial"/>
                <w:bCs/>
                <w:sz w:val="14"/>
                <w:szCs w:val="14"/>
              </w:rPr>
              <w:t>Grupo de Trabajo de Gestión Documental y Archivo y Oficina de Tecnología e Informática.</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2C717994" w14:textId="3BE8690B" w:rsidR="00E70D31" w:rsidRPr="00E70D31" w:rsidRDefault="00E70D31"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E70D31">
              <w:rPr>
                <w:rFonts w:eastAsia="Arial" w:cs="Arial"/>
                <w:bCs/>
                <w:sz w:val="14"/>
                <w:szCs w:val="14"/>
              </w:rPr>
              <w:t>Corto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1851DF63" w14:textId="5E128C42" w:rsidR="00E70D31" w:rsidRPr="00E70D31" w:rsidRDefault="00E70D31"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E70D31">
              <w:rPr>
                <w:rFonts w:eastAsia="Arial" w:cs="Arial"/>
                <w:bCs/>
                <w:sz w:val="14"/>
                <w:szCs w:val="14"/>
              </w:rPr>
              <w:t>2025</w:t>
            </w:r>
          </w:p>
        </w:tc>
      </w:tr>
      <w:tr w:rsidR="00E70D31" w:rsidRPr="00335770" w14:paraId="06847E59" w14:textId="77777777" w:rsidTr="007023F1">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4AF89C45" w14:textId="089BA1D6" w:rsidR="00E70D31" w:rsidRPr="00E70D31" w:rsidRDefault="00E70D31" w:rsidP="007023F1">
            <w:pPr>
              <w:ind w:left="0" w:firstLine="0"/>
              <w:jc w:val="left"/>
              <w:rPr>
                <w:rFonts w:eastAsia="Arial" w:cs="Arial"/>
                <w:b w:val="0"/>
                <w:sz w:val="14"/>
                <w:szCs w:val="14"/>
              </w:rPr>
            </w:pPr>
            <w:r w:rsidRPr="00E70D31">
              <w:rPr>
                <w:rFonts w:eastAsia="Arial" w:cs="Arial"/>
                <w:b w:val="0"/>
                <w:sz w:val="14"/>
                <w:szCs w:val="14"/>
              </w:rPr>
              <w:t>Ejecutar una prueba PILOTO de migración de documentos electrónicos en riesgo de pérdida por obsolescencia del soporte digital. (Documentos vitales y esenciales y/o Serie o Subserie de Conservación Total)</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3E8FD7D0" w14:textId="559C4AC2" w:rsidR="00E70D31" w:rsidRPr="00E70D31" w:rsidRDefault="00E70D3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E70D31">
              <w:rPr>
                <w:rFonts w:eastAsia="Arial" w:cs="Arial"/>
                <w:bCs/>
                <w:sz w:val="14"/>
                <w:szCs w:val="14"/>
              </w:rPr>
              <w:t>Grupo de Trabajo de Gestión Documental y Archivo y Oficina de Tecnología e Informática.</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2F570AC0" w14:textId="67ECE145" w:rsidR="00E70D31" w:rsidRPr="00E70D31" w:rsidRDefault="00E70D3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E70D31">
              <w:rPr>
                <w:rFonts w:eastAsia="Arial" w:cs="Arial"/>
                <w:bCs/>
                <w:sz w:val="14"/>
                <w:szCs w:val="14"/>
              </w:rPr>
              <w:t>Corto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442677" w14:textId="058B0A62" w:rsidR="00E70D31" w:rsidRPr="00E70D31" w:rsidRDefault="00E70D3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E70D31">
              <w:rPr>
                <w:rFonts w:eastAsia="Arial" w:cs="Arial"/>
                <w:bCs/>
                <w:sz w:val="14"/>
                <w:szCs w:val="14"/>
              </w:rPr>
              <w:t>2025</w:t>
            </w:r>
          </w:p>
        </w:tc>
      </w:tr>
      <w:tr w:rsidR="00E70D31" w:rsidRPr="00335770" w14:paraId="46BC900B" w14:textId="77777777" w:rsidTr="0070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1467A5DA" w14:textId="2664AACA" w:rsidR="00E70D31" w:rsidRPr="00E70D31" w:rsidRDefault="00E70D31" w:rsidP="007023F1">
            <w:pPr>
              <w:ind w:left="0" w:firstLine="0"/>
              <w:jc w:val="left"/>
              <w:rPr>
                <w:rFonts w:eastAsia="Arial" w:cs="Arial"/>
                <w:b w:val="0"/>
                <w:sz w:val="14"/>
                <w:szCs w:val="14"/>
              </w:rPr>
            </w:pPr>
            <w:r w:rsidRPr="00E70D31">
              <w:rPr>
                <w:rFonts w:eastAsia="Arial" w:cs="Arial"/>
                <w:b w:val="0"/>
                <w:sz w:val="14"/>
                <w:szCs w:val="14"/>
              </w:rPr>
              <w:t xml:space="preserve">Iniciar con la aplicación de la estrategia de </w:t>
            </w:r>
            <w:proofErr w:type="spellStart"/>
            <w:r w:rsidRPr="00E70D31">
              <w:rPr>
                <w:rFonts w:eastAsia="Arial" w:cs="Arial"/>
                <w:b w:val="0"/>
                <w:sz w:val="14"/>
                <w:szCs w:val="14"/>
              </w:rPr>
              <w:t>Refreshing</w:t>
            </w:r>
            <w:proofErr w:type="spellEnd"/>
            <w:r w:rsidRPr="00E70D31">
              <w:rPr>
                <w:rFonts w:eastAsia="Arial" w:cs="Arial"/>
                <w:b w:val="0"/>
                <w:sz w:val="14"/>
                <w:szCs w:val="14"/>
              </w:rPr>
              <w:t xml:space="preserve"> de los medios de almacenamiento magnético, óptico y en estados sólido.</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675251EB" w14:textId="7A2ACE7B" w:rsidR="00E70D31" w:rsidRPr="00E70D31" w:rsidRDefault="00E70D31"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E70D31">
              <w:rPr>
                <w:rFonts w:eastAsia="Arial" w:cs="Arial"/>
                <w:bCs/>
                <w:sz w:val="14"/>
                <w:szCs w:val="14"/>
              </w:rPr>
              <w:t>Grupo de Trabajo de Gestión Documental y Archivo.</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5C1D8746" w14:textId="57402E2E" w:rsidR="00E70D31" w:rsidRPr="00E70D31" w:rsidRDefault="00E70D31"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E70D31">
              <w:rPr>
                <w:rFonts w:eastAsia="Arial" w:cs="Arial"/>
                <w:bCs/>
                <w:sz w:val="14"/>
                <w:szCs w:val="14"/>
              </w:rPr>
              <w:t>Corto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73DB7FA3" w14:textId="54389152" w:rsidR="00E70D31" w:rsidRPr="00E70D31" w:rsidRDefault="00E70D31"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E70D31">
              <w:rPr>
                <w:rFonts w:eastAsia="Arial" w:cs="Arial"/>
                <w:bCs/>
                <w:sz w:val="14"/>
                <w:szCs w:val="14"/>
              </w:rPr>
              <w:t>2025</w:t>
            </w:r>
          </w:p>
        </w:tc>
      </w:tr>
      <w:tr w:rsidR="00E70D31" w:rsidRPr="00335770" w14:paraId="32A2911B" w14:textId="77777777" w:rsidTr="007023F1">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09BD5A68" w14:textId="7EF8CC77" w:rsidR="00E70D31" w:rsidRPr="00E70D31" w:rsidRDefault="00E70D31" w:rsidP="007023F1">
            <w:pPr>
              <w:ind w:left="0" w:firstLine="0"/>
              <w:jc w:val="left"/>
              <w:rPr>
                <w:rFonts w:eastAsia="Arial" w:cs="Arial"/>
                <w:b w:val="0"/>
                <w:sz w:val="14"/>
                <w:szCs w:val="14"/>
              </w:rPr>
            </w:pPr>
            <w:r w:rsidRPr="00E70D31">
              <w:rPr>
                <w:rFonts w:eastAsia="Arial" w:cs="Arial"/>
                <w:b w:val="0"/>
                <w:sz w:val="14"/>
                <w:szCs w:val="14"/>
              </w:rPr>
              <w:t xml:space="preserve">Iniciar la ejecución de las actividades para la migración de los documentos electrónicos, y el </w:t>
            </w:r>
            <w:proofErr w:type="spellStart"/>
            <w:r w:rsidRPr="00E70D31">
              <w:rPr>
                <w:rFonts w:eastAsia="Arial" w:cs="Arial"/>
                <w:b w:val="0"/>
                <w:sz w:val="14"/>
                <w:szCs w:val="14"/>
              </w:rPr>
              <w:t>refreshing</w:t>
            </w:r>
            <w:proofErr w:type="spellEnd"/>
            <w:r w:rsidRPr="00E70D31">
              <w:rPr>
                <w:rFonts w:eastAsia="Arial" w:cs="Arial"/>
                <w:b w:val="0"/>
                <w:sz w:val="14"/>
                <w:szCs w:val="14"/>
              </w:rPr>
              <w:t xml:space="preserve"> de los medios de almacenamiento.</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40420BF7" w14:textId="4405FE98" w:rsidR="00E70D31" w:rsidRPr="00E70D31" w:rsidRDefault="00E70D3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E70D31">
              <w:rPr>
                <w:rFonts w:eastAsia="Arial" w:cs="Arial"/>
                <w:bCs/>
                <w:sz w:val="14"/>
                <w:szCs w:val="14"/>
              </w:rPr>
              <w:t>Grupo de Trabajo de Gestión Documental y Archivo y Oficina de Tecnología e Informática.</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40D1E7CF" w14:textId="3504F838" w:rsidR="00E70D31" w:rsidRPr="00E70D31" w:rsidRDefault="00E70D3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E70D31">
              <w:rPr>
                <w:rFonts w:eastAsia="Arial" w:cs="Arial"/>
                <w:bCs/>
                <w:sz w:val="14"/>
                <w:szCs w:val="14"/>
              </w:rPr>
              <w:t>Corto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FB6CB50" w14:textId="1AB33E82" w:rsidR="00E70D31" w:rsidRPr="00E70D31" w:rsidRDefault="00E70D3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E70D31">
              <w:rPr>
                <w:rFonts w:eastAsia="Arial" w:cs="Arial"/>
                <w:bCs/>
                <w:sz w:val="14"/>
                <w:szCs w:val="14"/>
              </w:rPr>
              <w:t>2025</w:t>
            </w:r>
          </w:p>
        </w:tc>
      </w:tr>
      <w:tr w:rsidR="007023F1" w:rsidRPr="00335770" w14:paraId="339D1EF8" w14:textId="77777777" w:rsidTr="0070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1BFBABDD" w14:textId="29C8DD34" w:rsidR="007023F1" w:rsidRPr="007023F1" w:rsidRDefault="007023F1" w:rsidP="007023F1">
            <w:pPr>
              <w:ind w:left="0" w:firstLine="0"/>
              <w:jc w:val="left"/>
              <w:rPr>
                <w:rFonts w:eastAsia="Arial" w:cs="Arial"/>
                <w:b w:val="0"/>
                <w:sz w:val="14"/>
                <w:szCs w:val="14"/>
              </w:rPr>
            </w:pPr>
            <w:r w:rsidRPr="007023F1">
              <w:rPr>
                <w:rFonts w:eastAsia="Arial" w:cs="Arial"/>
                <w:b w:val="0"/>
                <w:sz w:val="14"/>
                <w:szCs w:val="14"/>
              </w:rPr>
              <w:t xml:space="preserve">Actualizar el inventario de medios de almacenamiento magnético, óptico y en estado sólido a intervenir (migrar o hacer </w:t>
            </w:r>
            <w:proofErr w:type="spellStart"/>
            <w:r w:rsidRPr="007023F1">
              <w:rPr>
                <w:rFonts w:eastAsia="Arial" w:cs="Arial"/>
                <w:b w:val="0"/>
                <w:sz w:val="14"/>
                <w:szCs w:val="14"/>
              </w:rPr>
              <w:t>refreshing</w:t>
            </w:r>
            <w:proofErr w:type="spellEnd"/>
            <w:r w:rsidRPr="007023F1">
              <w:rPr>
                <w:rFonts w:eastAsia="Arial" w:cs="Arial"/>
                <w:b w:val="0"/>
                <w:sz w:val="14"/>
                <w:szCs w:val="1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20FD054B" w14:textId="0FB30EFB" w:rsidR="007023F1" w:rsidRPr="007023F1" w:rsidRDefault="007023F1"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7023F1">
              <w:rPr>
                <w:rFonts w:eastAsia="Arial" w:cs="Arial"/>
                <w:bCs/>
                <w:sz w:val="14"/>
                <w:szCs w:val="14"/>
              </w:rPr>
              <w:t>Grupo de Trabajo de Gestión Documental y Archivo</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25C0D714" w14:textId="635261B6" w:rsidR="007023F1" w:rsidRPr="007023F1" w:rsidRDefault="007023F1"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7023F1">
              <w:rPr>
                <w:rFonts w:eastAsia="Arial" w:cs="Arial"/>
                <w:bCs/>
                <w:sz w:val="14"/>
                <w:szCs w:val="14"/>
              </w:rPr>
              <w:t>Mediano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7207E305" w14:textId="6A7B7B9A" w:rsidR="007023F1" w:rsidRPr="007023F1" w:rsidRDefault="007023F1"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7023F1">
              <w:rPr>
                <w:rFonts w:eastAsia="Arial" w:cs="Arial"/>
                <w:bCs/>
                <w:sz w:val="14"/>
                <w:szCs w:val="14"/>
              </w:rPr>
              <w:t>2026</w:t>
            </w:r>
          </w:p>
        </w:tc>
      </w:tr>
      <w:tr w:rsidR="007023F1" w:rsidRPr="00335770" w14:paraId="18BB7438" w14:textId="77777777" w:rsidTr="007023F1">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0BD31F8D" w14:textId="19DAE3FE" w:rsidR="007023F1" w:rsidRPr="007023F1" w:rsidRDefault="007023F1" w:rsidP="007023F1">
            <w:pPr>
              <w:ind w:left="0" w:firstLine="0"/>
              <w:jc w:val="left"/>
              <w:rPr>
                <w:rFonts w:eastAsia="Arial" w:cs="Arial"/>
                <w:b w:val="0"/>
                <w:sz w:val="14"/>
                <w:szCs w:val="14"/>
              </w:rPr>
            </w:pPr>
            <w:r w:rsidRPr="007023F1">
              <w:rPr>
                <w:rFonts w:eastAsia="Arial" w:cs="Arial"/>
                <w:b w:val="0"/>
                <w:sz w:val="14"/>
                <w:szCs w:val="14"/>
              </w:rPr>
              <w:t xml:space="preserve">Continuar con las actividades de migración y </w:t>
            </w:r>
            <w:proofErr w:type="spellStart"/>
            <w:r w:rsidRPr="007023F1">
              <w:rPr>
                <w:rFonts w:eastAsia="Arial" w:cs="Arial"/>
                <w:b w:val="0"/>
                <w:sz w:val="14"/>
                <w:szCs w:val="14"/>
              </w:rPr>
              <w:t>refreshing</w:t>
            </w:r>
            <w:proofErr w:type="spellEnd"/>
            <w:r w:rsidRPr="007023F1">
              <w:rPr>
                <w:rFonts w:eastAsia="Arial" w:cs="Arial"/>
                <w:b w:val="0"/>
                <w:sz w:val="14"/>
                <w:szCs w:val="14"/>
              </w:rPr>
              <w:t xml:space="preserve"> de los medios de almacenamiento magnético, óptico y en estado sólido.</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3D6E1587" w14:textId="569B9784" w:rsidR="007023F1" w:rsidRPr="007023F1" w:rsidRDefault="007023F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7023F1">
              <w:rPr>
                <w:rFonts w:eastAsia="Arial" w:cs="Arial"/>
                <w:bCs/>
                <w:sz w:val="14"/>
                <w:szCs w:val="14"/>
              </w:rPr>
              <w:t>Grupo de Trabajo de Gestión Documental y Archivo</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433CA373" w14:textId="2A109752" w:rsidR="007023F1" w:rsidRPr="007023F1" w:rsidRDefault="007023F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7023F1">
              <w:rPr>
                <w:rFonts w:eastAsia="Arial" w:cs="Arial"/>
                <w:bCs/>
                <w:sz w:val="14"/>
                <w:szCs w:val="14"/>
              </w:rPr>
              <w:t>Mediano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08575097" w14:textId="5989DBA3" w:rsidR="007023F1" w:rsidRPr="007023F1" w:rsidRDefault="007023F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7023F1">
              <w:rPr>
                <w:rFonts w:eastAsia="Arial" w:cs="Arial"/>
                <w:bCs/>
                <w:sz w:val="14"/>
                <w:szCs w:val="14"/>
              </w:rPr>
              <w:t>2026</w:t>
            </w:r>
          </w:p>
        </w:tc>
      </w:tr>
      <w:tr w:rsidR="007023F1" w:rsidRPr="00335770" w14:paraId="002ABCD8" w14:textId="77777777" w:rsidTr="00DC2601">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6929FAD6" w14:textId="18BBD48F" w:rsidR="007023F1" w:rsidRPr="007023F1" w:rsidRDefault="007023F1" w:rsidP="007023F1">
            <w:pPr>
              <w:ind w:left="0" w:firstLine="0"/>
              <w:jc w:val="left"/>
              <w:rPr>
                <w:rFonts w:eastAsia="Arial" w:cs="Arial"/>
                <w:b w:val="0"/>
                <w:sz w:val="14"/>
                <w:szCs w:val="14"/>
              </w:rPr>
            </w:pPr>
            <w:r w:rsidRPr="007023F1">
              <w:rPr>
                <w:rFonts w:eastAsia="Arial" w:cs="Arial"/>
                <w:b w:val="0"/>
                <w:sz w:val="14"/>
                <w:szCs w:val="14"/>
              </w:rPr>
              <w:t xml:space="preserve">Verificar y presentar informe respecto al cumplimiento de las estrategias de preservación digital (Migración, </w:t>
            </w:r>
            <w:proofErr w:type="spellStart"/>
            <w:r w:rsidRPr="007023F1">
              <w:rPr>
                <w:rFonts w:eastAsia="Arial" w:cs="Arial"/>
                <w:b w:val="0"/>
                <w:sz w:val="14"/>
                <w:szCs w:val="14"/>
              </w:rPr>
              <w:t>Refreshing</w:t>
            </w:r>
            <w:proofErr w:type="spellEnd"/>
            <w:r w:rsidRPr="007023F1">
              <w:rPr>
                <w:rFonts w:eastAsia="Arial" w:cs="Arial"/>
                <w:b w:val="0"/>
                <w:sz w:val="14"/>
                <w:szCs w:val="14"/>
              </w:rPr>
              <w:t>, y Replicado) en los documentos electrónicos de la SIC.</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0A88D14A" w14:textId="78D62B57" w:rsidR="007023F1" w:rsidRPr="007023F1" w:rsidRDefault="007023F1"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7023F1">
              <w:rPr>
                <w:rFonts w:eastAsia="Arial" w:cs="Arial"/>
                <w:bCs/>
                <w:sz w:val="14"/>
                <w:szCs w:val="14"/>
              </w:rPr>
              <w:t>Grupo de Trabajo de Gestión Documental y Archivo</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3DD1CCCA" w14:textId="4B49AE0D" w:rsidR="007023F1" w:rsidRPr="007023F1" w:rsidRDefault="007023F1"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7023F1">
              <w:rPr>
                <w:rFonts w:eastAsia="Arial" w:cs="Arial"/>
                <w:bCs/>
                <w:sz w:val="14"/>
                <w:szCs w:val="14"/>
              </w:rPr>
              <w:t>Mediano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4AA311C" w14:textId="64A715E4" w:rsidR="007023F1" w:rsidRPr="007023F1" w:rsidRDefault="007023F1" w:rsidP="007023F1">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bCs/>
                <w:sz w:val="14"/>
                <w:szCs w:val="14"/>
              </w:rPr>
            </w:pPr>
            <w:r w:rsidRPr="007023F1">
              <w:rPr>
                <w:rFonts w:eastAsia="Arial" w:cs="Arial"/>
                <w:bCs/>
                <w:sz w:val="14"/>
                <w:szCs w:val="14"/>
              </w:rPr>
              <w:t>2026</w:t>
            </w:r>
          </w:p>
        </w:tc>
      </w:tr>
      <w:tr w:rsidR="007023F1" w:rsidRPr="00335770" w14:paraId="7FE568A4" w14:textId="77777777" w:rsidTr="007023F1">
        <w:tc>
          <w:tcPr>
            <w:cnfStyle w:val="001000000000" w:firstRow="0" w:lastRow="0" w:firstColumn="1" w:lastColumn="0" w:oddVBand="0" w:evenVBand="0" w:oddHBand="0" w:evenHBand="0" w:firstRowFirstColumn="0" w:firstRowLastColumn="0" w:lastRowFirstColumn="0" w:lastRowLastColumn="0"/>
            <w:tcW w:w="2312" w:type="pct"/>
            <w:tcBorders>
              <w:top w:val="single" w:sz="4" w:space="0" w:color="auto"/>
              <w:left w:val="single" w:sz="4" w:space="0" w:color="auto"/>
              <w:bottom w:val="single" w:sz="4" w:space="0" w:color="auto"/>
              <w:right w:val="single" w:sz="4" w:space="0" w:color="auto"/>
            </w:tcBorders>
            <w:shd w:val="clear" w:color="auto" w:fill="auto"/>
          </w:tcPr>
          <w:p w14:paraId="1B522E9A" w14:textId="78FFBE9D" w:rsidR="007023F1" w:rsidRPr="007023F1" w:rsidRDefault="007023F1" w:rsidP="007023F1">
            <w:pPr>
              <w:ind w:left="0" w:firstLine="0"/>
              <w:jc w:val="left"/>
              <w:rPr>
                <w:rFonts w:eastAsia="Arial" w:cs="Arial"/>
                <w:b w:val="0"/>
                <w:sz w:val="14"/>
                <w:szCs w:val="14"/>
              </w:rPr>
            </w:pPr>
            <w:r w:rsidRPr="007023F1">
              <w:rPr>
                <w:rFonts w:eastAsia="Arial" w:cs="Arial"/>
                <w:b w:val="0"/>
                <w:sz w:val="14"/>
                <w:szCs w:val="14"/>
              </w:rPr>
              <w:t>Verificar nuevos requisitos y practicas relacionadas con la preservación de documentos electrónicos y actualizar el Plan de Preservación Digital</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3AD28118" w14:textId="064097BB" w:rsidR="007023F1" w:rsidRPr="007023F1" w:rsidRDefault="007023F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7023F1">
              <w:rPr>
                <w:rFonts w:eastAsia="Arial" w:cs="Arial"/>
                <w:bCs/>
                <w:sz w:val="14"/>
                <w:szCs w:val="14"/>
              </w:rPr>
              <w:t>Grupo de Trabajo de Gestión Documental y Archivo</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38AF4392" w14:textId="77099CCC" w:rsidR="007023F1" w:rsidRPr="007023F1" w:rsidRDefault="007023F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7023F1">
              <w:rPr>
                <w:rFonts w:eastAsia="Arial" w:cs="Arial"/>
                <w:bCs/>
                <w:sz w:val="14"/>
                <w:szCs w:val="14"/>
              </w:rPr>
              <w:t>Mediano plazo</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6C00750" w14:textId="46D14355" w:rsidR="007023F1" w:rsidRPr="007023F1" w:rsidRDefault="007023F1" w:rsidP="007023F1">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bCs/>
                <w:sz w:val="14"/>
                <w:szCs w:val="14"/>
              </w:rPr>
            </w:pPr>
            <w:r w:rsidRPr="007023F1">
              <w:rPr>
                <w:rFonts w:eastAsia="Arial" w:cs="Arial"/>
                <w:bCs/>
                <w:sz w:val="14"/>
                <w:szCs w:val="14"/>
              </w:rPr>
              <w:t>2026</w:t>
            </w:r>
          </w:p>
        </w:tc>
      </w:tr>
    </w:tbl>
    <w:p w14:paraId="3B5E2824" w14:textId="77777777" w:rsidR="00335770" w:rsidRDefault="00335770" w:rsidP="00335770"/>
    <w:p w14:paraId="2152FC9D" w14:textId="77777777" w:rsidR="00DC2601" w:rsidRDefault="00DC2601" w:rsidP="00DC2601">
      <w:pPr>
        <w:pStyle w:val="Ttulo1"/>
      </w:pPr>
      <w:bookmarkStart w:id="33" w:name="_Toc170925987"/>
      <w:bookmarkStart w:id="34" w:name="_Toc172316696"/>
      <w:r w:rsidRPr="00AF30B9">
        <w:t>ANEXOS</w:t>
      </w:r>
      <w:bookmarkEnd w:id="33"/>
      <w:bookmarkEnd w:id="34"/>
    </w:p>
    <w:p w14:paraId="78365420" w14:textId="77777777" w:rsidR="00020BAE" w:rsidRPr="00020BAE" w:rsidRDefault="00020BAE" w:rsidP="00020BAE"/>
    <w:p w14:paraId="07B1DD98" w14:textId="77777777" w:rsidR="00DC2601" w:rsidRPr="00AF30B9" w:rsidRDefault="00DC2601" w:rsidP="00DC2601">
      <w:pPr>
        <w:rPr>
          <w:rFonts w:cs="Arial"/>
        </w:rPr>
      </w:pPr>
      <w:r w:rsidRPr="00AF30B9">
        <w:rPr>
          <w:rFonts w:cs="Arial"/>
        </w:rPr>
        <w:t xml:space="preserve">Los siguientes documentos son los anexos al Plan de Preservación Digital a Largo Plazo y permitirán el desarrollo de actividades específicas para avanzar en la preservación digital en la SIC. </w:t>
      </w:r>
    </w:p>
    <w:p w14:paraId="4D8EB96E" w14:textId="77777777" w:rsidR="00DC2601" w:rsidRPr="00AF30B9" w:rsidRDefault="00DC2601" w:rsidP="00DC2601">
      <w:pPr>
        <w:rPr>
          <w:rFonts w:cs="Arial"/>
        </w:rPr>
      </w:pPr>
    </w:p>
    <w:p w14:paraId="776C870D" w14:textId="77777777" w:rsidR="00DC2601" w:rsidRPr="00AF30B9" w:rsidRDefault="00DC2601" w:rsidP="003E1070">
      <w:pPr>
        <w:pStyle w:val="Prrafodelista"/>
        <w:numPr>
          <w:ilvl w:val="0"/>
          <w:numId w:val="17"/>
        </w:numPr>
        <w:ind w:left="851" w:hanging="491"/>
        <w:rPr>
          <w:rFonts w:cs="Arial"/>
        </w:rPr>
      </w:pPr>
      <w:r w:rsidRPr="00AF30B9">
        <w:rPr>
          <w:rFonts w:cs="Arial"/>
        </w:rPr>
        <w:t>Anexo 1. Política de preservación digital de los documentos electrónicos de archivo.</w:t>
      </w:r>
    </w:p>
    <w:p w14:paraId="1985F29D" w14:textId="77777777" w:rsidR="00DC2601" w:rsidRPr="00AF30B9" w:rsidRDefault="00DC2601" w:rsidP="003E1070">
      <w:pPr>
        <w:pStyle w:val="Prrafodelista"/>
        <w:numPr>
          <w:ilvl w:val="0"/>
          <w:numId w:val="17"/>
        </w:numPr>
        <w:ind w:left="851" w:hanging="491"/>
        <w:rPr>
          <w:rFonts w:cs="Arial"/>
        </w:rPr>
      </w:pPr>
      <w:r w:rsidRPr="00AF30B9">
        <w:rPr>
          <w:rFonts w:cs="Arial"/>
        </w:rPr>
        <w:t>Anexo 2. Guía de formatos de uso común aplicable a los documentos electrónicos de archivo.</w:t>
      </w:r>
    </w:p>
    <w:p w14:paraId="42B9324C" w14:textId="77777777" w:rsidR="00DC2601" w:rsidRPr="00AF30B9" w:rsidRDefault="00DC2601" w:rsidP="003E1070">
      <w:pPr>
        <w:pStyle w:val="Prrafodelista"/>
        <w:numPr>
          <w:ilvl w:val="0"/>
          <w:numId w:val="17"/>
        </w:numPr>
        <w:ind w:left="851" w:hanging="491"/>
        <w:rPr>
          <w:rFonts w:cs="Arial"/>
        </w:rPr>
      </w:pPr>
      <w:r w:rsidRPr="00AF30B9">
        <w:rPr>
          <w:rFonts w:cs="Arial"/>
        </w:rPr>
        <w:t>Anexo 3. Procedimiento de identificación y análisis de las colecciones digitales.</w:t>
      </w:r>
    </w:p>
    <w:p w14:paraId="55CB6F77" w14:textId="77777777" w:rsidR="00DC2601" w:rsidRPr="00AF30B9" w:rsidRDefault="00DC2601" w:rsidP="003E1070">
      <w:pPr>
        <w:pStyle w:val="Prrafodelista"/>
        <w:numPr>
          <w:ilvl w:val="0"/>
          <w:numId w:val="17"/>
        </w:numPr>
        <w:ind w:left="851" w:hanging="491"/>
        <w:rPr>
          <w:rFonts w:cs="Arial"/>
        </w:rPr>
      </w:pPr>
      <w:r w:rsidRPr="00AF30B9">
        <w:rPr>
          <w:rFonts w:cs="Arial"/>
        </w:rPr>
        <w:t>Anexo 4. Procedimiento de transferencias documentales electrónicas.</w:t>
      </w:r>
    </w:p>
    <w:p w14:paraId="78800A9C" w14:textId="77777777" w:rsidR="00DC2601" w:rsidRPr="00AF30B9" w:rsidRDefault="00DC2601" w:rsidP="003E1070">
      <w:pPr>
        <w:pStyle w:val="Prrafodelista"/>
        <w:numPr>
          <w:ilvl w:val="0"/>
          <w:numId w:val="17"/>
        </w:numPr>
        <w:ind w:left="851" w:hanging="491"/>
        <w:rPr>
          <w:rFonts w:cs="Arial"/>
        </w:rPr>
      </w:pPr>
      <w:r w:rsidRPr="00AF30B9">
        <w:rPr>
          <w:rFonts w:cs="Arial"/>
        </w:rPr>
        <w:t>Anexo 5. Procedimiento de selección de medios de almacenamiento digital</w:t>
      </w:r>
    </w:p>
    <w:p w14:paraId="6323EF77" w14:textId="77777777" w:rsidR="00DC2601" w:rsidRPr="00AF30B9" w:rsidRDefault="00DC2601" w:rsidP="00DC2601">
      <w:pPr>
        <w:rPr>
          <w:rFonts w:cs="Arial"/>
        </w:rPr>
      </w:pPr>
    </w:p>
    <w:p w14:paraId="74A69E8A" w14:textId="77777777" w:rsidR="00DC2601" w:rsidRPr="00AF30B9" w:rsidRDefault="00DC2601" w:rsidP="00DC2601">
      <w:pPr>
        <w:rPr>
          <w:rFonts w:cs="Arial"/>
        </w:rPr>
      </w:pPr>
    </w:p>
    <w:p w14:paraId="371D0D11" w14:textId="77777777" w:rsidR="00DC2601" w:rsidRDefault="00DC2601" w:rsidP="00DC2601">
      <w:pPr>
        <w:pStyle w:val="Ttulo1"/>
      </w:pPr>
      <w:bookmarkStart w:id="35" w:name="_Toc170925988"/>
      <w:bookmarkStart w:id="36" w:name="_Toc172316697"/>
      <w:r w:rsidRPr="00AF30B9">
        <w:t>BIBLIOGRAFIA</w:t>
      </w:r>
      <w:bookmarkEnd w:id="35"/>
      <w:bookmarkEnd w:id="36"/>
    </w:p>
    <w:p w14:paraId="33D5889C" w14:textId="77777777" w:rsidR="00DC2601" w:rsidRPr="00DC2601" w:rsidRDefault="00DC2601" w:rsidP="00DC2601"/>
    <w:p w14:paraId="708B259B" w14:textId="77777777" w:rsidR="00DC2601" w:rsidRPr="00AF30B9" w:rsidRDefault="00DC2601" w:rsidP="003E1070">
      <w:pPr>
        <w:pStyle w:val="Prrafodelista"/>
        <w:numPr>
          <w:ilvl w:val="0"/>
          <w:numId w:val="16"/>
        </w:numPr>
        <w:spacing w:after="160" w:line="256" w:lineRule="auto"/>
        <w:rPr>
          <w:rFonts w:cs="Arial"/>
        </w:rPr>
      </w:pPr>
      <w:r w:rsidRPr="00AF30B9">
        <w:rPr>
          <w:rFonts w:cs="Arial"/>
        </w:rPr>
        <w:t xml:space="preserve">Ministerio de Cultura. Decreto 1080 de 2015. </w:t>
      </w:r>
      <w:r w:rsidRPr="00AF30B9">
        <w:rPr>
          <w:rFonts w:cs="Arial"/>
          <w:shd w:val="clear" w:color="auto" w:fill="FFFFFF"/>
        </w:rPr>
        <w:t>“Por medio del cual se expide el Decreto Único Reglamentario del Sector Cultura”</w:t>
      </w:r>
    </w:p>
    <w:p w14:paraId="252EA2BF" w14:textId="77777777" w:rsidR="00DC2601" w:rsidRPr="00AF30B9" w:rsidRDefault="00DC2601" w:rsidP="003E1070">
      <w:pPr>
        <w:pStyle w:val="Prrafodelista"/>
        <w:numPr>
          <w:ilvl w:val="0"/>
          <w:numId w:val="16"/>
        </w:numPr>
        <w:spacing w:after="160" w:line="256" w:lineRule="auto"/>
        <w:rPr>
          <w:rFonts w:cs="Arial"/>
        </w:rPr>
      </w:pPr>
      <w:r w:rsidRPr="00AF30B9">
        <w:rPr>
          <w:rFonts w:cs="Arial"/>
        </w:rPr>
        <w:t>Instituto Colombiano de Normas Técnicas ICONTEC – Archivo General de la Nación. Archivado electrónico. Parte 1: Especificaciones relacionadas con el diseño y el funcionamiento de un sistema de información para la preservación de información electrónica. NTC-ISO 14641-1, 2014.</w:t>
      </w:r>
    </w:p>
    <w:p w14:paraId="0926418C" w14:textId="77777777" w:rsidR="00DC2601" w:rsidRPr="00AF30B9" w:rsidRDefault="00DC2601" w:rsidP="003E1070">
      <w:pPr>
        <w:pStyle w:val="Prrafodelista"/>
        <w:numPr>
          <w:ilvl w:val="0"/>
          <w:numId w:val="16"/>
        </w:numPr>
        <w:spacing w:after="160" w:line="256" w:lineRule="auto"/>
        <w:rPr>
          <w:rFonts w:cs="Arial"/>
        </w:rPr>
      </w:pPr>
      <w:r w:rsidRPr="00AF30B9">
        <w:rPr>
          <w:rFonts w:cs="Arial"/>
        </w:rPr>
        <w:t>Instituto Colombiano de Normas Técnicas ICONTEC – Archivo General de la Nación. Archivo Electrónico. Especificaciones relacionadas con el diseño y el funcionamiento de un sistema de información para la preservación de información electrónica. Proyecto de Norma Técnica Colombiana, DE-272. 2013.</w:t>
      </w:r>
    </w:p>
    <w:p w14:paraId="1BAD4844" w14:textId="77777777" w:rsidR="00DC2601" w:rsidRPr="00AF30B9" w:rsidRDefault="00DC2601" w:rsidP="003E1070">
      <w:pPr>
        <w:pStyle w:val="Prrafodelista"/>
        <w:numPr>
          <w:ilvl w:val="0"/>
          <w:numId w:val="16"/>
        </w:numPr>
        <w:spacing w:after="160" w:line="256" w:lineRule="auto"/>
        <w:rPr>
          <w:rFonts w:cs="Arial"/>
        </w:rPr>
      </w:pPr>
      <w:r w:rsidRPr="00AF30B9">
        <w:rPr>
          <w:rFonts w:cs="Arial"/>
        </w:rPr>
        <w:t xml:space="preserve">GTC-ISO-TR 15801. Gestión de documentos. Información almacenada electrónicamente. Recomendaciones para la integridad y la fiabilidad. </w:t>
      </w:r>
    </w:p>
    <w:p w14:paraId="61BA1937" w14:textId="77777777" w:rsidR="00DC2601" w:rsidRPr="00AF30B9" w:rsidRDefault="00DC2601" w:rsidP="003E1070">
      <w:pPr>
        <w:pStyle w:val="Prrafodelista"/>
        <w:numPr>
          <w:ilvl w:val="0"/>
          <w:numId w:val="16"/>
        </w:numPr>
        <w:spacing w:after="160" w:line="256" w:lineRule="auto"/>
        <w:rPr>
          <w:rFonts w:cs="Arial"/>
        </w:rPr>
      </w:pPr>
      <w:r w:rsidRPr="00AF30B9">
        <w:rPr>
          <w:rFonts w:cs="Arial"/>
        </w:rPr>
        <w:t>Instituto Colombiano de Normas Técnicas ICONTEC – Archivo General de la Nación. Información y documentación. Proceso de conversión y migración de registros digitales, NTC-ISO 13008, 2014.</w:t>
      </w:r>
    </w:p>
    <w:p w14:paraId="3B663BE1" w14:textId="77777777" w:rsidR="00DC2601" w:rsidRPr="00AF30B9" w:rsidRDefault="00DC2601" w:rsidP="003E1070">
      <w:pPr>
        <w:pStyle w:val="Prrafodelista"/>
        <w:numPr>
          <w:ilvl w:val="0"/>
          <w:numId w:val="16"/>
        </w:numPr>
        <w:spacing w:after="160" w:line="256" w:lineRule="auto"/>
        <w:rPr>
          <w:rFonts w:cs="Arial"/>
        </w:rPr>
      </w:pPr>
      <w:r w:rsidRPr="00AF30B9">
        <w:rPr>
          <w:rFonts w:cs="Arial"/>
        </w:rPr>
        <w:t>Ministerio de Tecnologías de la Información y las Comunicaciones. Dirección de Gobierno en Línea. Alta Consejería para el Buen Gobierno y la Eficiencia Administrativa. Departamento Administrativo de la Función Pública. Archivo General de la Nación. Cero papel en la administración pública. Guías No. 1-6., 2012.</w:t>
      </w:r>
    </w:p>
    <w:p w14:paraId="5C140BF7" w14:textId="77777777" w:rsidR="00DC2601" w:rsidRPr="00AF30B9" w:rsidRDefault="00DC2601" w:rsidP="003E1070">
      <w:pPr>
        <w:pStyle w:val="Prrafodelista"/>
        <w:numPr>
          <w:ilvl w:val="0"/>
          <w:numId w:val="16"/>
        </w:numPr>
        <w:spacing w:after="160" w:line="256" w:lineRule="auto"/>
        <w:rPr>
          <w:rFonts w:cs="Arial"/>
        </w:rPr>
      </w:pPr>
      <w:r w:rsidRPr="00AF30B9">
        <w:rPr>
          <w:rFonts w:cs="Arial"/>
        </w:rPr>
        <w:t>Organización Internacional de Estándares ISO. Procesos de gestión de documentos. Metadatos para la gestión de documentos Parte 2. Aspectos conceptuales y de implementación. ISO 23081-2, 2008.</w:t>
      </w:r>
    </w:p>
    <w:p w14:paraId="081BEBC9" w14:textId="77777777" w:rsidR="00DC2601" w:rsidRPr="00AF30B9" w:rsidRDefault="00DC2601" w:rsidP="003E1070">
      <w:pPr>
        <w:pStyle w:val="Prrafodelista"/>
        <w:numPr>
          <w:ilvl w:val="0"/>
          <w:numId w:val="16"/>
        </w:numPr>
        <w:spacing w:after="160" w:line="256" w:lineRule="auto"/>
        <w:rPr>
          <w:rFonts w:cs="Arial"/>
        </w:rPr>
      </w:pPr>
      <w:r w:rsidRPr="00AF30B9">
        <w:rPr>
          <w:rFonts w:cs="Arial"/>
        </w:rPr>
        <w:t xml:space="preserve">Archivo General de la Nación. Fundamentos de preservación digital a largo plazo. 2018 </w:t>
      </w:r>
    </w:p>
    <w:p w14:paraId="4299CCCF" w14:textId="77777777" w:rsidR="00DC2601" w:rsidRPr="00335770" w:rsidRDefault="00DC2601" w:rsidP="00335770">
      <w:pPr>
        <w:rPr>
          <w:vanish/>
        </w:rPr>
      </w:pPr>
    </w:p>
    <w:p w14:paraId="7F7B22A7" w14:textId="77777777" w:rsidR="00D43C8B" w:rsidRPr="00D43C8B" w:rsidRDefault="00D43C8B" w:rsidP="00D43C8B"/>
    <w:p w14:paraId="3A8646CA" w14:textId="77777777" w:rsidR="00B84D2A" w:rsidRPr="00576709" w:rsidRDefault="00B84D2A" w:rsidP="00314CF6">
      <w:pPr>
        <w:rPr>
          <w:rFonts w:cs="Arial"/>
          <w:bCs/>
          <w:iCs/>
          <w:color w:val="000000"/>
          <w:szCs w:val="24"/>
        </w:rPr>
      </w:pPr>
    </w:p>
    <w:p w14:paraId="4C5685F4" w14:textId="77777777" w:rsidR="00670CF6" w:rsidRPr="00A16A2E" w:rsidRDefault="00CD5A1F" w:rsidP="00670CF6">
      <w:pPr>
        <w:pStyle w:val="Ttulo1"/>
        <w:rPr>
          <w:rFonts w:cs="Arial"/>
          <w:szCs w:val="24"/>
        </w:rPr>
      </w:pPr>
      <w:bookmarkStart w:id="37" w:name="_Toc436842779"/>
      <w:bookmarkStart w:id="38" w:name="_Toc452471561"/>
      <w:bookmarkStart w:id="39" w:name="_Toc172316698"/>
      <w:r w:rsidRPr="00576709">
        <w:rPr>
          <w:rFonts w:cs="Arial"/>
          <w:szCs w:val="24"/>
        </w:rPr>
        <w:t>RESUMEN CAMBIOS RESPECTO A LA ANTERIOR VERSIÓN</w:t>
      </w:r>
      <w:bookmarkEnd w:id="37"/>
      <w:bookmarkEnd w:id="38"/>
      <w:bookmarkEnd w:id="39"/>
      <w:r w:rsidRPr="00576709">
        <w:rPr>
          <w:rFonts w:cs="Arial"/>
          <w:szCs w:val="24"/>
        </w:rPr>
        <w:t xml:space="preserve"> </w:t>
      </w:r>
    </w:p>
    <w:p w14:paraId="2E5DC1ED" w14:textId="77777777" w:rsidR="00CD5A1F" w:rsidRPr="00576709" w:rsidRDefault="00CD5A1F" w:rsidP="00314CF6">
      <w:pPr>
        <w:rPr>
          <w:rFonts w:cs="Arial"/>
          <w:bCs/>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CD5A1F" w:rsidRPr="00BB4E39" w14:paraId="1293989F" w14:textId="77777777" w:rsidTr="00A37A50">
        <w:trPr>
          <w:trHeight w:val="1190"/>
        </w:trPr>
        <w:tc>
          <w:tcPr>
            <w:tcW w:w="5000" w:type="pct"/>
          </w:tcPr>
          <w:p w14:paraId="5DE5643B" w14:textId="77777777" w:rsidR="00BB4E39" w:rsidRPr="00020BAE" w:rsidRDefault="00BB4E39" w:rsidP="00BB4E39">
            <w:pPr>
              <w:rPr>
                <w:color w:val="000000" w:themeColor="text1"/>
                <w:sz w:val="28"/>
                <w:szCs w:val="24"/>
                <w:lang w:val="es-MX"/>
              </w:rPr>
            </w:pPr>
            <w:r w:rsidRPr="00020BAE">
              <w:rPr>
                <w:color w:val="000000" w:themeColor="text1"/>
                <w:sz w:val="20"/>
                <w:szCs w:val="18"/>
                <w:lang w:val="es-MX"/>
              </w:rPr>
              <w:t>Se realiza la actualización del documento en los siguientes numerales:</w:t>
            </w:r>
          </w:p>
          <w:p w14:paraId="4443220C" w14:textId="77777777" w:rsidR="00BB4E39" w:rsidRPr="00020BAE" w:rsidRDefault="00BB4E39" w:rsidP="00BB4E39">
            <w:pPr>
              <w:tabs>
                <w:tab w:val="left" w:pos="993"/>
              </w:tabs>
              <w:ind w:left="173" w:hanging="116"/>
              <w:rPr>
                <w:rFonts w:cs="Arial"/>
                <w:color w:val="000000" w:themeColor="text1"/>
                <w:sz w:val="22"/>
                <w:lang w:val="es-MX"/>
              </w:rPr>
            </w:pPr>
          </w:p>
          <w:p w14:paraId="457D5985" w14:textId="74C57176" w:rsidR="00DC2601" w:rsidRPr="00020BAE" w:rsidRDefault="00DC2601" w:rsidP="00DC2601">
            <w:pPr>
              <w:rPr>
                <w:color w:val="000000" w:themeColor="text1"/>
                <w:sz w:val="20"/>
                <w:szCs w:val="18"/>
                <w:lang w:val="es-MX"/>
              </w:rPr>
            </w:pPr>
            <w:r w:rsidRPr="00020BAE">
              <w:rPr>
                <w:color w:val="000000" w:themeColor="text1"/>
                <w:sz w:val="20"/>
                <w:szCs w:val="18"/>
                <w:lang w:val="es-MX"/>
              </w:rPr>
              <w:t xml:space="preserve">Se agrega en el numeral “5 REFERENCIAS NORMATIVAS”, la siguiente norma: Acuerdo </w:t>
            </w:r>
            <w:r w:rsidRPr="00020BAE">
              <w:rPr>
                <w:color w:val="000000" w:themeColor="text1"/>
                <w:sz w:val="20"/>
                <w:szCs w:val="18"/>
                <w:lang w:val="es-MX"/>
              </w:rPr>
              <w:tab/>
              <w:t>0001 de 2024</w:t>
            </w:r>
            <w:r w:rsidRPr="00020BAE">
              <w:rPr>
                <w:color w:val="000000" w:themeColor="text1"/>
                <w:sz w:val="20"/>
                <w:szCs w:val="18"/>
                <w:lang w:val="es-MX"/>
              </w:rPr>
              <w:tab/>
              <w:t>Por el cual se establece el Acuerdo Único de la Función Archivística, se definen los criterios técnicos y jurídicos para su implementación en el Estado Colombiano y se fijan otras disposiciones.</w:t>
            </w:r>
          </w:p>
          <w:p w14:paraId="71E23B24" w14:textId="77777777" w:rsidR="00DC2601" w:rsidRPr="00020BAE" w:rsidRDefault="00DC2601" w:rsidP="00DC2601">
            <w:pPr>
              <w:rPr>
                <w:color w:val="000000" w:themeColor="text1"/>
                <w:sz w:val="20"/>
                <w:szCs w:val="18"/>
                <w:lang w:val="es-MX"/>
              </w:rPr>
            </w:pPr>
          </w:p>
          <w:p w14:paraId="268FAD13" w14:textId="1EC0E5A9" w:rsidR="00DC2601" w:rsidRPr="00020BAE" w:rsidRDefault="00DC2601" w:rsidP="00DC2601">
            <w:pPr>
              <w:rPr>
                <w:color w:val="000000" w:themeColor="text1"/>
                <w:sz w:val="20"/>
                <w:szCs w:val="18"/>
                <w:lang w:val="es-MX"/>
              </w:rPr>
            </w:pPr>
            <w:r w:rsidRPr="00020BAE">
              <w:rPr>
                <w:color w:val="000000" w:themeColor="text1"/>
                <w:sz w:val="20"/>
                <w:szCs w:val="18"/>
                <w:lang w:val="es-MX"/>
              </w:rPr>
              <w:t>Se agrega en el numeral “10.2.</w:t>
            </w:r>
            <w:r w:rsidRPr="00020BAE">
              <w:rPr>
                <w:color w:val="000000" w:themeColor="text1"/>
                <w:sz w:val="20"/>
                <w:szCs w:val="18"/>
                <w:lang w:val="es-MX"/>
              </w:rPr>
              <w:tab/>
              <w:t>RIESGOS, ESTRATEGIAS Y JUSTIFICACIÓN” información sobre el riesgo por “FALLAS ORGANIZACIONALES” Esto de acuerdo con los lineamientos del Acuerdo 001 del 2024 “Por el cual se establece el Acuerdo Único de la Función Archivística, se definen los criterios técnicos y jurídicos para su implementación en el Estado Colombiano y se fijan otras disposiciones.”</w:t>
            </w:r>
          </w:p>
          <w:p w14:paraId="70EF8B37" w14:textId="77777777" w:rsidR="00DC2601" w:rsidRPr="00020BAE" w:rsidRDefault="00DC2601" w:rsidP="00DC2601">
            <w:pPr>
              <w:rPr>
                <w:color w:val="000000" w:themeColor="text1"/>
                <w:sz w:val="20"/>
                <w:szCs w:val="18"/>
                <w:lang w:val="es-MX"/>
              </w:rPr>
            </w:pPr>
          </w:p>
          <w:p w14:paraId="30BCAA9A" w14:textId="77777777" w:rsidR="00DC2601" w:rsidRPr="00020BAE" w:rsidRDefault="00DC2601" w:rsidP="00DC2601">
            <w:pPr>
              <w:rPr>
                <w:color w:val="000000" w:themeColor="text1"/>
                <w:sz w:val="20"/>
                <w:szCs w:val="18"/>
                <w:lang w:val="es-MX"/>
              </w:rPr>
            </w:pPr>
            <w:r w:rsidRPr="00020BAE">
              <w:rPr>
                <w:color w:val="000000" w:themeColor="text1"/>
                <w:sz w:val="20"/>
                <w:szCs w:val="18"/>
                <w:lang w:val="es-MX"/>
              </w:rPr>
              <w:t>Adicionalmente, se agrega una columna sobre con que áreas de la SIC se debe articular para la ejecución de las estrategias planteadas.</w:t>
            </w:r>
          </w:p>
          <w:p w14:paraId="1300F3A5" w14:textId="77777777" w:rsidR="00DC2601" w:rsidRPr="00020BAE" w:rsidRDefault="00DC2601" w:rsidP="00DC2601">
            <w:pPr>
              <w:rPr>
                <w:color w:val="000000" w:themeColor="text1"/>
                <w:sz w:val="20"/>
                <w:szCs w:val="18"/>
                <w:lang w:val="es-MX"/>
              </w:rPr>
            </w:pPr>
          </w:p>
          <w:p w14:paraId="03F377D4" w14:textId="41A3E48C" w:rsidR="00DC2601" w:rsidRPr="00020BAE" w:rsidRDefault="00DC2601" w:rsidP="00DC2601">
            <w:pPr>
              <w:rPr>
                <w:color w:val="000000" w:themeColor="text1"/>
                <w:sz w:val="20"/>
                <w:szCs w:val="18"/>
                <w:lang w:val="es-MX"/>
              </w:rPr>
            </w:pPr>
            <w:r w:rsidRPr="00020BAE">
              <w:rPr>
                <w:color w:val="000000" w:themeColor="text1"/>
                <w:sz w:val="20"/>
                <w:szCs w:val="18"/>
                <w:lang w:val="es-MX"/>
              </w:rPr>
              <w:t xml:space="preserve">En el numeral “12. ACTIVIDADES PARA AVANZAR EN PRESERVACIÓN DIGITAL A LARGO PLAZO DE LOS DOCUMENTOS ELECTRÓNICOS”, </w:t>
            </w:r>
          </w:p>
          <w:p w14:paraId="2E48BB36" w14:textId="77777777" w:rsidR="00DC2601" w:rsidRPr="00020BAE" w:rsidRDefault="00DC2601" w:rsidP="00DC2601">
            <w:pPr>
              <w:rPr>
                <w:color w:val="000000" w:themeColor="text1"/>
                <w:sz w:val="20"/>
                <w:szCs w:val="18"/>
                <w:lang w:val="es-MX"/>
              </w:rPr>
            </w:pPr>
          </w:p>
          <w:p w14:paraId="3742CD20" w14:textId="77777777" w:rsidR="00DC2601" w:rsidRPr="00020BAE" w:rsidRDefault="00DC2601" w:rsidP="003E1070">
            <w:pPr>
              <w:pStyle w:val="Prrafodelista"/>
              <w:numPr>
                <w:ilvl w:val="0"/>
                <w:numId w:val="18"/>
              </w:numPr>
              <w:rPr>
                <w:color w:val="000000" w:themeColor="text1"/>
                <w:sz w:val="20"/>
                <w:szCs w:val="18"/>
                <w:lang w:val="es-MX"/>
              </w:rPr>
            </w:pPr>
            <w:r w:rsidRPr="00020BAE">
              <w:rPr>
                <w:color w:val="000000" w:themeColor="text1"/>
                <w:sz w:val="20"/>
                <w:szCs w:val="18"/>
                <w:lang w:val="es-MX"/>
              </w:rPr>
              <w:t xml:space="preserve">Se actualizan las actividades a desarrollar del Plan de Preservación Digital para las vigencias 2024, 2025 y 2026. </w:t>
            </w:r>
          </w:p>
          <w:p w14:paraId="18C41B8B" w14:textId="77777777" w:rsidR="00DC2601" w:rsidRPr="00020BAE" w:rsidRDefault="00DC2601" w:rsidP="003E1070">
            <w:pPr>
              <w:pStyle w:val="Prrafodelista"/>
              <w:numPr>
                <w:ilvl w:val="0"/>
                <w:numId w:val="18"/>
              </w:numPr>
              <w:rPr>
                <w:color w:val="000000" w:themeColor="text1"/>
                <w:sz w:val="20"/>
                <w:szCs w:val="18"/>
                <w:lang w:val="es-MX"/>
              </w:rPr>
            </w:pPr>
            <w:r w:rsidRPr="00020BAE">
              <w:rPr>
                <w:color w:val="000000" w:themeColor="text1"/>
                <w:sz w:val="20"/>
                <w:szCs w:val="18"/>
                <w:lang w:val="es-MX"/>
              </w:rPr>
              <w:t xml:space="preserve">Se separan las actividades entre las ya ejecutadas y las pendientes por ejecutar en esta nueva versión del documento. </w:t>
            </w:r>
          </w:p>
          <w:p w14:paraId="6F25A764" w14:textId="789349A6" w:rsidR="00C13970" w:rsidRPr="00BB4E39" w:rsidRDefault="00C13970" w:rsidP="00BB4E39">
            <w:pPr>
              <w:ind w:left="709"/>
              <w:rPr>
                <w:sz w:val="20"/>
                <w:szCs w:val="18"/>
              </w:rPr>
            </w:pPr>
          </w:p>
        </w:tc>
      </w:tr>
    </w:tbl>
    <w:p w14:paraId="4352D7D0" w14:textId="77777777" w:rsidR="00CD5A1F" w:rsidRPr="00BB4E39" w:rsidRDefault="00CD5A1F" w:rsidP="00314CF6">
      <w:pPr>
        <w:rPr>
          <w:rFonts w:cs="Arial"/>
          <w:bCs/>
          <w:szCs w:val="24"/>
        </w:rPr>
      </w:pPr>
    </w:p>
    <w:p w14:paraId="5C2E2E69" w14:textId="77777777" w:rsidR="002037A0" w:rsidRPr="00BB4E39" w:rsidRDefault="00CD5A1F" w:rsidP="00314CF6">
      <w:pPr>
        <w:rPr>
          <w:rFonts w:cs="Arial"/>
          <w:szCs w:val="24"/>
          <w:lang w:val="es-MX"/>
        </w:rPr>
      </w:pPr>
      <w:r w:rsidRPr="00BB4E39">
        <w:rPr>
          <w:rFonts w:cs="Arial"/>
          <w:szCs w:val="24"/>
          <w:lang w:val="es-MX"/>
        </w:rPr>
        <w:t>__________________________________</w:t>
      </w:r>
    </w:p>
    <w:p w14:paraId="72B768E7" w14:textId="77777777" w:rsidR="00CD5A1F" w:rsidRPr="00BB4E39" w:rsidRDefault="00CD5A1F" w:rsidP="00314CF6">
      <w:pPr>
        <w:rPr>
          <w:rFonts w:cs="Arial"/>
          <w:szCs w:val="24"/>
        </w:rPr>
      </w:pPr>
      <w:r w:rsidRPr="00BB4E39">
        <w:rPr>
          <w:rFonts w:cs="Arial"/>
          <w:szCs w:val="24"/>
          <w:lang w:val="es-MX"/>
        </w:rPr>
        <w:t>Fin documento</w:t>
      </w:r>
    </w:p>
    <w:sectPr w:rsidR="00CD5A1F" w:rsidRPr="00BB4E39" w:rsidSect="00D65379">
      <w:headerReference w:type="even" r:id="rId15"/>
      <w:headerReference w:type="default" r:id="rId16"/>
      <w:headerReference w:type="first" r:id="rId17"/>
      <w:pgSz w:w="12240" w:h="15840"/>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7B7FD" w14:textId="77777777" w:rsidR="002044C0" w:rsidRDefault="002044C0" w:rsidP="009C29B6">
      <w:r>
        <w:separator/>
      </w:r>
    </w:p>
  </w:endnote>
  <w:endnote w:type="continuationSeparator" w:id="0">
    <w:p w14:paraId="013F396B" w14:textId="77777777" w:rsidR="002044C0" w:rsidRDefault="002044C0" w:rsidP="009C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2F76B" w14:textId="77777777" w:rsidR="002044C0" w:rsidRDefault="002044C0" w:rsidP="009C29B6">
      <w:r>
        <w:separator/>
      </w:r>
    </w:p>
  </w:footnote>
  <w:footnote w:type="continuationSeparator" w:id="0">
    <w:p w14:paraId="1564E49D" w14:textId="77777777" w:rsidR="002044C0" w:rsidRDefault="002044C0" w:rsidP="009C29B6">
      <w:r>
        <w:continuationSeparator/>
      </w:r>
    </w:p>
  </w:footnote>
  <w:footnote w:id="1">
    <w:p w14:paraId="75DC2BDC" w14:textId="77777777" w:rsidR="005334A0" w:rsidRPr="00BA4E3A" w:rsidRDefault="005334A0" w:rsidP="005334A0">
      <w:pPr>
        <w:pStyle w:val="Textonotapie"/>
        <w:tabs>
          <w:tab w:val="left" w:pos="284"/>
        </w:tabs>
        <w:ind w:left="0" w:firstLine="0"/>
        <w:rPr>
          <w:rFonts w:ascii="Arial" w:hAnsi="Arial" w:cs="Arial"/>
          <w:sz w:val="18"/>
          <w:szCs w:val="18"/>
          <w:lang w:val="es-ES"/>
        </w:rPr>
      </w:pPr>
      <w:r w:rsidRPr="00BA4E3A">
        <w:rPr>
          <w:rStyle w:val="Refdenotaalpie"/>
          <w:rFonts w:ascii="Arial" w:hAnsi="Arial" w:cs="Arial"/>
          <w:sz w:val="18"/>
          <w:szCs w:val="18"/>
        </w:rPr>
        <w:footnoteRef/>
      </w:r>
      <w:r w:rsidRPr="00BA4E3A">
        <w:rPr>
          <w:rFonts w:ascii="Arial" w:hAnsi="Arial" w:cs="Arial"/>
          <w:sz w:val="18"/>
          <w:szCs w:val="18"/>
        </w:rPr>
        <w:t xml:space="preserve"> </w:t>
      </w:r>
      <w:r w:rsidRPr="00BA4E3A">
        <w:rPr>
          <w:rFonts w:ascii="Arial" w:hAnsi="Arial" w:cs="Arial"/>
          <w:sz w:val="18"/>
          <w:szCs w:val="18"/>
          <w:lang w:val="es-ES"/>
        </w:rPr>
        <w:t>Archivo General de la Nación. 2017. Guía de implementación de un sistema de gestión de documentos electrónicos de archivo- SGDEA. Bogotá, D.C. 78 páginas.</w:t>
      </w:r>
    </w:p>
  </w:footnote>
  <w:footnote w:id="2">
    <w:p w14:paraId="1A8B897D" w14:textId="77777777" w:rsidR="005334A0" w:rsidRPr="00BA4E3A" w:rsidRDefault="005334A0" w:rsidP="005334A0">
      <w:pPr>
        <w:pStyle w:val="Textonotapie"/>
        <w:ind w:left="0" w:firstLine="0"/>
        <w:rPr>
          <w:rFonts w:ascii="Arial" w:hAnsi="Arial" w:cs="Arial"/>
          <w:sz w:val="18"/>
          <w:szCs w:val="18"/>
        </w:rPr>
      </w:pPr>
      <w:r w:rsidRPr="00BA4E3A">
        <w:rPr>
          <w:rStyle w:val="Refdenotaalpie"/>
          <w:rFonts w:ascii="Arial" w:hAnsi="Arial" w:cs="Arial"/>
          <w:sz w:val="18"/>
          <w:szCs w:val="18"/>
        </w:rPr>
        <w:footnoteRef/>
      </w:r>
      <w:r w:rsidRPr="00BA4E3A">
        <w:rPr>
          <w:rFonts w:ascii="Arial" w:hAnsi="Arial" w:cs="Arial"/>
          <w:sz w:val="18"/>
          <w:szCs w:val="18"/>
        </w:rPr>
        <w:t xml:space="preserve"> Guía para la Gestión de Documentos y Expedientes Electrónicos. Archivo General de la Nación. 2018</w:t>
      </w:r>
    </w:p>
  </w:footnote>
  <w:footnote w:id="3">
    <w:p w14:paraId="76264FE8" w14:textId="77777777" w:rsidR="005334A0" w:rsidRPr="00BA4E3A" w:rsidRDefault="005334A0" w:rsidP="005334A0">
      <w:pPr>
        <w:pStyle w:val="Textonotapie"/>
        <w:ind w:left="0" w:firstLine="0"/>
        <w:rPr>
          <w:rFonts w:ascii="Arial" w:hAnsi="Arial" w:cs="Arial"/>
          <w:sz w:val="18"/>
          <w:szCs w:val="18"/>
          <w:lang w:val="es-MX"/>
        </w:rPr>
      </w:pPr>
      <w:r w:rsidRPr="00BA4E3A">
        <w:rPr>
          <w:rStyle w:val="Refdenotaalpie"/>
          <w:rFonts w:ascii="Arial" w:hAnsi="Arial" w:cs="Arial"/>
          <w:sz w:val="18"/>
          <w:szCs w:val="18"/>
        </w:rPr>
        <w:footnoteRef/>
      </w:r>
      <w:r w:rsidRPr="00BA4E3A">
        <w:rPr>
          <w:rFonts w:ascii="Arial" w:hAnsi="Arial" w:cs="Arial"/>
          <w:sz w:val="18"/>
          <w:szCs w:val="18"/>
        </w:rPr>
        <w:t xml:space="preserve"> </w:t>
      </w:r>
      <w:r w:rsidRPr="00BA4E3A">
        <w:rPr>
          <w:rFonts w:ascii="Arial" w:hAnsi="Arial" w:cs="Arial"/>
          <w:sz w:val="18"/>
          <w:szCs w:val="18"/>
          <w:lang w:val="es-MX"/>
        </w:rPr>
        <w:t>Archivo General de la Nación. Acuerdo 027 de 2006</w:t>
      </w:r>
    </w:p>
  </w:footnote>
  <w:footnote w:id="4">
    <w:p w14:paraId="36D46CC5" w14:textId="77777777" w:rsidR="005334A0" w:rsidRPr="00BA4E3A" w:rsidRDefault="005334A0" w:rsidP="005334A0">
      <w:pPr>
        <w:pStyle w:val="Textonotapie"/>
        <w:ind w:left="0" w:firstLine="0"/>
        <w:rPr>
          <w:rFonts w:ascii="Arial" w:hAnsi="Arial" w:cs="Arial"/>
          <w:sz w:val="18"/>
          <w:szCs w:val="18"/>
          <w:lang w:val="es-ES"/>
        </w:rPr>
      </w:pPr>
      <w:r w:rsidRPr="00BA4E3A">
        <w:rPr>
          <w:rStyle w:val="Refdenotaalpie"/>
          <w:rFonts w:ascii="Arial" w:hAnsi="Arial" w:cs="Arial"/>
          <w:sz w:val="18"/>
          <w:szCs w:val="18"/>
        </w:rPr>
        <w:footnoteRef/>
      </w:r>
      <w:r w:rsidRPr="00BA4E3A">
        <w:rPr>
          <w:rFonts w:ascii="Arial" w:hAnsi="Arial" w:cs="Arial"/>
          <w:sz w:val="18"/>
          <w:szCs w:val="18"/>
        </w:rPr>
        <w:t xml:space="preserve"> </w:t>
      </w:r>
      <w:r w:rsidRPr="00BA4E3A">
        <w:rPr>
          <w:rFonts w:ascii="Arial" w:hAnsi="Arial" w:cs="Arial"/>
          <w:sz w:val="18"/>
          <w:szCs w:val="18"/>
          <w:lang w:val="es-ES"/>
        </w:rPr>
        <w:t xml:space="preserve">Archivo General de la Nación. </w:t>
      </w:r>
      <w:proofErr w:type="spellStart"/>
      <w:r w:rsidRPr="00BA4E3A">
        <w:rPr>
          <w:rFonts w:ascii="Arial" w:hAnsi="Arial" w:cs="Arial"/>
          <w:sz w:val="18"/>
          <w:szCs w:val="18"/>
          <w:lang w:val="es-ES"/>
        </w:rPr>
        <w:t>Sf</w:t>
      </w:r>
      <w:proofErr w:type="spellEnd"/>
      <w:r w:rsidRPr="00BA4E3A">
        <w:rPr>
          <w:rFonts w:ascii="Arial" w:hAnsi="Arial" w:cs="Arial"/>
          <w:sz w:val="18"/>
          <w:szCs w:val="18"/>
          <w:lang w:val="es-ES"/>
        </w:rPr>
        <w:t>. Infografía Preservación Digital a Largo Plazo. Bogotá, D.C.</w:t>
      </w:r>
    </w:p>
  </w:footnote>
  <w:footnote w:id="5">
    <w:p w14:paraId="0E5D9437" w14:textId="77777777" w:rsidR="005334A0" w:rsidRPr="00BA4E3A" w:rsidRDefault="005334A0" w:rsidP="005334A0">
      <w:pPr>
        <w:pStyle w:val="Textonotapie"/>
        <w:ind w:left="0" w:firstLine="0"/>
        <w:rPr>
          <w:rFonts w:ascii="Arial" w:hAnsi="Arial" w:cs="Arial"/>
          <w:sz w:val="18"/>
          <w:szCs w:val="18"/>
          <w:lang w:val="es-MX"/>
        </w:rPr>
      </w:pPr>
      <w:r w:rsidRPr="00BA4E3A">
        <w:rPr>
          <w:rStyle w:val="Refdenotaalpie"/>
          <w:rFonts w:ascii="Arial" w:hAnsi="Arial" w:cs="Arial"/>
          <w:sz w:val="18"/>
          <w:szCs w:val="18"/>
        </w:rPr>
        <w:footnoteRef/>
      </w:r>
      <w:r w:rsidRPr="00BA4E3A">
        <w:rPr>
          <w:rFonts w:ascii="Arial" w:hAnsi="Arial" w:cs="Arial"/>
          <w:sz w:val="18"/>
          <w:szCs w:val="18"/>
        </w:rPr>
        <w:t xml:space="preserve"> </w:t>
      </w:r>
      <w:r w:rsidRPr="00BA4E3A">
        <w:rPr>
          <w:rFonts w:ascii="Arial" w:hAnsi="Arial" w:cs="Arial"/>
          <w:sz w:val="18"/>
          <w:szCs w:val="18"/>
          <w:lang w:val="es-MX"/>
        </w:rPr>
        <w:t>Diccionario de la Real Academia de la Lengua Española</w:t>
      </w:r>
    </w:p>
  </w:footnote>
  <w:footnote w:id="6">
    <w:p w14:paraId="370BC2DF" w14:textId="77777777" w:rsidR="005334A0" w:rsidRPr="00BA4E3A" w:rsidRDefault="005334A0" w:rsidP="005334A0">
      <w:pPr>
        <w:pStyle w:val="Textonotapie"/>
        <w:ind w:left="0" w:firstLine="0"/>
        <w:rPr>
          <w:rFonts w:ascii="Arial" w:hAnsi="Arial" w:cs="Arial"/>
          <w:sz w:val="18"/>
          <w:szCs w:val="18"/>
          <w:lang w:val="es-MX"/>
        </w:rPr>
      </w:pPr>
      <w:r w:rsidRPr="00BA4E3A">
        <w:rPr>
          <w:rStyle w:val="Refdenotaalpie"/>
          <w:rFonts w:ascii="Arial" w:hAnsi="Arial" w:cs="Arial"/>
          <w:sz w:val="18"/>
          <w:szCs w:val="18"/>
        </w:rPr>
        <w:footnoteRef/>
      </w:r>
      <w:r w:rsidRPr="00BA4E3A">
        <w:rPr>
          <w:rFonts w:ascii="Arial" w:hAnsi="Arial" w:cs="Arial"/>
          <w:sz w:val="18"/>
          <w:szCs w:val="18"/>
        </w:rPr>
        <w:t xml:space="preserve"> </w:t>
      </w:r>
      <w:r w:rsidRPr="00BA4E3A">
        <w:rPr>
          <w:rFonts w:ascii="Arial" w:hAnsi="Arial" w:cs="Arial"/>
          <w:sz w:val="18"/>
          <w:szCs w:val="18"/>
          <w:lang w:val="es-MX"/>
        </w:rPr>
        <w:t>Tomado de estándar 729 de IEEE5</w:t>
      </w:r>
      <w:r>
        <w:rPr>
          <w:rFonts w:ascii="Arial" w:hAnsi="Arial" w:cs="Arial"/>
          <w:sz w:val="18"/>
          <w:szCs w:val="18"/>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971"/>
      <w:gridCol w:w="1843"/>
    </w:tblGrid>
    <w:tr w:rsidR="00982200" w:rsidRPr="00785A1B" w14:paraId="684698CA" w14:textId="77777777" w:rsidTr="009F4EAC">
      <w:trPr>
        <w:cantSplit/>
        <w:trHeight w:val="412"/>
        <w:jc w:val="center"/>
      </w:trPr>
      <w:tc>
        <w:tcPr>
          <w:tcW w:w="2693" w:type="dxa"/>
          <w:vMerge w:val="restart"/>
        </w:tcPr>
        <w:p w14:paraId="2E0A94D6" w14:textId="402876A6" w:rsidR="00982200" w:rsidRPr="00785A1B" w:rsidRDefault="00EB216E" w:rsidP="00600E5C">
          <w:pPr>
            <w:ind w:right="360"/>
            <w:jc w:val="center"/>
            <w:rPr>
              <w:lang w:val="es-MX"/>
            </w:rPr>
          </w:pPr>
          <w:r>
            <w:rPr>
              <w:noProof/>
            </w:rPr>
            <w:drawing>
              <wp:anchor distT="0" distB="0" distL="114300" distR="114300" simplePos="0" relativeHeight="251656704" behindDoc="0" locked="0" layoutInCell="1" allowOverlap="1" wp14:anchorId="62FB2403" wp14:editId="59B998D1">
                <wp:simplePos x="0" y="0"/>
                <wp:positionH relativeFrom="margin">
                  <wp:posOffset>74295</wp:posOffset>
                </wp:positionH>
                <wp:positionV relativeFrom="paragraph">
                  <wp:posOffset>40640</wp:posOffset>
                </wp:positionV>
                <wp:extent cx="1432560" cy="554355"/>
                <wp:effectExtent l="0" t="0" r="0" b="0"/>
                <wp:wrapNone/>
                <wp:docPr id="5" name="Imagen 1" descr="\\Abeltran\publico\Logo comp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beltran\publico\Logo complet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256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1" w:type="dxa"/>
          <w:vMerge w:val="restart"/>
          <w:vAlign w:val="center"/>
        </w:tcPr>
        <w:p w14:paraId="66FCAC5B" w14:textId="77777777" w:rsidR="00982200" w:rsidRPr="00785A1B" w:rsidRDefault="00982200" w:rsidP="00600E5C">
          <w:pPr>
            <w:jc w:val="center"/>
            <w:rPr>
              <w:iCs/>
            </w:rPr>
          </w:pPr>
          <w:r w:rsidRPr="00785A1B">
            <w:rPr>
              <w:iCs/>
            </w:rPr>
            <w:t>PROCEDIMIENTO</w:t>
          </w:r>
        </w:p>
        <w:p w14:paraId="066D1E5E" w14:textId="77777777" w:rsidR="00982200" w:rsidRPr="00785A1B" w:rsidRDefault="00982200" w:rsidP="00600E5C">
          <w:pPr>
            <w:jc w:val="center"/>
            <w:rPr>
              <w:rFonts w:cs="Arial"/>
              <w:b/>
            </w:rPr>
          </w:pPr>
          <w:r w:rsidRPr="00785A1B">
            <w:rPr>
              <w:iCs/>
            </w:rPr>
            <w:t>DOCUMENTACIÓN Y ACTUALIZACIÓN DEL SISTEMA INTEGRAL DE GESTIÓN INSTITUCIONAL - SIGI</w:t>
          </w:r>
        </w:p>
      </w:tc>
      <w:tc>
        <w:tcPr>
          <w:tcW w:w="1843" w:type="dxa"/>
          <w:vAlign w:val="center"/>
        </w:tcPr>
        <w:p w14:paraId="2332A091" w14:textId="77777777" w:rsidR="00982200" w:rsidRPr="00785A1B" w:rsidRDefault="00982200" w:rsidP="00600E5C">
          <w:pPr>
            <w:rPr>
              <w:iCs/>
              <w:lang w:val="es-MX"/>
            </w:rPr>
          </w:pPr>
          <w:r w:rsidRPr="00785A1B">
            <w:rPr>
              <w:lang w:val="es-MX"/>
            </w:rPr>
            <w:t>Código: SC01 - P01</w:t>
          </w:r>
        </w:p>
      </w:tc>
    </w:tr>
    <w:tr w:rsidR="00982200" w:rsidRPr="00785A1B" w14:paraId="52BA63CE" w14:textId="77777777" w:rsidTr="009F4EAC">
      <w:trPr>
        <w:cantSplit/>
        <w:trHeight w:val="352"/>
        <w:jc w:val="center"/>
      </w:trPr>
      <w:tc>
        <w:tcPr>
          <w:tcW w:w="2693" w:type="dxa"/>
          <w:vMerge/>
        </w:tcPr>
        <w:p w14:paraId="77606D79" w14:textId="77777777" w:rsidR="00982200" w:rsidRPr="00785A1B" w:rsidRDefault="00982200" w:rsidP="00600E5C">
          <w:pPr>
            <w:ind w:right="360"/>
            <w:jc w:val="center"/>
            <w:rPr>
              <w:noProof/>
            </w:rPr>
          </w:pPr>
        </w:p>
      </w:tc>
      <w:tc>
        <w:tcPr>
          <w:tcW w:w="4971" w:type="dxa"/>
          <w:vMerge/>
        </w:tcPr>
        <w:p w14:paraId="4954B0F8" w14:textId="77777777" w:rsidR="00982200" w:rsidRPr="00785A1B" w:rsidRDefault="00982200" w:rsidP="00600E5C">
          <w:pPr>
            <w:jc w:val="center"/>
            <w:rPr>
              <w:lang w:val="es-MX"/>
            </w:rPr>
          </w:pPr>
        </w:p>
      </w:tc>
      <w:tc>
        <w:tcPr>
          <w:tcW w:w="1843" w:type="dxa"/>
          <w:vAlign w:val="center"/>
        </w:tcPr>
        <w:p w14:paraId="5115F73B" w14:textId="77777777" w:rsidR="00982200" w:rsidRPr="00785A1B" w:rsidRDefault="00982200" w:rsidP="00600E5C">
          <w:pPr>
            <w:rPr>
              <w:lang w:val="es-MX"/>
            </w:rPr>
          </w:pPr>
          <w:r w:rsidRPr="00785A1B">
            <w:rPr>
              <w:lang w:val="es-MX"/>
            </w:rPr>
            <w:t>Versión:  15</w:t>
          </w:r>
        </w:p>
      </w:tc>
    </w:tr>
    <w:tr w:rsidR="00982200" w:rsidRPr="00785A1B" w14:paraId="7AD7CD25" w14:textId="77777777" w:rsidTr="009F4EAC">
      <w:trPr>
        <w:cantSplit/>
        <w:trHeight w:val="269"/>
        <w:jc w:val="center"/>
      </w:trPr>
      <w:tc>
        <w:tcPr>
          <w:tcW w:w="2693" w:type="dxa"/>
          <w:vMerge/>
        </w:tcPr>
        <w:p w14:paraId="5393B9B7" w14:textId="77777777" w:rsidR="00982200" w:rsidRPr="00785A1B" w:rsidRDefault="00982200" w:rsidP="00600E5C">
          <w:pPr>
            <w:rPr>
              <w:lang w:val="es-MX"/>
            </w:rPr>
          </w:pPr>
        </w:p>
      </w:tc>
      <w:tc>
        <w:tcPr>
          <w:tcW w:w="4971" w:type="dxa"/>
          <w:vMerge/>
        </w:tcPr>
        <w:p w14:paraId="65488030" w14:textId="77777777" w:rsidR="00982200" w:rsidRPr="00785A1B" w:rsidRDefault="00982200" w:rsidP="00600E5C">
          <w:pPr>
            <w:jc w:val="center"/>
          </w:pPr>
        </w:p>
      </w:tc>
      <w:tc>
        <w:tcPr>
          <w:tcW w:w="1843" w:type="dxa"/>
          <w:vAlign w:val="center"/>
        </w:tcPr>
        <w:p w14:paraId="296AA20E" w14:textId="77777777" w:rsidR="00982200" w:rsidRPr="00785A1B" w:rsidRDefault="00982200" w:rsidP="00600E5C">
          <w:pPr>
            <w:rPr>
              <w:lang w:val="es-MX"/>
            </w:rPr>
          </w:pPr>
          <w:r w:rsidRPr="00785A1B">
            <w:rPr>
              <w:lang w:val="es-MX"/>
            </w:rPr>
            <w:t xml:space="preserve">Página </w:t>
          </w:r>
          <w:r w:rsidRPr="00785A1B">
            <w:rPr>
              <w:rStyle w:val="Nmerodepgina"/>
            </w:rPr>
            <w:fldChar w:fldCharType="begin"/>
          </w:r>
          <w:r w:rsidRPr="00785A1B">
            <w:rPr>
              <w:rStyle w:val="Nmerodepgina"/>
            </w:rPr>
            <w:instrText xml:space="preserve"> PAGE </w:instrText>
          </w:r>
          <w:r w:rsidRPr="00785A1B">
            <w:rPr>
              <w:rStyle w:val="Nmerodepgina"/>
            </w:rPr>
            <w:fldChar w:fldCharType="separate"/>
          </w:r>
          <w:r w:rsidRPr="00785A1B">
            <w:rPr>
              <w:rStyle w:val="Nmerodepgina"/>
              <w:noProof/>
            </w:rPr>
            <w:t>2</w:t>
          </w:r>
          <w:r w:rsidRPr="00785A1B">
            <w:rPr>
              <w:rStyle w:val="Nmerodepgina"/>
            </w:rPr>
            <w:fldChar w:fldCharType="end"/>
          </w:r>
          <w:r w:rsidRPr="00785A1B">
            <w:rPr>
              <w:lang w:val="es-MX"/>
            </w:rPr>
            <w:t xml:space="preserve"> de </w:t>
          </w:r>
          <w:r w:rsidRPr="00785A1B">
            <w:rPr>
              <w:rStyle w:val="Nmerodepgina"/>
            </w:rPr>
            <w:fldChar w:fldCharType="begin"/>
          </w:r>
          <w:r w:rsidRPr="00785A1B">
            <w:rPr>
              <w:rStyle w:val="Nmerodepgina"/>
            </w:rPr>
            <w:instrText xml:space="preserve"> NUMPAGES </w:instrText>
          </w:r>
          <w:r w:rsidRPr="00785A1B">
            <w:rPr>
              <w:rStyle w:val="Nmerodepgina"/>
            </w:rPr>
            <w:fldChar w:fldCharType="separate"/>
          </w:r>
          <w:r w:rsidR="00FD3A55" w:rsidRPr="00785A1B">
            <w:rPr>
              <w:rStyle w:val="Nmerodepgina"/>
              <w:noProof/>
            </w:rPr>
            <w:t>17</w:t>
          </w:r>
          <w:r w:rsidRPr="00785A1B">
            <w:rPr>
              <w:rStyle w:val="Nmerodepgina"/>
            </w:rPr>
            <w:fldChar w:fldCharType="end"/>
          </w:r>
        </w:p>
      </w:tc>
    </w:tr>
  </w:tbl>
  <w:p w14:paraId="43E61162" w14:textId="77777777" w:rsidR="00982200" w:rsidRDefault="00000000">
    <w:pPr>
      <w:pStyle w:val="Encabezado"/>
    </w:pPr>
    <w:r>
      <w:rPr>
        <w:noProof/>
      </w:rPr>
      <w:pict w14:anchorId="57A17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1" o:spid="_x0000_s1026" type="#_x0000_t136" style="position:absolute;left:0;text-align:left;margin-left:0;margin-top:0;width:563.7pt;height:59.3pt;rotation:315;z-index:-251657728;mso-position-horizontal:center;mso-position-horizontal-relative:margin;mso-position-vertical:center;mso-position-vertical-relative:margin" o:allowincell="f" fillcolor="#a5a5a5" stroked="f">
          <v:fill opacity=".5"/>
          <v:textpath style="font-family:&quot;Arial&quot;;font-size:1pt" string="COPIA CONTROLADA"/>
          <w10:wrap anchorx="margin" anchory="margin"/>
        </v:shape>
      </w:pict>
    </w:r>
  </w:p>
  <w:p w14:paraId="6C35A9B3" w14:textId="77777777" w:rsidR="00A54BB1" w:rsidRDefault="00A54B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4"/>
      <w:gridCol w:w="4811"/>
      <w:gridCol w:w="2003"/>
    </w:tblGrid>
    <w:tr w:rsidR="00982200" w:rsidRPr="00785A1B" w14:paraId="1AF66987" w14:textId="77777777" w:rsidTr="00BC2AF3">
      <w:trPr>
        <w:cantSplit/>
        <w:trHeight w:val="412"/>
        <w:jc w:val="center"/>
      </w:trPr>
      <w:tc>
        <w:tcPr>
          <w:tcW w:w="2414" w:type="dxa"/>
          <w:vMerge w:val="restart"/>
        </w:tcPr>
        <w:p w14:paraId="0C3EE730" w14:textId="3C8E028A" w:rsidR="00982200" w:rsidRPr="00785A1B" w:rsidRDefault="00EB216E" w:rsidP="00600E5C">
          <w:pPr>
            <w:ind w:right="360"/>
            <w:jc w:val="center"/>
            <w:rPr>
              <w:lang w:val="es-MX"/>
            </w:rPr>
          </w:pPr>
          <w:r>
            <w:rPr>
              <w:noProof/>
              <w:lang w:val="es-MX"/>
            </w:rPr>
            <w:drawing>
              <wp:inline distT="0" distB="0" distL="0" distR="0" wp14:anchorId="685D761C" wp14:editId="0919C457">
                <wp:extent cx="1428750" cy="847725"/>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47725"/>
                        </a:xfrm>
                        <a:prstGeom prst="rect">
                          <a:avLst/>
                        </a:prstGeom>
                        <a:noFill/>
                        <a:ln>
                          <a:noFill/>
                        </a:ln>
                      </pic:spPr>
                    </pic:pic>
                  </a:graphicData>
                </a:graphic>
              </wp:inline>
            </w:drawing>
          </w:r>
        </w:p>
      </w:tc>
      <w:tc>
        <w:tcPr>
          <w:tcW w:w="4811" w:type="dxa"/>
          <w:vMerge w:val="restart"/>
          <w:vAlign w:val="center"/>
        </w:tcPr>
        <w:p w14:paraId="6437D156" w14:textId="77777777" w:rsidR="00982200" w:rsidRPr="00785A1B" w:rsidRDefault="005334A0" w:rsidP="00600E5C">
          <w:pPr>
            <w:jc w:val="center"/>
            <w:rPr>
              <w:rFonts w:cs="Arial"/>
              <w:b/>
              <w:sz w:val="20"/>
              <w:szCs w:val="20"/>
            </w:rPr>
          </w:pPr>
          <w:r>
            <w:rPr>
              <w:rFonts w:eastAsia="MS Mincho" w:cs="Arial"/>
              <w:b/>
              <w:iCs/>
              <w:sz w:val="20"/>
              <w:szCs w:val="20"/>
              <w:lang w:val="es-ES_tradnl" w:eastAsia="es-ES"/>
            </w:rPr>
            <w:t>PLAN DE PRESERVACIÓN DIGITAL A LARGO PLAZO</w:t>
          </w:r>
        </w:p>
      </w:tc>
      <w:tc>
        <w:tcPr>
          <w:tcW w:w="2003" w:type="dxa"/>
          <w:vAlign w:val="center"/>
        </w:tcPr>
        <w:p w14:paraId="4C66B339" w14:textId="77777777" w:rsidR="00982200" w:rsidRPr="00785A1B" w:rsidRDefault="00982200" w:rsidP="00600E5C">
          <w:pPr>
            <w:rPr>
              <w:rFonts w:cs="Arial"/>
              <w:iCs/>
              <w:sz w:val="20"/>
              <w:szCs w:val="20"/>
              <w:lang w:val="es-MX"/>
            </w:rPr>
          </w:pPr>
          <w:r w:rsidRPr="00785A1B">
            <w:rPr>
              <w:rFonts w:cs="Arial"/>
              <w:sz w:val="20"/>
              <w:szCs w:val="20"/>
              <w:lang w:val="es-MX"/>
            </w:rPr>
            <w:t xml:space="preserve">Código: </w:t>
          </w:r>
          <w:r w:rsidR="00EE7677">
            <w:rPr>
              <w:rFonts w:cs="Arial"/>
              <w:sz w:val="20"/>
              <w:lang w:val="es-MX"/>
            </w:rPr>
            <w:t>GD01-F</w:t>
          </w:r>
          <w:r w:rsidR="005334A0">
            <w:rPr>
              <w:rFonts w:cs="Arial"/>
              <w:sz w:val="20"/>
              <w:lang w:val="es-MX"/>
            </w:rPr>
            <w:t>30</w:t>
          </w:r>
        </w:p>
      </w:tc>
    </w:tr>
    <w:tr w:rsidR="00982200" w:rsidRPr="00785A1B" w14:paraId="6D5678C5" w14:textId="77777777" w:rsidTr="00A16A2E">
      <w:trPr>
        <w:cantSplit/>
        <w:trHeight w:val="365"/>
        <w:jc w:val="center"/>
      </w:trPr>
      <w:tc>
        <w:tcPr>
          <w:tcW w:w="2414" w:type="dxa"/>
          <w:vMerge/>
        </w:tcPr>
        <w:p w14:paraId="7A3B0F05" w14:textId="77777777" w:rsidR="00982200" w:rsidRPr="00785A1B" w:rsidRDefault="00982200" w:rsidP="00600E5C">
          <w:pPr>
            <w:ind w:right="360"/>
            <w:jc w:val="center"/>
            <w:rPr>
              <w:noProof/>
            </w:rPr>
          </w:pPr>
        </w:p>
      </w:tc>
      <w:tc>
        <w:tcPr>
          <w:tcW w:w="4811" w:type="dxa"/>
          <w:vMerge/>
        </w:tcPr>
        <w:p w14:paraId="46BC2EBF" w14:textId="77777777" w:rsidR="00982200" w:rsidRPr="00785A1B" w:rsidRDefault="00982200" w:rsidP="00600E5C">
          <w:pPr>
            <w:jc w:val="center"/>
            <w:rPr>
              <w:rFonts w:cs="Arial"/>
              <w:sz w:val="20"/>
              <w:szCs w:val="20"/>
              <w:lang w:val="es-MX"/>
            </w:rPr>
          </w:pPr>
        </w:p>
      </w:tc>
      <w:tc>
        <w:tcPr>
          <w:tcW w:w="2003" w:type="dxa"/>
          <w:vAlign w:val="center"/>
        </w:tcPr>
        <w:p w14:paraId="3C5A4003" w14:textId="77777777" w:rsidR="00982200" w:rsidRPr="00785A1B" w:rsidRDefault="00982200" w:rsidP="00AB6E13">
          <w:pPr>
            <w:rPr>
              <w:rFonts w:cs="Arial"/>
              <w:sz w:val="20"/>
              <w:szCs w:val="20"/>
              <w:lang w:val="es-MX"/>
            </w:rPr>
          </w:pPr>
          <w:r w:rsidRPr="00785A1B">
            <w:rPr>
              <w:rFonts w:cs="Arial"/>
              <w:sz w:val="20"/>
              <w:szCs w:val="20"/>
              <w:lang w:val="es-MX"/>
            </w:rPr>
            <w:t xml:space="preserve">Versión:  </w:t>
          </w:r>
          <w:r w:rsidR="005334A0">
            <w:rPr>
              <w:rFonts w:cs="Arial"/>
              <w:sz w:val="20"/>
              <w:szCs w:val="20"/>
              <w:lang w:val="es-MX"/>
            </w:rPr>
            <w:t>3</w:t>
          </w:r>
        </w:p>
      </w:tc>
    </w:tr>
    <w:tr w:rsidR="00EE7677" w:rsidRPr="00785A1B" w14:paraId="12B53AA3" w14:textId="77777777" w:rsidTr="00A16A2E">
      <w:trPr>
        <w:cantSplit/>
        <w:trHeight w:val="365"/>
        <w:jc w:val="center"/>
      </w:trPr>
      <w:tc>
        <w:tcPr>
          <w:tcW w:w="2414" w:type="dxa"/>
          <w:vMerge/>
        </w:tcPr>
        <w:p w14:paraId="29641AEC" w14:textId="77777777" w:rsidR="00EE7677" w:rsidRPr="00785A1B" w:rsidRDefault="00EE7677" w:rsidP="00600E5C">
          <w:pPr>
            <w:ind w:right="360"/>
            <w:jc w:val="center"/>
            <w:rPr>
              <w:noProof/>
            </w:rPr>
          </w:pPr>
        </w:p>
      </w:tc>
      <w:tc>
        <w:tcPr>
          <w:tcW w:w="4811" w:type="dxa"/>
          <w:vMerge/>
        </w:tcPr>
        <w:p w14:paraId="0069A53B" w14:textId="77777777" w:rsidR="00EE7677" w:rsidRPr="00785A1B" w:rsidRDefault="00EE7677" w:rsidP="00600E5C">
          <w:pPr>
            <w:jc w:val="center"/>
            <w:rPr>
              <w:rFonts w:cs="Arial"/>
              <w:sz w:val="20"/>
              <w:szCs w:val="20"/>
              <w:lang w:val="es-MX"/>
            </w:rPr>
          </w:pPr>
        </w:p>
      </w:tc>
      <w:tc>
        <w:tcPr>
          <w:tcW w:w="2003" w:type="dxa"/>
          <w:vAlign w:val="center"/>
        </w:tcPr>
        <w:p w14:paraId="6FF48593" w14:textId="6A88C9BA" w:rsidR="00EE7677" w:rsidRPr="00785A1B" w:rsidRDefault="00EE7677" w:rsidP="00AB6E13">
          <w:pPr>
            <w:rPr>
              <w:rFonts w:cs="Arial"/>
              <w:sz w:val="20"/>
              <w:szCs w:val="20"/>
              <w:lang w:val="es-MX"/>
            </w:rPr>
          </w:pPr>
          <w:r>
            <w:rPr>
              <w:rFonts w:cs="Arial"/>
              <w:sz w:val="20"/>
              <w:szCs w:val="20"/>
              <w:lang w:val="es-MX"/>
            </w:rPr>
            <w:t>Fecha: 2024-07-</w:t>
          </w:r>
          <w:r w:rsidR="00D84E94" w:rsidRPr="00D84E94">
            <w:rPr>
              <w:rFonts w:cs="Arial"/>
              <w:color w:val="000000" w:themeColor="text1"/>
              <w:sz w:val="20"/>
              <w:szCs w:val="20"/>
              <w:lang w:val="es-MX"/>
            </w:rPr>
            <w:t>22</w:t>
          </w:r>
        </w:p>
      </w:tc>
    </w:tr>
    <w:tr w:rsidR="00982200" w:rsidRPr="00785A1B" w14:paraId="671FF5C6" w14:textId="77777777" w:rsidTr="00BC2AF3">
      <w:trPr>
        <w:cantSplit/>
        <w:trHeight w:val="269"/>
        <w:jc w:val="center"/>
      </w:trPr>
      <w:tc>
        <w:tcPr>
          <w:tcW w:w="2414" w:type="dxa"/>
          <w:vMerge/>
        </w:tcPr>
        <w:p w14:paraId="4D97462C" w14:textId="77777777" w:rsidR="00982200" w:rsidRPr="00785A1B" w:rsidRDefault="00982200" w:rsidP="00600E5C">
          <w:pPr>
            <w:rPr>
              <w:lang w:val="es-MX"/>
            </w:rPr>
          </w:pPr>
        </w:p>
      </w:tc>
      <w:tc>
        <w:tcPr>
          <w:tcW w:w="4811" w:type="dxa"/>
          <w:vMerge/>
        </w:tcPr>
        <w:p w14:paraId="3F6BE059" w14:textId="77777777" w:rsidR="00982200" w:rsidRPr="00785A1B" w:rsidRDefault="00982200" w:rsidP="00600E5C">
          <w:pPr>
            <w:jc w:val="center"/>
            <w:rPr>
              <w:rFonts w:cs="Arial"/>
              <w:sz w:val="20"/>
              <w:szCs w:val="20"/>
            </w:rPr>
          </w:pPr>
        </w:p>
      </w:tc>
      <w:tc>
        <w:tcPr>
          <w:tcW w:w="2003" w:type="dxa"/>
          <w:vAlign w:val="center"/>
        </w:tcPr>
        <w:p w14:paraId="288A926C" w14:textId="77777777" w:rsidR="00982200" w:rsidRPr="00785A1B" w:rsidRDefault="00982200" w:rsidP="00600E5C">
          <w:pPr>
            <w:rPr>
              <w:rFonts w:cs="Arial"/>
              <w:sz w:val="20"/>
              <w:szCs w:val="20"/>
              <w:lang w:val="es-MX"/>
            </w:rPr>
          </w:pPr>
          <w:r w:rsidRPr="00785A1B">
            <w:rPr>
              <w:rFonts w:cs="Arial"/>
              <w:sz w:val="20"/>
              <w:szCs w:val="20"/>
              <w:lang w:val="es-MX"/>
            </w:rPr>
            <w:t xml:space="preserve">Página </w:t>
          </w:r>
          <w:r w:rsidRPr="00785A1B">
            <w:rPr>
              <w:rStyle w:val="Nmerodepgina"/>
              <w:rFonts w:cs="Arial"/>
              <w:sz w:val="20"/>
              <w:szCs w:val="20"/>
            </w:rPr>
            <w:fldChar w:fldCharType="begin"/>
          </w:r>
          <w:r w:rsidRPr="00785A1B">
            <w:rPr>
              <w:rStyle w:val="Nmerodepgina"/>
              <w:rFonts w:cs="Arial"/>
              <w:sz w:val="20"/>
              <w:szCs w:val="20"/>
            </w:rPr>
            <w:instrText xml:space="preserve"> PAGE </w:instrText>
          </w:r>
          <w:r w:rsidRPr="00785A1B">
            <w:rPr>
              <w:rStyle w:val="Nmerodepgina"/>
              <w:rFonts w:cs="Arial"/>
              <w:sz w:val="20"/>
              <w:szCs w:val="20"/>
            </w:rPr>
            <w:fldChar w:fldCharType="separate"/>
          </w:r>
          <w:r w:rsidR="00B202EB">
            <w:rPr>
              <w:rStyle w:val="Nmerodepgina"/>
              <w:rFonts w:cs="Arial"/>
              <w:noProof/>
              <w:sz w:val="20"/>
              <w:szCs w:val="20"/>
            </w:rPr>
            <w:t>2</w:t>
          </w:r>
          <w:r w:rsidRPr="00785A1B">
            <w:rPr>
              <w:rStyle w:val="Nmerodepgina"/>
              <w:rFonts w:cs="Arial"/>
              <w:sz w:val="20"/>
              <w:szCs w:val="20"/>
            </w:rPr>
            <w:fldChar w:fldCharType="end"/>
          </w:r>
          <w:r w:rsidRPr="00785A1B">
            <w:rPr>
              <w:rFonts w:cs="Arial"/>
              <w:sz w:val="20"/>
              <w:szCs w:val="20"/>
              <w:lang w:val="es-MX"/>
            </w:rPr>
            <w:t xml:space="preserve"> de </w:t>
          </w:r>
          <w:r w:rsidR="005C7A08" w:rsidRPr="005C7A08">
            <w:rPr>
              <w:rStyle w:val="Nmerodepgina"/>
              <w:sz w:val="20"/>
              <w:szCs w:val="18"/>
            </w:rPr>
            <w:t>35</w:t>
          </w:r>
        </w:p>
      </w:tc>
    </w:tr>
  </w:tbl>
  <w:p w14:paraId="5024A424" w14:textId="77777777" w:rsidR="00982200" w:rsidRPr="00371D32" w:rsidRDefault="00982200" w:rsidP="00C62B06">
    <w:pPr>
      <w:pStyle w:val="Encabezado"/>
      <w:rPr>
        <w:rFonts w:ascii="Times New Roman" w:hAnsi="Times New Roman"/>
        <w:lang w:val="es-ES"/>
      </w:rPr>
    </w:pPr>
    <w:r>
      <w:t xml:space="preserve"> </w:t>
    </w:r>
  </w:p>
  <w:p w14:paraId="28B9D28B" w14:textId="77777777" w:rsidR="00A54BB1" w:rsidRDefault="00A54B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794EF" w14:textId="77777777" w:rsidR="00BB4E39" w:rsidRDefault="00BB4E39"/>
  <w:tbl>
    <w:tblPr>
      <w:tblW w:w="9507" w:type="dxa"/>
      <w:jc w:val="center"/>
      <w:tblLayout w:type="fixed"/>
      <w:tblCellMar>
        <w:left w:w="70" w:type="dxa"/>
        <w:right w:w="70" w:type="dxa"/>
      </w:tblCellMar>
      <w:tblLook w:val="0000" w:firstRow="0" w:lastRow="0" w:firstColumn="0" w:lastColumn="0" w:noHBand="0" w:noVBand="0"/>
    </w:tblPr>
    <w:tblGrid>
      <w:gridCol w:w="2693"/>
      <w:gridCol w:w="4815"/>
      <w:gridCol w:w="1999"/>
    </w:tblGrid>
    <w:tr w:rsidR="00982200" w:rsidRPr="00785A1B" w14:paraId="1206D06D" w14:textId="77777777" w:rsidTr="00D65379">
      <w:trPr>
        <w:cantSplit/>
        <w:trHeight w:val="412"/>
        <w:jc w:val="center"/>
      </w:trPr>
      <w:tc>
        <w:tcPr>
          <w:tcW w:w="2693" w:type="dxa"/>
          <w:vMerge w:val="restart"/>
        </w:tcPr>
        <w:p w14:paraId="19C9612E" w14:textId="77777777" w:rsidR="00982200" w:rsidRPr="00785A1B" w:rsidRDefault="00982200" w:rsidP="00600E5C">
          <w:pPr>
            <w:ind w:right="360"/>
            <w:jc w:val="center"/>
            <w:rPr>
              <w:lang w:val="es-MX"/>
            </w:rPr>
          </w:pPr>
        </w:p>
      </w:tc>
      <w:tc>
        <w:tcPr>
          <w:tcW w:w="4815" w:type="dxa"/>
          <w:vMerge w:val="restart"/>
          <w:vAlign w:val="center"/>
        </w:tcPr>
        <w:p w14:paraId="5DA1D8B5" w14:textId="77777777" w:rsidR="00982200" w:rsidRPr="00785A1B" w:rsidRDefault="00982200" w:rsidP="00A37A50">
          <w:pPr>
            <w:jc w:val="center"/>
            <w:rPr>
              <w:rFonts w:cs="Arial"/>
              <w:b/>
              <w:sz w:val="20"/>
              <w:szCs w:val="20"/>
            </w:rPr>
          </w:pPr>
        </w:p>
      </w:tc>
      <w:tc>
        <w:tcPr>
          <w:tcW w:w="1999" w:type="dxa"/>
          <w:vAlign w:val="center"/>
        </w:tcPr>
        <w:p w14:paraId="25037E08" w14:textId="77777777" w:rsidR="00982200" w:rsidRPr="00785A1B" w:rsidRDefault="00982200" w:rsidP="00600E5C">
          <w:pPr>
            <w:rPr>
              <w:rFonts w:cs="Arial"/>
              <w:iCs/>
              <w:sz w:val="20"/>
              <w:szCs w:val="20"/>
              <w:lang w:val="es-MX"/>
            </w:rPr>
          </w:pPr>
        </w:p>
      </w:tc>
    </w:tr>
    <w:tr w:rsidR="00982200" w:rsidRPr="00785A1B" w14:paraId="68972131" w14:textId="77777777" w:rsidTr="00D65379">
      <w:trPr>
        <w:cantSplit/>
        <w:trHeight w:val="507"/>
        <w:jc w:val="center"/>
      </w:trPr>
      <w:tc>
        <w:tcPr>
          <w:tcW w:w="2693" w:type="dxa"/>
          <w:vMerge/>
        </w:tcPr>
        <w:p w14:paraId="2A769F12" w14:textId="77777777" w:rsidR="00982200" w:rsidRPr="00785A1B" w:rsidRDefault="00982200" w:rsidP="00600E5C">
          <w:pPr>
            <w:ind w:right="360"/>
            <w:jc w:val="center"/>
            <w:rPr>
              <w:noProof/>
            </w:rPr>
          </w:pPr>
        </w:p>
      </w:tc>
      <w:tc>
        <w:tcPr>
          <w:tcW w:w="4815" w:type="dxa"/>
          <w:vMerge/>
        </w:tcPr>
        <w:p w14:paraId="23C1353B" w14:textId="77777777" w:rsidR="00982200" w:rsidRPr="00785A1B" w:rsidRDefault="00982200" w:rsidP="00600E5C">
          <w:pPr>
            <w:jc w:val="center"/>
            <w:rPr>
              <w:rFonts w:cs="Arial"/>
              <w:sz w:val="20"/>
              <w:szCs w:val="20"/>
              <w:lang w:val="es-MX"/>
            </w:rPr>
          </w:pPr>
        </w:p>
      </w:tc>
      <w:tc>
        <w:tcPr>
          <w:tcW w:w="1999" w:type="dxa"/>
          <w:vAlign w:val="center"/>
        </w:tcPr>
        <w:p w14:paraId="4623DB0B" w14:textId="77777777" w:rsidR="00982200" w:rsidRPr="00785A1B" w:rsidRDefault="00982200" w:rsidP="00AB6E13">
          <w:pPr>
            <w:rPr>
              <w:rFonts w:cs="Arial"/>
              <w:sz w:val="20"/>
              <w:szCs w:val="20"/>
              <w:lang w:val="es-MX"/>
            </w:rPr>
          </w:pPr>
        </w:p>
      </w:tc>
    </w:tr>
    <w:tr w:rsidR="00BB4E39" w:rsidRPr="00785A1B" w14:paraId="784DA2CF" w14:textId="77777777" w:rsidTr="00D65379">
      <w:trPr>
        <w:cantSplit/>
        <w:trHeight w:val="507"/>
        <w:jc w:val="center"/>
      </w:trPr>
      <w:tc>
        <w:tcPr>
          <w:tcW w:w="2693" w:type="dxa"/>
          <w:vMerge/>
        </w:tcPr>
        <w:p w14:paraId="08E139BC" w14:textId="77777777" w:rsidR="00BB4E39" w:rsidRPr="00785A1B" w:rsidRDefault="00BB4E39" w:rsidP="00600E5C">
          <w:pPr>
            <w:ind w:right="360"/>
            <w:jc w:val="center"/>
            <w:rPr>
              <w:noProof/>
            </w:rPr>
          </w:pPr>
        </w:p>
      </w:tc>
      <w:tc>
        <w:tcPr>
          <w:tcW w:w="4815" w:type="dxa"/>
          <w:vMerge/>
        </w:tcPr>
        <w:p w14:paraId="4370881C" w14:textId="77777777" w:rsidR="00BB4E39" w:rsidRPr="00785A1B" w:rsidRDefault="00BB4E39" w:rsidP="00600E5C">
          <w:pPr>
            <w:jc w:val="center"/>
            <w:rPr>
              <w:rFonts w:cs="Arial"/>
              <w:sz w:val="20"/>
              <w:szCs w:val="20"/>
              <w:lang w:val="es-MX"/>
            </w:rPr>
          </w:pPr>
        </w:p>
      </w:tc>
      <w:tc>
        <w:tcPr>
          <w:tcW w:w="1999" w:type="dxa"/>
          <w:vAlign w:val="center"/>
        </w:tcPr>
        <w:p w14:paraId="4F227775" w14:textId="77777777" w:rsidR="00BB4E39" w:rsidRPr="00785A1B" w:rsidRDefault="00BB4E39" w:rsidP="00AB6E13">
          <w:pPr>
            <w:rPr>
              <w:rFonts w:cs="Arial"/>
              <w:sz w:val="20"/>
              <w:szCs w:val="20"/>
              <w:lang w:val="es-MX"/>
            </w:rPr>
          </w:pPr>
        </w:p>
      </w:tc>
    </w:tr>
    <w:tr w:rsidR="00982200" w:rsidRPr="00785A1B" w14:paraId="7B23FF5E" w14:textId="77777777" w:rsidTr="00D65379">
      <w:trPr>
        <w:cantSplit/>
        <w:trHeight w:val="269"/>
        <w:jc w:val="center"/>
      </w:trPr>
      <w:tc>
        <w:tcPr>
          <w:tcW w:w="2693" w:type="dxa"/>
          <w:vMerge/>
        </w:tcPr>
        <w:p w14:paraId="556BE133" w14:textId="77777777" w:rsidR="00982200" w:rsidRPr="00785A1B" w:rsidRDefault="00982200" w:rsidP="00600E5C">
          <w:pPr>
            <w:rPr>
              <w:lang w:val="es-MX"/>
            </w:rPr>
          </w:pPr>
        </w:p>
      </w:tc>
      <w:tc>
        <w:tcPr>
          <w:tcW w:w="4815" w:type="dxa"/>
          <w:vMerge/>
        </w:tcPr>
        <w:p w14:paraId="26AB4110" w14:textId="77777777" w:rsidR="00982200" w:rsidRPr="00785A1B" w:rsidRDefault="00982200" w:rsidP="00600E5C">
          <w:pPr>
            <w:jc w:val="center"/>
            <w:rPr>
              <w:rFonts w:cs="Arial"/>
              <w:sz w:val="20"/>
              <w:szCs w:val="20"/>
            </w:rPr>
          </w:pPr>
        </w:p>
      </w:tc>
      <w:tc>
        <w:tcPr>
          <w:tcW w:w="1999" w:type="dxa"/>
          <w:vAlign w:val="center"/>
        </w:tcPr>
        <w:p w14:paraId="12EBCCFF" w14:textId="77777777" w:rsidR="00982200" w:rsidRPr="00785A1B" w:rsidRDefault="00982200" w:rsidP="00600E5C">
          <w:pPr>
            <w:rPr>
              <w:rFonts w:cs="Arial"/>
              <w:sz w:val="20"/>
              <w:szCs w:val="20"/>
              <w:lang w:val="es-MX"/>
            </w:rPr>
          </w:pPr>
        </w:p>
      </w:tc>
    </w:tr>
  </w:tbl>
  <w:p w14:paraId="2F08A3D9" w14:textId="77777777" w:rsidR="00982200" w:rsidRDefault="00000000">
    <w:pPr>
      <w:pStyle w:val="Encabezado"/>
    </w:pPr>
    <w:r>
      <w:rPr>
        <w:noProof/>
      </w:rPr>
      <w:pict w14:anchorId="6488F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0" o:spid="_x0000_s1025" type="#_x0000_t136" style="position:absolute;left:0;text-align:left;margin-left:0;margin-top:0;width:311pt;height:311pt;rotation:315;z-index:-251658752;mso-position-horizontal:center;mso-position-horizontal-relative:margin;mso-position-vertical:center;mso-position-vertical-relative:margin" o:allowincell="f" fillcolor="#a5a5a5" stroked="f">
          <v:fill opacity=".5"/>
          <w10:wrap anchorx="margin" anchory="margin"/>
        </v:shape>
      </w:pict>
    </w:r>
  </w:p>
  <w:p w14:paraId="7982887B" w14:textId="77777777" w:rsidR="00A54BB1" w:rsidRDefault="00A54B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287"/>
    <w:multiLevelType w:val="hybridMultilevel"/>
    <w:tmpl w:val="F0686FC4"/>
    <w:lvl w:ilvl="0" w:tplc="73D418E8">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7D43E9"/>
    <w:multiLevelType w:val="multilevel"/>
    <w:tmpl w:val="FE105A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34123"/>
    <w:multiLevelType w:val="hybridMultilevel"/>
    <w:tmpl w:val="539C03CE"/>
    <w:lvl w:ilvl="0" w:tplc="240A000F">
      <w:start w:val="1"/>
      <w:numFmt w:val="decimal"/>
      <w:lvlText w:val="%1."/>
      <w:lvlJc w:val="left"/>
      <w:pPr>
        <w:ind w:left="1020" w:hanging="360"/>
      </w:pPr>
    </w:lvl>
    <w:lvl w:ilvl="1" w:tplc="240A0019" w:tentative="1">
      <w:start w:val="1"/>
      <w:numFmt w:val="lowerLetter"/>
      <w:lvlText w:val="%2."/>
      <w:lvlJc w:val="left"/>
      <w:pPr>
        <w:ind w:left="1740" w:hanging="360"/>
      </w:pPr>
    </w:lvl>
    <w:lvl w:ilvl="2" w:tplc="240A001B" w:tentative="1">
      <w:start w:val="1"/>
      <w:numFmt w:val="lowerRoman"/>
      <w:lvlText w:val="%3."/>
      <w:lvlJc w:val="right"/>
      <w:pPr>
        <w:ind w:left="2460" w:hanging="180"/>
      </w:pPr>
    </w:lvl>
    <w:lvl w:ilvl="3" w:tplc="240A000F" w:tentative="1">
      <w:start w:val="1"/>
      <w:numFmt w:val="decimal"/>
      <w:lvlText w:val="%4."/>
      <w:lvlJc w:val="left"/>
      <w:pPr>
        <w:ind w:left="3180" w:hanging="360"/>
      </w:pPr>
    </w:lvl>
    <w:lvl w:ilvl="4" w:tplc="240A0019" w:tentative="1">
      <w:start w:val="1"/>
      <w:numFmt w:val="lowerLetter"/>
      <w:lvlText w:val="%5."/>
      <w:lvlJc w:val="left"/>
      <w:pPr>
        <w:ind w:left="3900" w:hanging="360"/>
      </w:pPr>
    </w:lvl>
    <w:lvl w:ilvl="5" w:tplc="240A001B" w:tentative="1">
      <w:start w:val="1"/>
      <w:numFmt w:val="lowerRoman"/>
      <w:lvlText w:val="%6."/>
      <w:lvlJc w:val="right"/>
      <w:pPr>
        <w:ind w:left="4620" w:hanging="180"/>
      </w:pPr>
    </w:lvl>
    <w:lvl w:ilvl="6" w:tplc="240A000F" w:tentative="1">
      <w:start w:val="1"/>
      <w:numFmt w:val="decimal"/>
      <w:lvlText w:val="%7."/>
      <w:lvlJc w:val="left"/>
      <w:pPr>
        <w:ind w:left="5340" w:hanging="360"/>
      </w:pPr>
    </w:lvl>
    <w:lvl w:ilvl="7" w:tplc="240A0019" w:tentative="1">
      <w:start w:val="1"/>
      <w:numFmt w:val="lowerLetter"/>
      <w:lvlText w:val="%8."/>
      <w:lvlJc w:val="left"/>
      <w:pPr>
        <w:ind w:left="6060" w:hanging="360"/>
      </w:pPr>
    </w:lvl>
    <w:lvl w:ilvl="8" w:tplc="240A001B" w:tentative="1">
      <w:start w:val="1"/>
      <w:numFmt w:val="lowerRoman"/>
      <w:lvlText w:val="%9."/>
      <w:lvlJc w:val="right"/>
      <w:pPr>
        <w:ind w:left="6780" w:hanging="180"/>
      </w:pPr>
    </w:lvl>
  </w:abstractNum>
  <w:abstractNum w:abstractNumId="3" w15:restartNumberingAfterBreak="0">
    <w:nsid w:val="173C0FAA"/>
    <w:multiLevelType w:val="multilevel"/>
    <w:tmpl w:val="27E25004"/>
    <w:lvl w:ilvl="0">
      <w:start w:val="5"/>
      <w:numFmt w:val="bullet"/>
      <w:lvlText w:val="-"/>
      <w:lvlJc w:val="left"/>
      <w:pPr>
        <w:ind w:left="720" w:hanging="360"/>
      </w:pPr>
      <w:rPr>
        <w:rFonts w:ascii="Arial Narrow" w:eastAsia="Times New Roman" w:hAnsi="Arial Narro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C70A88"/>
    <w:multiLevelType w:val="hybridMultilevel"/>
    <w:tmpl w:val="4EEAF1BE"/>
    <w:lvl w:ilvl="0" w:tplc="C77EA1CA">
      <w:numFmt w:val="bullet"/>
      <w:lvlText w:val="•"/>
      <w:lvlJc w:val="left"/>
      <w:pPr>
        <w:ind w:left="1070" w:hanging="71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A8609D"/>
    <w:multiLevelType w:val="multilevel"/>
    <w:tmpl w:val="B23C31D6"/>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C001E4"/>
    <w:multiLevelType w:val="hybridMultilevel"/>
    <w:tmpl w:val="78306A92"/>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B6C5DFA"/>
    <w:multiLevelType w:val="multilevel"/>
    <w:tmpl w:val="88A462D8"/>
    <w:lvl w:ilvl="0">
      <w:start w:val="1"/>
      <w:numFmt w:val="decimal"/>
      <w:pStyle w:val="Ttulo1"/>
      <w:lvlText w:val="%1"/>
      <w:lvlJc w:val="left"/>
      <w:pPr>
        <w:ind w:left="432" w:hanging="432"/>
      </w:pPr>
    </w:lvl>
    <w:lvl w:ilvl="1">
      <w:start w:val="1"/>
      <w:numFmt w:val="decimal"/>
      <w:pStyle w:val="Ttulo2"/>
      <w:lvlText w:val="%1.%2"/>
      <w:lvlJc w:val="left"/>
      <w:pPr>
        <w:ind w:left="576" w:hanging="576"/>
      </w:pPr>
      <w:rPr>
        <w:color w:val="auto"/>
      </w:rPr>
    </w:lvl>
    <w:lvl w:ilvl="2">
      <w:start w:val="1"/>
      <w:numFmt w:val="decimal"/>
      <w:pStyle w:val="Ttulo3"/>
      <w:lvlText w:val="%1.%2.%3"/>
      <w:lvlJc w:val="left"/>
      <w:pPr>
        <w:ind w:left="720" w:hanging="720"/>
      </w:pPr>
      <w:rPr>
        <w:b w: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57F10B26"/>
    <w:multiLevelType w:val="multilevel"/>
    <w:tmpl w:val="A16C5C94"/>
    <w:lvl w:ilvl="0">
      <w:start w:val="1"/>
      <w:numFmt w:val="bullet"/>
      <w:lvlText w:val=""/>
      <w:lvlJc w:val="left"/>
      <w:pPr>
        <w:ind w:left="11141" w:hanging="360"/>
      </w:pPr>
      <w:rPr>
        <w:rFonts w:ascii="Symbol" w:hAnsi="Symbol" w:hint="default"/>
      </w:rPr>
    </w:lvl>
    <w:lvl w:ilvl="1">
      <w:start w:val="1"/>
      <w:numFmt w:val="bullet"/>
      <w:lvlText w:val="o"/>
      <w:lvlJc w:val="left"/>
      <w:pPr>
        <w:ind w:left="11861" w:hanging="360"/>
      </w:pPr>
      <w:rPr>
        <w:rFonts w:ascii="Courier New" w:eastAsia="Courier New" w:hAnsi="Courier New" w:cs="Courier New"/>
      </w:rPr>
    </w:lvl>
    <w:lvl w:ilvl="2">
      <w:start w:val="1"/>
      <w:numFmt w:val="bullet"/>
      <w:lvlText w:val="▪"/>
      <w:lvlJc w:val="left"/>
      <w:pPr>
        <w:ind w:left="12581" w:hanging="360"/>
      </w:pPr>
      <w:rPr>
        <w:rFonts w:ascii="Noto Sans Symbols" w:eastAsia="Noto Sans Symbols" w:hAnsi="Noto Sans Symbols" w:cs="Noto Sans Symbols"/>
      </w:rPr>
    </w:lvl>
    <w:lvl w:ilvl="3">
      <w:start w:val="1"/>
      <w:numFmt w:val="bullet"/>
      <w:lvlText w:val="●"/>
      <w:lvlJc w:val="left"/>
      <w:pPr>
        <w:ind w:left="13301" w:hanging="360"/>
      </w:pPr>
      <w:rPr>
        <w:rFonts w:ascii="Noto Sans Symbols" w:eastAsia="Noto Sans Symbols" w:hAnsi="Noto Sans Symbols" w:cs="Noto Sans Symbols"/>
      </w:rPr>
    </w:lvl>
    <w:lvl w:ilvl="4">
      <w:start w:val="1"/>
      <w:numFmt w:val="bullet"/>
      <w:lvlText w:val="o"/>
      <w:lvlJc w:val="left"/>
      <w:pPr>
        <w:ind w:left="14021" w:hanging="360"/>
      </w:pPr>
      <w:rPr>
        <w:rFonts w:ascii="Courier New" w:eastAsia="Courier New" w:hAnsi="Courier New" w:cs="Courier New"/>
      </w:rPr>
    </w:lvl>
    <w:lvl w:ilvl="5">
      <w:start w:val="1"/>
      <w:numFmt w:val="bullet"/>
      <w:lvlText w:val="▪"/>
      <w:lvlJc w:val="left"/>
      <w:pPr>
        <w:ind w:left="14741" w:hanging="360"/>
      </w:pPr>
      <w:rPr>
        <w:rFonts w:ascii="Noto Sans Symbols" w:eastAsia="Noto Sans Symbols" w:hAnsi="Noto Sans Symbols" w:cs="Noto Sans Symbols"/>
      </w:rPr>
    </w:lvl>
    <w:lvl w:ilvl="6">
      <w:start w:val="1"/>
      <w:numFmt w:val="bullet"/>
      <w:lvlText w:val="●"/>
      <w:lvlJc w:val="left"/>
      <w:pPr>
        <w:ind w:left="15461" w:hanging="360"/>
      </w:pPr>
      <w:rPr>
        <w:rFonts w:ascii="Noto Sans Symbols" w:eastAsia="Noto Sans Symbols" w:hAnsi="Noto Sans Symbols" w:cs="Noto Sans Symbols"/>
      </w:rPr>
    </w:lvl>
    <w:lvl w:ilvl="7">
      <w:start w:val="1"/>
      <w:numFmt w:val="bullet"/>
      <w:lvlText w:val="o"/>
      <w:lvlJc w:val="left"/>
      <w:pPr>
        <w:ind w:left="16181" w:hanging="360"/>
      </w:pPr>
      <w:rPr>
        <w:rFonts w:ascii="Courier New" w:eastAsia="Courier New" w:hAnsi="Courier New" w:cs="Courier New"/>
      </w:rPr>
    </w:lvl>
    <w:lvl w:ilvl="8">
      <w:start w:val="1"/>
      <w:numFmt w:val="bullet"/>
      <w:lvlText w:val="▪"/>
      <w:lvlJc w:val="left"/>
      <w:pPr>
        <w:ind w:left="16901" w:hanging="360"/>
      </w:pPr>
      <w:rPr>
        <w:rFonts w:ascii="Noto Sans Symbols" w:eastAsia="Noto Sans Symbols" w:hAnsi="Noto Sans Symbols" w:cs="Noto Sans Symbols"/>
      </w:rPr>
    </w:lvl>
  </w:abstractNum>
  <w:abstractNum w:abstractNumId="9" w15:restartNumberingAfterBreak="0">
    <w:nsid w:val="59D05704"/>
    <w:multiLevelType w:val="hybridMultilevel"/>
    <w:tmpl w:val="FCC24AF4"/>
    <w:lvl w:ilvl="0" w:tplc="871A68F4">
      <w:start w:val="5"/>
      <w:numFmt w:val="bullet"/>
      <w:lvlText w:val="-"/>
      <w:lvlJc w:val="left"/>
      <w:pPr>
        <w:ind w:left="360" w:hanging="360"/>
      </w:pPr>
      <w:rPr>
        <w:rFonts w:ascii="Arial Narrow" w:eastAsia="Times New Roman" w:hAnsi="Arial Narrow"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0" w15:restartNumberingAfterBreak="0">
    <w:nsid w:val="59F72CDD"/>
    <w:multiLevelType w:val="multilevel"/>
    <w:tmpl w:val="C1EC31C2"/>
    <w:lvl w:ilvl="0">
      <w:start w:val="5"/>
      <w:numFmt w:val="bullet"/>
      <w:lvlText w:val="-"/>
      <w:lvlJc w:val="left"/>
      <w:pPr>
        <w:ind w:left="720" w:hanging="360"/>
      </w:pPr>
      <w:rPr>
        <w:rFonts w:ascii="Arial Narrow" w:eastAsia="Times New Roman" w:hAnsi="Arial Narro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1542B67"/>
    <w:multiLevelType w:val="multilevel"/>
    <w:tmpl w:val="AFF24622"/>
    <w:lvl w:ilvl="0">
      <w:start w:val="5"/>
      <w:numFmt w:val="bullet"/>
      <w:lvlText w:val="-"/>
      <w:lvlJc w:val="left"/>
      <w:pPr>
        <w:ind w:left="360" w:hanging="360"/>
      </w:pPr>
      <w:rPr>
        <w:rFonts w:ascii="Arial Narrow" w:eastAsia="Times New Roman" w:hAnsi="Arial Narrow"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1E84E57"/>
    <w:multiLevelType w:val="hybridMultilevel"/>
    <w:tmpl w:val="3C7486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6130FC"/>
    <w:multiLevelType w:val="hybridMultilevel"/>
    <w:tmpl w:val="D436AA42"/>
    <w:lvl w:ilvl="0" w:tplc="240A0001">
      <w:start w:val="1"/>
      <w:numFmt w:val="bullet"/>
      <w:lvlText w:val=""/>
      <w:lvlJc w:val="left"/>
      <w:pPr>
        <w:ind w:left="1077" w:hanging="360"/>
      </w:pPr>
      <w:rPr>
        <w:rFonts w:ascii="Symbol" w:hAnsi="Symbol"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14" w15:restartNumberingAfterBreak="0">
    <w:nsid w:val="69F400A5"/>
    <w:multiLevelType w:val="hybridMultilevel"/>
    <w:tmpl w:val="EFE6FB20"/>
    <w:lvl w:ilvl="0" w:tplc="871A68F4">
      <w:start w:val="5"/>
      <w:numFmt w:val="bullet"/>
      <w:lvlText w:val="-"/>
      <w:lvlJc w:val="left"/>
      <w:pPr>
        <w:ind w:left="360" w:hanging="360"/>
      </w:pPr>
      <w:rPr>
        <w:rFonts w:ascii="Arial Narrow" w:eastAsia="Times New Roman" w:hAnsi="Arial Narrow"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72BF5144"/>
    <w:multiLevelType w:val="multilevel"/>
    <w:tmpl w:val="D0968004"/>
    <w:lvl w:ilvl="0">
      <w:start w:val="5"/>
      <w:numFmt w:val="bullet"/>
      <w:lvlText w:val="-"/>
      <w:lvlJc w:val="left"/>
      <w:pPr>
        <w:ind w:left="360" w:hanging="360"/>
      </w:pPr>
      <w:rPr>
        <w:rFonts w:ascii="Arial Narrow" w:eastAsia="Times New Roman" w:hAnsi="Arial Narrow"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CAD41DC"/>
    <w:multiLevelType w:val="multilevel"/>
    <w:tmpl w:val="96D287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D073627"/>
    <w:multiLevelType w:val="multilevel"/>
    <w:tmpl w:val="68BA310E"/>
    <w:lvl w:ilvl="0">
      <w:start w:val="5"/>
      <w:numFmt w:val="bullet"/>
      <w:lvlText w:val="-"/>
      <w:lvlJc w:val="left"/>
      <w:pPr>
        <w:ind w:left="360" w:hanging="360"/>
      </w:pPr>
      <w:rPr>
        <w:rFonts w:ascii="Arial Narrow" w:eastAsia="Times New Roman" w:hAnsi="Arial Narrow"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84970164">
    <w:abstractNumId w:val="7"/>
  </w:num>
  <w:num w:numId="2" w16cid:durableId="1492136852">
    <w:abstractNumId w:val="17"/>
  </w:num>
  <w:num w:numId="3" w16cid:durableId="1489248832">
    <w:abstractNumId w:val="2"/>
  </w:num>
  <w:num w:numId="4" w16cid:durableId="542862767">
    <w:abstractNumId w:val="6"/>
  </w:num>
  <w:num w:numId="5" w16cid:durableId="513613745">
    <w:abstractNumId w:val="14"/>
  </w:num>
  <w:num w:numId="6" w16cid:durableId="320279519">
    <w:abstractNumId w:val="13"/>
  </w:num>
  <w:num w:numId="7" w16cid:durableId="189535506">
    <w:abstractNumId w:val="3"/>
  </w:num>
  <w:num w:numId="8" w16cid:durableId="2003924968">
    <w:abstractNumId w:val="1"/>
  </w:num>
  <w:num w:numId="9" w16cid:durableId="1630160156">
    <w:abstractNumId w:val="5"/>
  </w:num>
  <w:num w:numId="10" w16cid:durableId="2140149857">
    <w:abstractNumId w:val="16"/>
  </w:num>
  <w:num w:numId="11" w16cid:durableId="1849327152">
    <w:abstractNumId w:val="11"/>
  </w:num>
  <w:num w:numId="12" w16cid:durableId="1043747140">
    <w:abstractNumId w:val="15"/>
  </w:num>
  <w:num w:numId="13" w16cid:durableId="148786872">
    <w:abstractNumId w:val="0"/>
  </w:num>
  <w:num w:numId="14" w16cid:durableId="826359546">
    <w:abstractNumId w:val="8"/>
  </w:num>
  <w:num w:numId="15" w16cid:durableId="758257223">
    <w:abstractNumId w:val="10"/>
  </w:num>
  <w:num w:numId="16" w16cid:durableId="1755474605">
    <w:abstractNumId w:val="9"/>
  </w:num>
  <w:num w:numId="17" w16cid:durableId="353773581">
    <w:abstractNumId w:val="4"/>
  </w:num>
  <w:num w:numId="18" w16cid:durableId="57135291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B6"/>
    <w:rsid w:val="00001D15"/>
    <w:rsid w:val="00007C55"/>
    <w:rsid w:val="000166ED"/>
    <w:rsid w:val="00016E81"/>
    <w:rsid w:val="000209F1"/>
    <w:rsid w:val="00020BAE"/>
    <w:rsid w:val="000229A1"/>
    <w:rsid w:val="00056A11"/>
    <w:rsid w:val="00087930"/>
    <w:rsid w:val="00090B06"/>
    <w:rsid w:val="00090C14"/>
    <w:rsid w:val="000923B5"/>
    <w:rsid w:val="0009266A"/>
    <w:rsid w:val="00096502"/>
    <w:rsid w:val="000A276E"/>
    <w:rsid w:val="000A3ED0"/>
    <w:rsid w:val="000A5EF5"/>
    <w:rsid w:val="000A7D2E"/>
    <w:rsid w:val="000B4144"/>
    <w:rsid w:val="000C4C67"/>
    <w:rsid w:val="000C52C7"/>
    <w:rsid w:val="000C5823"/>
    <w:rsid w:val="000C6F8D"/>
    <w:rsid w:val="000D51BA"/>
    <w:rsid w:val="000D7FFD"/>
    <w:rsid w:val="000E376F"/>
    <w:rsid w:val="001018F4"/>
    <w:rsid w:val="00105D5D"/>
    <w:rsid w:val="001067E1"/>
    <w:rsid w:val="001136AA"/>
    <w:rsid w:val="001141CA"/>
    <w:rsid w:val="001142DD"/>
    <w:rsid w:val="00120180"/>
    <w:rsid w:val="00121076"/>
    <w:rsid w:val="00126214"/>
    <w:rsid w:val="00130423"/>
    <w:rsid w:val="00131D73"/>
    <w:rsid w:val="00137156"/>
    <w:rsid w:val="00143DDE"/>
    <w:rsid w:val="001450B3"/>
    <w:rsid w:val="00150291"/>
    <w:rsid w:val="001505CD"/>
    <w:rsid w:val="00154296"/>
    <w:rsid w:val="00155261"/>
    <w:rsid w:val="00157EDC"/>
    <w:rsid w:val="00163B25"/>
    <w:rsid w:val="00166A94"/>
    <w:rsid w:val="00181058"/>
    <w:rsid w:val="00183566"/>
    <w:rsid w:val="001841D3"/>
    <w:rsid w:val="00184ECA"/>
    <w:rsid w:val="001A1B93"/>
    <w:rsid w:val="001A4183"/>
    <w:rsid w:val="001B2B54"/>
    <w:rsid w:val="001B63C6"/>
    <w:rsid w:val="001B67FD"/>
    <w:rsid w:val="001B7E8F"/>
    <w:rsid w:val="001C434C"/>
    <w:rsid w:val="001D070D"/>
    <w:rsid w:val="001D496C"/>
    <w:rsid w:val="001D640C"/>
    <w:rsid w:val="001E06F1"/>
    <w:rsid w:val="001E58BD"/>
    <w:rsid w:val="001F1E47"/>
    <w:rsid w:val="001F78E1"/>
    <w:rsid w:val="0020010B"/>
    <w:rsid w:val="00201582"/>
    <w:rsid w:val="002037A0"/>
    <w:rsid w:val="002044C0"/>
    <w:rsid w:val="00210DCF"/>
    <w:rsid w:val="00211045"/>
    <w:rsid w:val="0021466B"/>
    <w:rsid w:val="0021791D"/>
    <w:rsid w:val="00226051"/>
    <w:rsid w:val="00234522"/>
    <w:rsid w:val="00234A60"/>
    <w:rsid w:val="00236465"/>
    <w:rsid w:val="00243E8A"/>
    <w:rsid w:val="00247609"/>
    <w:rsid w:val="00247CFE"/>
    <w:rsid w:val="002500DF"/>
    <w:rsid w:val="0025054E"/>
    <w:rsid w:val="00254A86"/>
    <w:rsid w:val="00254C51"/>
    <w:rsid w:val="00254F14"/>
    <w:rsid w:val="00256A61"/>
    <w:rsid w:val="00264124"/>
    <w:rsid w:val="0026435A"/>
    <w:rsid w:val="0027005D"/>
    <w:rsid w:val="00270FE8"/>
    <w:rsid w:val="00283C44"/>
    <w:rsid w:val="002920EE"/>
    <w:rsid w:val="002A5530"/>
    <w:rsid w:val="002B100D"/>
    <w:rsid w:val="002B3112"/>
    <w:rsid w:val="002B5199"/>
    <w:rsid w:val="002B6E18"/>
    <w:rsid w:val="002B7242"/>
    <w:rsid w:val="002B7CD1"/>
    <w:rsid w:val="002C0461"/>
    <w:rsid w:val="002C2F28"/>
    <w:rsid w:val="002C3546"/>
    <w:rsid w:val="002D765F"/>
    <w:rsid w:val="002E0FAF"/>
    <w:rsid w:val="002E6EE6"/>
    <w:rsid w:val="002F3310"/>
    <w:rsid w:val="002F3515"/>
    <w:rsid w:val="002F79F1"/>
    <w:rsid w:val="00301DF3"/>
    <w:rsid w:val="00304AD0"/>
    <w:rsid w:val="00304DB8"/>
    <w:rsid w:val="00313038"/>
    <w:rsid w:val="00314CF6"/>
    <w:rsid w:val="0032358A"/>
    <w:rsid w:val="00323AC8"/>
    <w:rsid w:val="003342B9"/>
    <w:rsid w:val="00335770"/>
    <w:rsid w:val="00335938"/>
    <w:rsid w:val="0033709B"/>
    <w:rsid w:val="00344B3C"/>
    <w:rsid w:val="00350628"/>
    <w:rsid w:val="00363682"/>
    <w:rsid w:val="00367F38"/>
    <w:rsid w:val="00370959"/>
    <w:rsid w:val="00371D32"/>
    <w:rsid w:val="00372E29"/>
    <w:rsid w:val="00392608"/>
    <w:rsid w:val="00393649"/>
    <w:rsid w:val="003964FD"/>
    <w:rsid w:val="00396606"/>
    <w:rsid w:val="003A731B"/>
    <w:rsid w:val="003B26D6"/>
    <w:rsid w:val="003C092B"/>
    <w:rsid w:val="003C1767"/>
    <w:rsid w:val="003D6D34"/>
    <w:rsid w:val="003E0CB9"/>
    <w:rsid w:val="003E1070"/>
    <w:rsid w:val="003E23FB"/>
    <w:rsid w:val="003E4647"/>
    <w:rsid w:val="003E5D23"/>
    <w:rsid w:val="003F1B76"/>
    <w:rsid w:val="003F64B8"/>
    <w:rsid w:val="003F6E04"/>
    <w:rsid w:val="003F6F57"/>
    <w:rsid w:val="00402EEA"/>
    <w:rsid w:val="00406B9A"/>
    <w:rsid w:val="00407B89"/>
    <w:rsid w:val="00415084"/>
    <w:rsid w:val="004254D0"/>
    <w:rsid w:val="004261E9"/>
    <w:rsid w:val="00432815"/>
    <w:rsid w:val="0043345E"/>
    <w:rsid w:val="0044598C"/>
    <w:rsid w:val="00451812"/>
    <w:rsid w:val="004539AE"/>
    <w:rsid w:val="004552E2"/>
    <w:rsid w:val="00464F8C"/>
    <w:rsid w:val="00465DE5"/>
    <w:rsid w:val="0047523F"/>
    <w:rsid w:val="00480525"/>
    <w:rsid w:val="00482BB2"/>
    <w:rsid w:val="00482CD1"/>
    <w:rsid w:val="0048354A"/>
    <w:rsid w:val="004841A5"/>
    <w:rsid w:val="00485DB6"/>
    <w:rsid w:val="00490EE6"/>
    <w:rsid w:val="004969C3"/>
    <w:rsid w:val="00497B75"/>
    <w:rsid w:val="004A4596"/>
    <w:rsid w:val="004A632B"/>
    <w:rsid w:val="004B1438"/>
    <w:rsid w:val="004B6DCA"/>
    <w:rsid w:val="004C55AE"/>
    <w:rsid w:val="004D25A9"/>
    <w:rsid w:val="004D2BFF"/>
    <w:rsid w:val="004D5CA5"/>
    <w:rsid w:val="004F2FDE"/>
    <w:rsid w:val="004F4897"/>
    <w:rsid w:val="0050498C"/>
    <w:rsid w:val="005112EB"/>
    <w:rsid w:val="00514E9F"/>
    <w:rsid w:val="00515D2C"/>
    <w:rsid w:val="005243E8"/>
    <w:rsid w:val="00526B45"/>
    <w:rsid w:val="005334A0"/>
    <w:rsid w:val="00541E69"/>
    <w:rsid w:val="005472BE"/>
    <w:rsid w:val="00554004"/>
    <w:rsid w:val="00565492"/>
    <w:rsid w:val="0057142B"/>
    <w:rsid w:val="00576709"/>
    <w:rsid w:val="005863CC"/>
    <w:rsid w:val="005912F4"/>
    <w:rsid w:val="0059487C"/>
    <w:rsid w:val="005A2383"/>
    <w:rsid w:val="005B66F5"/>
    <w:rsid w:val="005B775D"/>
    <w:rsid w:val="005B7FD5"/>
    <w:rsid w:val="005C42CA"/>
    <w:rsid w:val="005C6BC6"/>
    <w:rsid w:val="005C79CB"/>
    <w:rsid w:val="005C7A08"/>
    <w:rsid w:val="005D13E4"/>
    <w:rsid w:val="005D383D"/>
    <w:rsid w:val="005D6BCE"/>
    <w:rsid w:val="005E07DB"/>
    <w:rsid w:val="005E1EAE"/>
    <w:rsid w:val="005E4AFA"/>
    <w:rsid w:val="005F03D7"/>
    <w:rsid w:val="005F454E"/>
    <w:rsid w:val="005F4A52"/>
    <w:rsid w:val="005F4D9A"/>
    <w:rsid w:val="005F7677"/>
    <w:rsid w:val="0060084C"/>
    <w:rsid w:val="00600E5C"/>
    <w:rsid w:val="006033BF"/>
    <w:rsid w:val="0061254B"/>
    <w:rsid w:val="0061273E"/>
    <w:rsid w:val="006141F5"/>
    <w:rsid w:val="00615ABE"/>
    <w:rsid w:val="00617D58"/>
    <w:rsid w:val="006249B4"/>
    <w:rsid w:val="00630EC2"/>
    <w:rsid w:val="00637827"/>
    <w:rsid w:val="0064555A"/>
    <w:rsid w:val="00652F1E"/>
    <w:rsid w:val="00653163"/>
    <w:rsid w:val="006627C3"/>
    <w:rsid w:val="0066687C"/>
    <w:rsid w:val="006677FD"/>
    <w:rsid w:val="00670CF6"/>
    <w:rsid w:val="00673C9A"/>
    <w:rsid w:val="0067693C"/>
    <w:rsid w:val="00680E07"/>
    <w:rsid w:val="00684C27"/>
    <w:rsid w:val="00685A42"/>
    <w:rsid w:val="00694A76"/>
    <w:rsid w:val="00695FD2"/>
    <w:rsid w:val="006B41A5"/>
    <w:rsid w:val="006B4AF6"/>
    <w:rsid w:val="006B50A9"/>
    <w:rsid w:val="006B7A0E"/>
    <w:rsid w:val="006C4793"/>
    <w:rsid w:val="006D4E1D"/>
    <w:rsid w:val="006D5180"/>
    <w:rsid w:val="006D6477"/>
    <w:rsid w:val="006D6882"/>
    <w:rsid w:val="006E30D6"/>
    <w:rsid w:val="006E408A"/>
    <w:rsid w:val="006E6F63"/>
    <w:rsid w:val="006E7A72"/>
    <w:rsid w:val="006F362D"/>
    <w:rsid w:val="007023F1"/>
    <w:rsid w:val="00702BB7"/>
    <w:rsid w:val="00702CFF"/>
    <w:rsid w:val="00705867"/>
    <w:rsid w:val="0070632F"/>
    <w:rsid w:val="00714738"/>
    <w:rsid w:val="007207A3"/>
    <w:rsid w:val="007242B6"/>
    <w:rsid w:val="00733800"/>
    <w:rsid w:val="0074380A"/>
    <w:rsid w:val="00747FEA"/>
    <w:rsid w:val="007558E3"/>
    <w:rsid w:val="00755E77"/>
    <w:rsid w:val="0075648F"/>
    <w:rsid w:val="00757C70"/>
    <w:rsid w:val="00761B0F"/>
    <w:rsid w:val="00762A29"/>
    <w:rsid w:val="00762F5A"/>
    <w:rsid w:val="0076382E"/>
    <w:rsid w:val="00772899"/>
    <w:rsid w:val="00774B3C"/>
    <w:rsid w:val="00785687"/>
    <w:rsid w:val="00785A1B"/>
    <w:rsid w:val="007879F1"/>
    <w:rsid w:val="00793052"/>
    <w:rsid w:val="00794954"/>
    <w:rsid w:val="00797D1A"/>
    <w:rsid w:val="007A4DE7"/>
    <w:rsid w:val="007A7DFC"/>
    <w:rsid w:val="007B0A53"/>
    <w:rsid w:val="007B5C10"/>
    <w:rsid w:val="007C6EF0"/>
    <w:rsid w:val="007D6432"/>
    <w:rsid w:val="007F466D"/>
    <w:rsid w:val="00805851"/>
    <w:rsid w:val="0081093E"/>
    <w:rsid w:val="00821D86"/>
    <w:rsid w:val="0082640B"/>
    <w:rsid w:val="00830DA0"/>
    <w:rsid w:val="008362A1"/>
    <w:rsid w:val="00836625"/>
    <w:rsid w:val="00842ACE"/>
    <w:rsid w:val="008464B5"/>
    <w:rsid w:val="00850C20"/>
    <w:rsid w:val="00850FAE"/>
    <w:rsid w:val="008600F2"/>
    <w:rsid w:val="00861472"/>
    <w:rsid w:val="00862868"/>
    <w:rsid w:val="00873A63"/>
    <w:rsid w:val="008816EF"/>
    <w:rsid w:val="00882A6E"/>
    <w:rsid w:val="008842E5"/>
    <w:rsid w:val="0088508F"/>
    <w:rsid w:val="00891414"/>
    <w:rsid w:val="00891D0D"/>
    <w:rsid w:val="00896BDE"/>
    <w:rsid w:val="0089785D"/>
    <w:rsid w:val="008A347D"/>
    <w:rsid w:val="008A4986"/>
    <w:rsid w:val="008C3AA0"/>
    <w:rsid w:val="008C5E33"/>
    <w:rsid w:val="008D1C24"/>
    <w:rsid w:val="008D3752"/>
    <w:rsid w:val="008D380F"/>
    <w:rsid w:val="008D7466"/>
    <w:rsid w:val="008E035A"/>
    <w:rsid w:val="008E0E55"/>
    <w:rsid w:val="008E26FA"/>
    <w:rsid w:val="008E442B"/>
    <w:rsid w:val="008E5F5F"/>
    <w:rsid w:val="008F2368"/>
    <w:rsid w:val="00911167"/>
    <w:rsid w:val="0091348F"/>
    <w:rsid w:val="009134DB"/>
    <w:rsid w:val="009141C9"/>
    <w:rsid w:val="0091523A"/>
    <w:rsid w:val="0092047D"/>
    <w:rsid w:val="00923DDC"/>
    <w:rsid w:val="0092453D"/>
    <w:rsid w:val="00924D82"/>
    <w:rsid w:val="00926336"/>
    <w:rsid w:val="009276A3"/>
    <w:rsid w:val="0094368E"/>
    <w:rsid w:val="00945074"/>
    <w:rsid w:val="009468E0"/>
    <w:rsid w:val="00954402"/>
    <w:rsid w:val="009718CA"/>
    <w:rsid w:val="00982200"/>
    <w:rsid w:val="00982CEA"/>
    <w:rsid w:val="0099123D"/>
    <w:rsid w:val="00995E97"/>
    <w:rsid w:val="009A5A15"/>
    <w:rsid w:val="009C29B6"/>
    <w:rsid w:val="009C5ED9"/>
    <w:rsid w:val="009D3AA1"/>
    <w:rsid w:val="009D4E13"/>
    <w:rsid w:val="009D61B2"/>
    <w:rsid w:val="009E55A9"/>
    <w:rsid w:val="009E70DE"/>
    <w:rsid w:val="009F4EAC"/>
    <w:rsid w:val="009F554C"/>
    <w:rsid w:val="009F5F4F"/>
    <w:rsid w:val="009F79B7"/>
    <w:rsid w:val="00A007B5"/>
    <w:rsid w:val="00A050B5"/>
    <w:rsid w:val="00A06E92"/>
    <w:rsid w:val="00A112F2"/>
    <w:rsid w:val="00A11906"/>
    <w:rsid w:val="00A16A2E"/>
    <w:rsid w:val="00A21A88"/>
    <w:rsid w:val="00A21E1F"/>
    <w:rsid w:val="00A23CE0"/>
    <w:rsid w:val="00A24562"/>
    <w:rsid w:val="00A35783"/>
    <w:rsid w:val="00A37A50"/>
    <w:rsid w:val="00A37BDD"/>
    <w:rsid w:val="00A479B6"/>
    <w:rsid w:val="00A54BB1"/>
    <w:rsid w:val="00A67986"/>
    <w:rsid w:val="00A67F25"/>
    <w:rsid w:val="00A8081E"/>
    <w:rsid w:val="00A80886"/>
    <w:rsid w:val="00A91981"/>
    <w:rsid w:val="00A94466"/>
    <w:rsid w:val="00A94743"/>
    <w:rsid w:val="00AA4BEF"/>
    <w:rsid w:val="00AA53FB"/>
    <w:rsid w:val="00AB0115"/>
    <w:rsid w:val="00AB0995"/>
    <w:rsid w:val="00AB6E13"/>
    <w:rsid w:val="00AB7AE1"/>
    <w:rsid w:val="00AC1097"/>
    <w:rsid w:val="00AC6F15"/>
    <w:rsid w:val="00AD13D0"/>
    <w:rsid w:val="00AE44BB"/>
    <w:rsid w:val="00AE4761"/>
    <w:rsid w:val="00AE4FF8"/>
    <w:rsid w:val="00AE530E"/>
    <w:rsid w:val="00AF1939"/>
    <w:rsid w:val="00AF418C"/>
    <w:rsid w:val="00B02459"/>
    <w:rsid w:val="00B03C23"/>
    <w:rsid w:val="00B05358"/>
    <w:rsid w:val="00B06195"/>
    <w:rsid w:val="00B10869"/>
    <w:rsid w:val="00B152EE"/>
    <w:rsid w:val="00B202EB"/>
    <w:rsid w:val="00B235DB"/>
    <w:rsid w:val="00B309D3"/>
    <w:rsid w:val="00B31BEC"/>
    <w:rsid w:val="00B37685"/>
    <w:rsid w:val="00B3772F"/>
    <w:rsid w:val="00B40C0B"/>
    <w:rsid w:val="00B467F3"/>
    <w:rsid w:val="00B60FBF"/>
    <w:rsid w:val="00B62104"/>
    <w:rsid w:val="00B7246F"/>
    <w:rsid w:val="00B77149"/>
    <w:rsid w:val="00B82A11"/>
    <w:rsid w:val="00B840FA"/>
    <w:rsid w:val="00B84D2A"/>
    <w:rsid w:val="00B85F65"/>
    <w:rsid w:val="00B94E76"/>
    <w:rsid w:val="00B9752B"/>
    <w:rsid w:val="00B97BA3"/>
    <w:rsid w:val="00BA46F1"/>
    <w:rsid w:val="00BB0474"/>
    <w:rsid w:val="00BB1770"/>
    <w:rsid w:val="00BB3E9E"/>
    <w:rsid w:val="00BB4C60"/>
    <w:rsid w:val="00BB4E39"/>
    <w:rsid w:val="00BC0CE0"/>
    <w:rsid w:val="00BC1EB4"/>
    <w:rsid w:val="00BC2AF3"/>
    <w:rsid w:val="00BC5F88"/>
    <w:rsid w:val="00BC6246"/>
    <w:rsid w:val="00BD008C"/>
    <w:rsid w:val="00BD5530"/>
    <w:rsid w:val="00BD7835"/>
    <w:rsid w:val="00BE3844"/>
    <w:rsid w:val="00BE546F"/>
    <w:rsid w:val="00BE59B0"/>
    <w:rsid w:val="00BF03EF"/>
    <w:rsid w:val="00BF08C6"/>
    <w:rsid w:val="00BF60FB"/>
    <w:rsid w:val="00C00777"/>
    <w:rsid w:val="00C04B71"/>
    <w:rsid w:val="00C05E8B"/>
    <w:rsid w:val="00C05F83"/>
    <w:rsid w:val="00C11F78"/>
    <w:rsid w:val="00C13970"/>
    <w:rsid w:val="00C15C24"/>
    <w:rsid w:val="00C16DFC"/>
    <w:rsid w:val="00C229F5"/>
    <w:rsid w:val="00C3310D"/>
    <w:rsid w:val="00C35EEE"/>
    <w:rsid w:val="00C436AC"/>
    <w:rsid w:val="00C5310E"/>
    <w:rsid w:val="00C5426F"/>
    <w:rsid w:val="00C61E12"/>
    <w:rsid w:val="00C628B7"/>
    <w:rsid w:val="00C62B06"/>
    <w:rsid w:val="00C7009B"/>
    <w:rsid w:val="00C70F2A"/>
    <w:rsid w:val="00C853EA"/>
    <w:rsid w:val="00C91688"/>
    <w:rsid w:val="00C95F9C"/>
    <w:rsid w:val="00CA29E9"/>
    <w:rsid w:val="00CA410D"/>
    <w:rsid w:val="00CA78E6"/>
    <w:rsid w:val="00CB50AE"/>
    <w:rsid w:val="00CC163E"/>
    <w:rsid w:val="00CD5564"/>
    <w:rsid w:val="00CD5A1F"/>
    <w:rsid w:val="00CE090C"/>
    <w:rsid w:val="00CF2AC1"/>
    <w:rsid w:val="00CF31EC"/>
    <w:rsid w:val="00CF3520"/>
    <w:rsid w:val="00D0565C"/>
    <w:rsid w:val="00D07D79"/>
    <w:rsid w:val="00D13D0F"/>
    <w:rsid w:val="00D14869"/>
    <w:rsid w:val="00D156CA"/>
    <w:rsid w:val="00D205C8"/>
    <w:rsid w:val="00D21A1C"/>
    <w:rsid w:val="00D236BF"/>
    <w:rsid w:val="00D249FF"/>
    <w:rsid w:val="00D3323A"/>
    <w:rsid w:val="00D40B5F"/>
    <w:rsid w:val="00D43C8B"/>
    <w:rsid w:val="00D458D4"/>
    <w:rsid w:val="00D47ED5"/>
    <w:rsid w:val="00D5722B"/>
    <w:rsid w:val="00D57F4C"/>
    <w:rsid w:val="00D60651"/>
    <w:rsid w:val="00D620F7"/>
    <w:rsid w:val="00D65379"/>
    <w:rsid w:val="00D66490"/>
    <w:rsid w:val="00D70475"/>
    <w:rsid w:val="00D84E94"/>
    <w:rsid w:val="00D9405D"/>
    <w:rsid w:val="00D965F0"/>
    <w:rsid w:val="00D96D14"/>
    <w:rsid w:val="00DA06B9"/>
    <w:rsid w:val="00DA26D5"/>
    <w:rsid w:val="00DB5549"/>
    <w:rsid w:val="00DC06F5"/>
    <w:rsid w:val="00DC082C"/>
    <w:rsid w:val="00DC1C5A"/>
    <w:rsid w:val="00DC2601"/>
    <w:rsid w:val="00DC37D6"/>
    <w:rsid w:val="00DD2B0F"/>
    <w:rsid w:val="00DD2DEF"/>
    <w:rsid w:val="00DD30CB"/>
    <w:rsid w:val="00DD654C"/>
    <w:rsid w:val="00DE5B64"/>
    <w:rsid w:val="00DE6184"/>
    <w:rsid w:val="00DE721C"/>
    <w:rsid w:val="00DF029C"/>
    <w:rsid w:val="00DF21EF"/>
    <w:rsid w:val="00E0483E"/>
    <w:rsid w:val="00E04A73"/>
    <w:rsid w:val="00E04E6E"/>
    <w:rsid w:val="00E0553A"/>
    <w:rsid w:val="00E05612"/>
    <w:rsid w:val="00E0631F"/>
    <w:rsid w:val="00E07D14"/>
    <w:rsid w:val="00E132E9"/>
    <w:rsid w:val="00E21EF7"/>
    <w:rsid w:val="00E35395"/>
    <w:rsid w:val="00E5341C"/>
    <w:rsid w:val="00E55473"/>
    <w:rsid w:val="00E6622F"/>
    <w:rsid w:val="00E70D31"/>
    <w:rsid w:val="00E75C96"/>
    <w:rsid w:val="00E76911"/>
    <w:rsid w:val="00E7701E"/>
    <w:rsid w:val="00E82189"/>
    <w:rsid w:val="00E83E5F"/>
    <w:rsid w:val="00E91FC8"/>
    <w:rsid w:val="00E92792"/>
    <w:rsid w:val="00EB216E"/>
    <w:rsid w:val="00EB2190"/>
    <w:rsid w:val="00EB62E0"/>
    <w:rsid w:val="00EC03BF"/>
    <w:rsid w:val="00EC13CE"/>
    <w:rsid w:val="00EC7EFC"/>
    <w:rsid w:val="00ED0EAC"/>
    <w:rsid w:val="00ED7C54"/>
    <w:rsid w:val="00EE0F44"/>
    <w:rsid w:val="00EE7677"/>
    <w:rsid w:val="00EF59C9"/>
    <w:rsid w:val="00EF6165"/>
    <w:rsid w:val="00F06ED0"/>
    <w:rsid w:val="00F137A4"/>
    <w:rsid w:val="00F179A5"/>
    <w:rsid w:val="00F2096D"/>
    <w:rsid w:val="00F309DE"/>
    <w:rsid w:val="00F34EA1"/>
    <w:rsid w:val="00F417ED"/>
    <w:rsid w:val="00F41CAE"/>
    <w:rsid w:val="00F4362B"/>
    <w:rsid w:val="00F47BA5"/>
    <w:rsid w:val="00F50545"/>
    <w:rsid w:val="00F71E98"/>
    <w:rsid w:val="00F74694"/>
    <w:rsid w:val="00F76374"/>
    <w:rsid w:val="00F848BE"/>
    <w:rsid w:val="00F84C8F"/>
    <w:rsid w:val="00F901F1"/>
    <w:rsid w:val="00F93115"/>
    <w:rsid w:val="00FA07A1"/>
    <w:rsid w:val="00FA0C71"/>
    <w:rsid w:val="00FA25A9"/>
    <w:rsid w:val="00FB3077"/>
    <w:rsid w:val="00FB7B6D"/>
    <w:rsid w:val="00FD0DF5"/>
    <w:rsid w:val="00FD3A55"/>
    <w:rsid w:val="00FE28FD"/>
    <w:rsid w:val="00FE3EF3"/>
    <w:rsid w:val="00FF261C"/>
    <w:rsid w:val="00FF3ADF"/>
    <w:rsid w:val="00FF3CE5"/>
    <w:rsid w:val="00FF3D4C"/>
    <w:rsid w:val="00FF5F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52030"/>
  <w15:docId w15:val="{89F105FD-5737-4ED1-9C7C-2DC6E1F2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74"/>
    <w:pPr>
      <w:contextualSpacing/>
      <w:jc w:val="both"/>
    </w:pPr>
    <w:rPr>
      <w:rFonts w:ascii="Arial" w:hAnsi="Arial"/>
      <w:sz w:val="24"/>
      <w:szCs w:val="22"/>
      <w:lang w:eastAsia="en-US"/>
    </w:rPr>
  </w:style>
  <w:style w:type="paragraph" w:styleId="Ttulo1">
    <w:name w:val="heading 1"/>
    <w:basedOn w:val="Normal"/>
    <w:next w:val="Normal"/>
    <w:link w:val="Ttulo1Car"/>
    <w:qFormat/>
    <w:rsid w:val="00BB0474"/>
    <w:pPr>
      <w:keepNext/>
      <w:keepLines/>
      <w:numPr>
        <w:numId w:val="1"/>
      </w:numPr>
      <w:ind w:left="431" w:hanging="431"/>
      <w:outlineLvl w:val="0"/>
    </w:pPr>
    <w:rPr>
      <w:rFonts w:eastAsia="Times New Roman"/>
      <w:b/>
      <w:bCs/>
      <w:caps/>
      <w:szCs w:val="28"/>
    </w:rPr>
  </w:style>
  <w:style w:type="paragraph" w:styleId="Ttulo2">
    <w:name w:val="heading 2"/>
    <w:basedOn w:val="Normal"/>
    <w:next w:val="Normal"/>
    <w:link w:val="Ttulo2Car"/>
    <w:unhideWhenUsed/>
    <w:qFormat/>
    <w:rsid w:val="0021791D"/>
    <w:pPr>
      <w:keepNext/>
      <w:keepLines/>
      <w:numPr>
        <w:ilvl w:val="1"/>
        <w:numId w:val="1"/>
      </w:numPr>
      <w:ind w:left="578" w:hanging="578"/>
      <w:outlineLvl w:val="1"/>
    </w:pPr>
    <w:rPr>
      <w:rFonts w:eastAsia="Times New Roman"/>
      <w:b/>
      <w:bCs/>
      <w:caps/>
      <w:szCs w:val="26"/>
    </w:rPr>
  </w:style>
  <w:style w:type="paragraph" w:styleId="Ttulo3">
    <w:name w:val="heading 3"/>
    <w:aliases w:val="Section"/>
    <w:basedOn w:val="Normal"/>
    <w:next w:val="Normal"/>
    <w:link w:val="Ttulo3Car"/>
    <w:unhideWhenUsed/>
    <w:qFormat/>
    <w:rsid w:val="0021791D"/>
    <w:pPr>
      <w:keepNext/>
      <w:keepLines/>
      <w:numPr>
        <w:ilvl w:val="2"/>
        <w:numId w:val="1"/>
      </w:numPr>
      <w:ind w:left="567" w:hanging="567"/>
      <w:outlineLvl w:val="2"/>
    </w:pPr>
    <w:rPr>
      <w:rFonts w:eastAsia="Times New Roman"/>
      <w:bCs/>
      <w:color w:val="000000"/>
    </w:rPr>
  </w:style>
  <w:style w:type="paragraph" w:styleId="Ttulo4">
    <w:name w:val="heading 4"/>
    <w:aliases w:val="Map Title"/>
    <w:basedOn w:val="Normal"/>
    <w:next w:val="Normal"/>
    <w:link w:val="Ttulo4Car"/>
    <w:unhideWhenUsed/>
    <w:qFormat/>
    <w:rsid w:val="00EE7677"/>
    <w:pPr>
      <w:keepNext/>
      <w:keepLines/>
      <w:numPr>
        <w:ilvl w:val="3"/>
        <w:numId w:val="1"/>
      </w:numPr>
      <w:spacing w:before="200"/>
      <w:outlineLvl w:val="3"/>
    </w:pPr>
    <w:rPr>
      <w:rFonts w:eastAsia="Times New Roman"/>
      <w:bCs/>
      <w:iCs/>
    </w:rPr>
  </w:style>
  <w:style w:type="paragraph" w:styleId="Ttulo5">
    <w:name w:val="heading 5"/>
    <w:basedOn w:val="Normal"/>
    <w:next w:val="Normal"/>
    <w:link w:val="Ttulo5Car"/>
    <w:unhideWhenUsed/>
    <w:qFormat/>
    <w:rsid w:val="007A4DE7"/>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nhideWhenUsed/>
    <w:qFormat/>
    <w:rsid w:val="007A4DE7"/>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nhideWhenUsed/>
    <w:qFormat/>
    <w:rsid w:val="007A4DE7"/>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nhideWhenUsed/>
    <w:qFormat/>
    <w:rsid w:val="007A4DE7"/>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nhideWhenUsed/>
    <w:qFormat/>
    <w:rsid w:val="007A4DE7"/>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B0474"/>
    <w:rPr>
      <w:rFonts w:ascii="Arial" w:eastAsia="Times New Roman" w:hAnsi="Arial"/>
      <w:b/>
      <w:bCs/>
      <w:caps/>
      <w:sz w:val="24"/>
      <w:szCs w:val="28"/>
      <w:lang w:eastAsia="en-US"/>
    </w:rPr>
  </w:style>
  <w:style w:type="paragraph" w:styleId="Encabezado">
    <w:name w:val="header"/>
    <w:basedOn w:val="Normal"/>
    <w:link w:val="EncabezadoCar"/>
    <w:unhideWhenUsed/>
    <w:rsid w:val="009C29B6"/>
    <w:pPr>
      <w:tabs>
        <w:tab w:val="center" w:pos="4419"/>
        <w:tab w:val="right" w:pos="8838"/>
      </w:tabs>
    </w:pPr>
  </w:style>
  <w:style w:type="character" w:customStyle="1" w:styleId="EncabezadoCar">
    <w:name w:val="Encabezado Car"/>
    <w:basedOn w:val="Fuentedeprrafopredeter"/>
    <w:link w:val="Encabezado"/>
    <w:rsid w:val="009C29B6"/>
  </w:style>
  <w:style w:type="paragraph" w:styleId="Piedepgina">
    <w:name w:val="footer"/>
    <w:basedOn w:val="Normal"/>
    <w:link w:val="PiedepginaCar"/>
    <w:uiPriority w:val="99"/>
    <w:unhideWhenUsed/>
    <w:rsid w:val="009C29B6"/>
    <w:pPr>
      <w:tabs>
        <w:tab w:val="center" w:pos="4419"/>
        <w:tab w:val="right" w:pos="8838"/>
      </w:tabs>
    </w:pPr>
  </w:style>
  <w:style w:type="character" w:customStyle="1" w:styleId="PiedepginaCar">
    <w:name w:val="Pie de página Car"/>
    <w:basedOn w:val="Fuentedeprrafopredeter"/>
    <w:link w:val="Piedepgina"/>
    <w:uiPriority w:val="99"/>
    <w:rsid w:val="009C29B6"/>
  </w:style>
  <w:style w:type="character" w:customStyle="1" w:styleId="Ttulo2Car">
    <w:name w:val="Título 2 Car"/>
    <w:link w:val="Ttulo2"/>
    <w:rsid w:val="0021791D"/>
    <w:rPr>
      <w:rFonts w:ascii="Arial" w:eastAsia="Times New Roman" w:hAnsi="Arial"/>
      <w:b/>
      <w:bCs/>
      <w:caps/>
      <w:sz w:val="24"/>
      <w:szCs w:val="26"/>
      <w:lang w:eastAsia="en-US"/>
    </w:rPr>
  </w:style>
  <w:style w:type="character" w:customStyle="1" w:styleId="Ttulo3Car">
    <w:name w:val="Título 3 Car"/>
    <w:aliases w:val="Section Car"/>
    <w:link w:val="Ttulo3"/>
    <w:rsid w:val="0021791D"/>
    <w:rPr>
      <w:rFonts w:ascii="Arial" w:eastAsia="Times New Roman" w:hAnsi="Arial"/>
      <w:bCs/>
      <w:color w:val="000000"/>
      <w:sz w:val="24"/>
      <w:szCs w:val="22"/>
      <w:lang w:eastAsia="en-US"/>
    </w:rPr>
  </w:style>
  <w:style w:type="character" w:customStyle="1" w:styleId="Ttulo4Car">
    <w:name w:val="Título 4 Car"/>
    <w:aliases w:val="Map Title Car"/>
    <w:link w:val="Ttulo4"/>
    <w:rsid w:val="00EE7677"/>
    <w:rPr>
      <w:rFonts w:ascii="Arial" w:eastAsia="Times New Roman" w:hAnsi="Arial"/>
      <w:bCs/>
      <w:iCs/>
      <w:sz w:val="24"/>
      <w:szCs w:val="22"/>
      <w:lang w:eastAsia="en-US"/>
    </w:rPr>
  </w:style>
  <w:style w:type="character" w:customStyle="1" w:styleId="Ttulo5Car">
    <w:name w:val="Título 5 Car"/>
    <w:link w:val="Ttulo5"/>
    <w:rsid w:val="007A4DE7"/>
    <w:rPr>
      <w:rFonts w:ascii="Cambria" w:eastAsia="Times New Roman" w:hAnsi="Cambria"/>
      <w:color w:val="243F60"/>
      <w:sz w:val="24"/>
      <w:szCs w:val="22"/>
      <w:lang w:eastAsia="en-US"/>
    </w:rPr>
  </w:style>
  <w:style w:type="character" w:customStyle="1" w:styleId="Ttulo6Car">
    <w:name w:val="Título 6 Car"/>
    <w:link w:val="Ttulo6"/>
    <w:rsid w:val="007A4DE7"/>
    <w:rPr>
      <w:rFonts w:ascii="Cambria" w:eastAsia="Times New Roman" w:hAnsi="Cambria"/>
      <w:i/>
      <w:iCs/>
      <w:color w:val="243F60"/>
      <w:sz w:val="24"/>
      <w:szCs w:val="22"/>
      <w:lang w:eastAsia="en-US"/>
    </w:rPr>
  </w:style>
  <w:style w:type="character" w:customStyle="1" w:styleId="Ttulo7Car">
    <w:name w:val="Título 7 Car"/>
    <w:link w:val="Ttulo7"/>
    <w:rsid w:val="007A4DE7"/>
    <w:rPr>
      <w:rFonts w:ascii="Cambria" w:eastAsia="Times New Roman" w:hAnsi="Cambria"/>
      <w:i/>
      <w:iCs/>
      <w:color w:val="404040"/>
      <w:sz w:val="24"/>
      <w:szCs w:val="22"/>
      <w:lang w:eastAsia="en-US"/>
    </w:rPr>
  </w:style>
  <w:style w:type="character" w:customStyle="1" w:styleId="Ttulo8Car">
    <w:name w:val="Título 8 Car"/>
    <w:link w:val="Ttulo8"/>
    <w:rsid w:val="007A4DE7"/>
    <w:rPr>
      <w:rFonts w:ascii="Cambria" w:eastAsia="Times New Roman" w:hAnsi="Cambria"/>
      <w:color w:val="404040"/>
      <w:lang w:eastAsia="en-US"/>
    </w:rPr>
  </w:style>
  <w:style w:type="character" w:customStyle="1" w:styleId="Ttulo9Car">
    <w:name w:val="Título 9 Car"/>
    <w:link w:val="Ttulo9"/>
    <w:rsid w:val="007A4DE7"/>
    <w:rPr>
      <w:rFonts w:ascii="Cambria" w:eastAsia="Times New Roman" w:hAnsi="Cambria"/>
      <w:i/>
      <w:iCs/>
      <w:color w:val="404040"/>
      <w:lang w:eastAsia="en-US"/>
    </w:rPr>
  </w:style>
  <w:style w:type="paragraph" w:customStyle="1" w:styleId="TtulodeTDC">
    <w:name w:val="Título de TDC"/>
    <w:basedOn w:val="Ttulo1"/>
    <w:next w:val="Normal"/>
    <w:uiPriority w:val="39"/>
    <w:unhideWhenUsed/>
    <w:qFormat/>
    <w:rsid w:val="006627C3"/>
    <w:pPr>
      <w:numPr>
        <w:numId w:val="0"/>
      </w:numPr>
      <w:outlineLvl w:val="9"/>
    </w:pPr>
    <w:rPr>
      <w:lang w:val="en-US" w:eastAsia="ja-JP"/>
    </w:rPr>
  </w:style>
  <w:style w:type="paragraph" w:styleId="TDC1">
    <w:name w:val="toc 1"/>
    <w:basedOn w:val="Normal"/>
    <w:next w:val="Normal"/>
    <w:autoRedefine/>
    <w:uiPriority w:val="39"/>
    <w:unhideWhenUsed/>
    <w:rsid w:val="00EE7677"/>
    <w:pPr>
      <w:tabs>
        <w:tab w:val="left" w:pos="440"/>
        <w:tab w:val="right" w:leader="dot" w:pos="8828"/>
      </w:tabs>
      <w:spacing w:line="360" w:lineRule="auto"/>
    </w:pPr>
    <w:rPr>
      <w:rFonts w:cs="Arial"/>
      <w:noProof/>
      <w:sz w:val="22"/>
      <w:szCs w:val="20"/>
    </w:rPr>
  </w:style>
  <w:style w:type="paragraph" w:styleId="TDC2">
    <w:name w:val="toc 2"/>
    <w:basedOn w:val="Normal"/>
    <w:next w:val="Normal"/>
    <w:autoRedefine/>
    <w:uiPriority w:val="39"/>
    <w:unhideWhenUsed/>
    <w:rsid w:val="003E1070"/>
    <w:pPr>
      <w:tabs>
        <w:tab w:val="left" w:pos="960"/>
        <w:tab w:val="right" w:leader="dot" w:pos="8828"/>
      </w:tabs>
      <w:spacing w:after="100"/>
    </w:pPr>
  </w:style>
  <w:style w:type="character" w:styleId="Hipervnculo">
    <w:name w:val="Hyperlink"/>
    <w:uiPriority w:val="99"/>
    <w:unhideWhenUsed/>
    <w:rsid w:val="006627C3"/>
    <w:rPr>
      <w:color w:val="0000FF"/>
      <w:u w:val="single"/>
    </w:rPr>
  </w:style>
  <w:style w:type="paragraph" w:styleId="Textodeglobo">
    <w:name w:val="Balloon Text"/>
    <w:basedOn w:val="Normal"/>
    <w:link w:val="TextodegloboCar"/>
    <w:uiPriority w:val="99"/>
    <w:semiHidden/>
    <w:unhideWhenUsed/>
    <w:rsid w:val="006627C3"/>
    <w:rPr>
      <w:rFonts w:ascii="Tahoma" w:hAnsi="Tahoma" w:cs="Tahoma"/>
      <w:sz w:val="16"/>
      <w:szCs w:val="16"/>
    </w:rPr>
  </w:style>
  <w:style w:type="character" w:customStyle="1" w:styleId="TextodegloboCar">
    <w:name w:val="Texto de globo Car"/>
    <w:link w:val="Textodeglobo"/>
    <w:uiPriority w:val="99"/>
    <w:semiHidden/>
    <w:rsid w:val="006627C3"/>
    <w:rPr>
      <w:rFonts w:ascii="Tahoma" w:hAnsi="Tahoma" w:cs="Tahoma"/>
      <w:sz w:val="16"/>
      <w:szCs w:val="16"/>
    </w:rPr>
  </w:style>
  <w:style w:type="paragraph" w:styleId="Sinespaciado">
    <w:name w:val="No Spacing"/>
    <w:link w:val="SinespaciadoCar"/>
    <w:uiPriority w:val="1"/>
    <w:qFormat/>
    <w:rsid w:val="00F50545"/>
    <w:rPr>
      <w:sz w:val="22"/>
      <w:szCs w:val="22"/>
      <w:lang w:eastAsia="en-US"/>
    </w:rPr>
  </w:style>
  <w:style w:type="table" w:styleId="Tablaconcuadrcula">
    <w:name w:val="Table Grid"/>
    <w:basedOn w:val="Tablanormal"/>
    <w:uiPriority w:val="39"/>
    <w:rsid w:val="00F1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E4761"/>
    <w:rPr>
      <w:i/>
      <w:iCs/>
      <w:color w:val="1F497D"/>
      <w:sz w:val="18"/>
      <w:szCs w:val="18"/>
    </w:rPr>
  </w:style>
  <w:style w:type="character" w:styleId="Refdecomentario">
    <w:name w:val="annotation reference"/>
    <w:uiPriority w:val="99"/>
    <w:semiHidden/>
    <w:unhideWhenUsed/>
    <w:rsid w:val="00AE4761"/>
    <w:rPr>
      <w:sz w:val="16"/>
      <w:szCs w:val="16"/>
    </w:rPr>
  </w:style>
  <w:style w:type="paragraph" w:styleId="Textocomentario">
    <w:name w:val="annotation text"/>
    <w:basedOn w:val="Normal"/>
    <w:link w:val="TextocomentarioCar"/>
    <w:uiPriority w:val="99"/>
    <w:semiHidden/>
    <w:unhideWhenUsed/>
    <w:rsid w:val="00AE4761"/>
    <w:rPr>
      <w:sz w:val="20"/>
      <w:szCs w:val="20"/>
    </w:rPr>
  </w:style>
  <w:style w:type="character" w:customStyle="1" w:styleId="TextocomentarioCar">
    <w:name w:val="Texto comentario Car"/>
    <w:link w:val="Textocomentario"/>
    <w:uiPriority w:val="99"/>
    <w:semiHidden/>
    <w:rsid w:val="00AE4761"/>
    <w:rPr>
      <w:sz w:val="20"/>
      <w:szCs w:val="20"/>
    </w:rPr>
  </w:style>
  <w:style w:type="paragraph" w:styleId="Asuntodelcomentario">
    <w:name w:val="annotation subject"/>
    <w:basedOn w:val="Textocomentario"/>
    <w:next w:val="Textocomentario"/>
    <w:link w:val="AsuntodelcomentarioCar"/>
    <w:uiPriority w:val="99"/>
    <w:semiHidden/>
    <w:unhideWhenUsed/>
    <w:rsid w:val="00AE4761"/>
    <w:rPr>
      <w:b/>
      <w:bCs/>
    </w:rPr>
  </w:style>
  <w:style w:type="character" w:customStyle="1" w:styleId="AsuntodelcomentarioCar">
    <w:name w:val="Asunto del comentario Car"/>
    <w:link w:val="Asuntodelcomentario"/>
    <w:uiPriority w:val="99"/>
    <w:semiHidden/>
    <w:rsid w:val="00AE4761"/>
    <w:rPr>
      <w:b/>
      <w:bCs/>
      <w:sz w:val="20"/>
      <w:szCs w:val="20"/>
    </w:rPr>
  </w:style>
  <w:style w:type="paragraph" w:styleId="Tabladeilustraciones">
    <w:name w:val="table of figures"/>
    <w:basedOn w:val="Normal"/>
    <w:next w:val="Normal"/>
    <w:uiPriority w:val="99"/>
    <w:unhideWhenUsed/>
    <w:rsid w:val="0099123D"/>
  </w:style>
  <w:style w:type="character" w:styleId="Textoennegrita">
    <w:name w:val="Strong"/>
    <w:uiPriority w:val="22"/>
    <w:qFormat/>
    <w:rsid w:val="0099123D"/>
    <w:rPr>
      <w:b/>
      <w:bCs/>
    </w:rPr>
  </w:style>
  <w:style w:type="character" w:customStyle="1" w:styleId="apple-converted-space">
    <w:name w:val="apple-converted-space"/>
    <w:basedOn w:val="Fuentedeprrafopredeter"/>
    <w:rsid w:val="000D51BA"/>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BD008C"/>
    <w:pPr>
      <w:ind w:left="720"/>
    </w:pPr>
  </w:style>
  <w:style w:type="paragraph" w:customStyle="1" w:styleId="Default">
    <w:name w:val="Default"/>
    <w:rsid w:val="00371D32"/>
    <w:pPr>
      <w:autoSpaceDE w:val="0"/>
      <w:autoSpaceDN w:val="0"/>
      <w:adjustRightInd w:val="0"/>
    </w:pPr>
    <w:rPr>
      <w:rFonts w:ascii="Arial" w:hAnsi="Arial" w:cs="Arial"/>
      <w:color w:val="000000"/>
      <w:sz w:val="24"/>
      <w:szCs w:val="24"/>
      <w:lang w:eastAsia="en-US"/>
    </w:rPr>
  </w:style>
  <w:style w:type="character" w:styleId="Hipervnculovisitado">
    <w:name w:val="FollowedHyperlink"/>
    <w:uiPriority w:val="99"/>
    <w:semiHidden/>
    <w:unhideWhenUsed/>
    <w:rsid w:val="00A479B6"/>
    <w:rPr>
      <w:color w:val="800080"/>
      <w:u w:val="single"/>
    </w:rPr>
  </w:style>
  <w:style w:type="character" w:styleId="Nmerodepgina">
    <w:name w:val="page number"/>
    <w:semiHidden/>
    <w:rsid w:val="00600E5C"/>
  </w:style>
  <w:style w:type="paragraph" w:styleId="Textoindependiente3">
    <w:name w:val="Body Text 3"/>
    <w:basedOn w:val="Normal"/>
    <w:link w:val="Textoindependiente3Car1"/>
    <w:rsid w:val="00600E5C"/>
    <w:rPr>
      <w:rFonts w:eastAsia="Times New Roman"/>
      <w:szCs w:val="20"/>
      <w:u w:val="single"/>
      <w:lang w:val="es-ES" w:eastAsia="es-ES"/>
    </w:rPr>
  </w:style>
  <w:style w:type="character" w:customStyle="1" w:styleId="Textoindependiente3Car">
    <w:name w:val="Texto independiente 3 Car"/>
    <w:uiPriority w:val="99"/>
    <w:semiHidden/>
    <w:rsid w:val="00600E5C"/>
    <w:rPr>
      <w:rFonts w:ascii="Arial Narrow" w:hAnsi="Arial Narrow"/>
      <w:sz w:val="16"/>
      <w:szCs w:val="16"/>
    </w:rPr>
  </w:style>
  <w:style w:type="character" w:customStyle="1" w:styleId="Textoindependiente3Car1">
    <w:name w:val="Texto independiente 3 Car1"/>
    <w:link w:val="Textoindependiente3"/>
    <w:rsid w:val="00600E5C"/>
    <w:rPr>
      <w:rFonts w:ascii="Arial" w:eastAsia="Times New Roman" w:hAnsi="Arial" w:cs="Times New Roman"/>
      <w:sz w:val="24"/>
      <w:szCs w:val="20"/>
      <w:u w:val="single"/>
      <w:lang w:val="es-ES" w:eastAsia="es-ES"/>
    </w:rPr>
  </w:style>
  <w:style w:type="paragraph" w:styleId="Sangra3detindependiente">
    <w:name w:val="Body Text Indent 3"/>
    <w:basedOn w:val="Normal"/>
    <w:link w:val="Sangra3detindependienteCar"/>
    <w:rsid w:val="00600E5C"/>
    <w:pPr>
      <w:spacing w:after="120"/>
      <w:ind w:left="283"/>
    </w:pPr>
    <w:rPr>
      <w:rFonts w:eastAsia="Times New Roman"/>
      <w:sz w:val="16"/>
      <w:szCs w:val="16"/>
      <w:lang w:val="es-ES" w:eastAsia="es-ES"/>
    </w:rPr>
  </w:style>
  <w:style w:type="character" w:customStyle="1" w:styleId="Sangra3detindependienteCar">
    <w:name w:val="Sangría 3 de t. independiente Car"/>
    <w:link w:val="Sangra3detindependiente"/>
    <w:rsid w:val="00600E5C"/>
    <w:rPr>
      <w:rFonts w:ascii="Arial Narrow" w:eastAsia="Times New Roman" w:hAnsi="Arial Narrow" w:cs="Times New Roman"/>
      <w:sz w:val="16"/>
      <w:szCs w:val="16"/>
      <w:lang w:val="es-ES" w:eastAsia="es-ES"/>
    </w:rPr>
  </w:style>
  <w:style w:type="paragraph" w:styleId="Textoindependiente">
    <w:name w:val="Body Text"/>
    <w:basedOn w:val="Normal"/>
    <w:link w:val="TextoindependienteCar"/>
    <w:rsid w:val="00600E5C"/>
    <w:pPr>
      <w:spacing w:after="120"/>
    </w:pPr>
    <w:rPr>
      <w:rFonts w:eastAsia="Times New Roman"/>
      <w:szCs w:val="20"/>
      <w:lang w:eastAsia="es-ES"/>
    </w:rPr>
  </w:style>
  <w:style w:type="character" w:customStyle="1" w:styleId="TextoindependienteCar">
    <w:name w:val="Texto independiente Car"/>
    <w:link w:val="Textoindependiente"/>
    <w:rsid w:val="00600E5C"/>
    <w:rPr>
      <w:rFonts w:ascii="Arial Narrow" w:eastAsia="Times New Roman" w:hAnsi="Arial Narrow" w:cs="Times New Roman"/>
      <w:szCs w:val="20"/>
      <w:lang w:eastAsia="es-ES"/>
    </w:rPr>
  </w:style>
  <w:style w:type="character" w:customStyle="1" w:styleId="st">
    <w:name w:val="st"/>
    <w:rsid w:val="00600E5C"/>
  </w:style>
  <w:style w:type="paragraph" w:styleId="TDC3">
    <w:name w:val="toc 3"/>
    <w:basedOn w:val="Normal"/>
    <w:next w:val="Normal"/>
    <w:autoRedefine/>
    <w:uiPriority w:val="39"/>
    <w:unhideWhenUsed/>
    <w:rsid w:val="003E1070"/>
    <w:pPr>
      <w:tabs>
        <w:tab w:val="left" w:pos="1440"/>
        <w:tab w:val="right" w:leader="dot" w:pos="8828"/>
      </w:tabs>
      <w:spacing w:after="100"/>
    </w:pPr>
  </w:style>
  <w:style w:type="paragraph" w:styleId="NormalWeb">
    <w:name w:val="Normal (Web)"/>
    <w:basedOn w:val="Normal"/>
    <w:uiPriority w:val="99"/>
    <w:rsid w:val="00130423"/>
    <w:pPr>
      <w:spacing w:before="100" w:beforeAutospacing="1" w:after="100" w:afterAutospacing="1"/>
      <w:contextualSpacing w:val="0"/>
    </w:pPr>
    <w:rPr>
      <w:rFonts w:ascii="Arial Unicode MS" w:eastAsia="Arial Unicode MS" w:hAnsi="Arial Unicode MS" w:cs="Arial Unicode MS"/>
      <w:szCs w:val="24"/>
      <w:lang w:val="es-ES" w:eastAsia="es-ES"/>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locked/>
    <w:rsid w:val="00130423"/>
    <w:rPr>
      <w:rFonts w:ascii="Arial Narrow" w:hAnsi="Arial Narrow"/>
    </w:rPr>
  </w:style>
  <w:style w:type="paragraph" w:styleId="Textonotapie">
    <w:name w:val="footnote text"/>
    <w:basedOn w:val="Normal"/>
    <w:link w:val="TextonotapieCar"/>
    <w:uiPriority w:val="99"/>
    <w:unhideWhenUsed/>
    <w:rsid w:val="009A5A15"/>
    <w:pPr>
      <w:ind w:left="714" w:hanging="357"/>
      <w:contextualSpacing w:val="0"/>
    </w:pPr>
    <w:rPr>
      <w:rFonts w:ascii="Calibri" w:hAnsi="Calibri"/>
      <w:sz w:val="20"/>
      <w:szCs w:val="20"/>
    </w:rPr>
  </w:style>
  <w:style w:type="character" w:customStyle="1" w:styleId="TextonotapieCar">
    <w:name w:val="Texto nota pie Car"/>
    <w:link w:val="Textonotapie"/>
    <w:uiPriority w:val="99"/>
    <w:rsid w:val="009A5A15"/>
    <w:rPr>
      <w:lang w:eastAsia="en-US"/>
    </w:rPr>
  </w:style>
  <w:style w:type="character" w:styleId="Refdenotaalpie">
    <w:name w:val="footnote reference"/>
    <w:uiPriority w:val="99"/>
    <w:semiHidden/>
    <w:unhideWhenUsed/>
    <w:rsid w:val="009A5A15"/>
    <w:rPr>
      <w:vertAlign w:val="superscript"/>
    </w:rPr>
  </w:style>
  <w:style w:type="table" w:styleId="Listaclara-nfasis3">
    <w:name w:val="Light List Accent 3"/>
    <w:basedOn w:val="Tablanormal"/>
    <w:uiPriority w:val="61"/>
    <w:rsid w:val="00D65379"/>
    <w:rPr>
      <w:rFonts w:ascii="Aptos" w:eastAsia="Times New Roman" w:hAnsi="Aptos"/>
      <w:sz w:val="22"/>
      <w:szCs w:val="22"/>
    </w:rPr>
    <w:tblPr>
      <w:tblStyleRowBandSize w:val="1"/>
      <w:tblStyleColBandSize w:val="1"/>
      <w:tblBorders>
        <w:top w:val="single" w:sz="8" w:space="0" w:color="196B24"/>
        <w:left w:val="single" w:sz="8" w:space="0" w:color="196B24"/>
        <w:bottom w:val="single" w:sz="8" w:space="0" w:color="196B24"/>
        <w:right w:val="single" w:sz="8" w:space="0" w:color="196B24"/>
      </w:tblBorders>
    </w:tblPr>
    <w:tblStylePr w:type="firstRow">
      <w:pPr>
        <w:spacing w:before="0" w:after="0" w:line="240" w:lineRule="auto"/>
      </w:pPr>
      <w:rPr>
        <w:b/>
        <w:bCs/>
        <w:color w:val="FFFFFF"/>
      </w:rPr>
      <w:tblPr/>
      <w:tcPr>
        <w:shd w:val="clear" w:color="auto" w:fill="196B24"/>
      </w:tcPr>
    </w:tblStylePr>
    <w:tblStylePr w:type="lastRow">
      <w:pPr>
        <w:spacing w:before="0" w:after="0" w:line="240" w:lineRule="auto"/>
      </w:pPr>
      <w:rPr>
        <w:b/>
        <w:bCs/>
      </w:rPr>
      <w:tblPr/>
      <w:tcPr>
        <w:tcBorders>
          <w:top w:val="double" w:sz="6" w:space="0" w:color="196B24"/>
          <w:left w:val="single" w:sz="8" w:space="0" w:color="196B24"/>
          <w:bottom w:val="single" w:sz="8" w:space="0" w:color="196B24"/>
          <w:right w:val="single" w:sz="8" w:space="0" w:color="196B24"/>
        </w:tcBorders>
      </w:tcPr>
    </w:tblStylePr>
    <w:tblStylePr w:type="firstCol">
      <w:rPr>
        <w:b/>
        <w:bCs/>
      </w:rPr>
    </w:tblStylePr>
    <w:tblStylePr w:type="lastCol">
      <w:rPr>
        <w:b/>
        <w:bCs/>
      </w:rPr>
    </w:tblStylePr>
    <w:tblStylePr w:type="band1Vert">
      <w:tblPr/>
      <w:tcPr>
        <w:tcBorders>
          <w:top w:val="single" w:sz="8" w:space="0" w:color="196B24"/>
          <w:left w:val="single" w:sz="8" w:space="0" w:color="196B24"/>
          <w:bottom w:val="single" w:sz="8" w:space="0" w:color="196B24"/>
          <w:right w:val="single" w:sz="8" w:space="0" w:color="196B24"/>
        </w:tcBorders>
      </w:tcPr>
    </w:tblStylePr>
    <w:tblStylePr w:type="band1Horz">
      <w:tblPr/>
      <w:tcPr>
        <w:tcBorders>
          <w:top w:val="single" w:sz="8" w:space="0" w:color="196B24"/>
          <w:left w:val="single" w:sz="8" w:space="0" w:color="196B24"/>
          <w:bottom w:val="single" w:sz="8" w:space="0" w:color="196B24"/>
          <w:right w:val="single" w:sz="8" w:space="0" w:color="196B24"/>
        </w:tcBorders>
      </w:tcPr>
    </w:tblStylePr>
  </w:style>
  <w:style w:type="character" w:customStyle="1" w:styleId="SinespaciadoCar">
    <w:name w:val="Sin espaciado Car"/>
    <w:link w:val="Sinespaciado"/>
    <w:uiPriority w:val="1"/>
    <w:rsid w:val="00D65379"/>
    <w:rPr>
      <w:sz w:val="22"/>
      <w:szCs w:val="22"/>
      <w:lang w:eastAsia="en-US"/>
    </w:rPr>
  </w:style>
  <w:style w:type="table" w:styleId="Tablaconcuadrcula5oscura-nfasis1">
    <w:name w:val="Grid Table 5 Dark Accent 1"/>
    <w:basedOn w:val="Tablanormal"/>
    <w:uiPriority w:val="50"/>
    <w:rsid w:val="003F1B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Tablaconcuadrcula4-nfasis4">
    <w:name w:val="Grid Table 4 Accent 4"/>
    <w:basedOn w:val="Tablanormal"/>
    <w:uiPriority w:val="49"/>
    <w:rsid w:val="003F1B76"/>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aconcuadrcula4-nfasis1">
    <w:name w:val="Grid Table 4 Accent 1"/>
    <w:basedOn w:val="Tablanormal"/>
    <w:uiPriority w:val="49"/>
    <w:rsid w:val="00335770"/>
    <w:pPr>
      <w:spacing w:before="240"/>
      <w:ind w:left="714" w:hanging="357"/>
      <w:jc w:val="both"/>
    </w:pPr>
    <w:rPr>
      <w:rFonts w:ascii="Cambria" w:eastAsia="Cambria" w:hAnsi="Cambria"/>
      <w:sz w:val="22"/>
      <w:szCs w:val="22"/>
      <w:lang w:val="es-E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24014">
      <w:bodyDiv w:val="1"/>
      <w:marLeft w:val="0"/>
      <w:marRight w:val="0"/>
      <w:marTop w:val="0"/>
      <w:marBottom w:val="0"/>
      <w:divBdr>
        <w:top w:val="none" w:sz="0" w:space="0" w:color="auto"/>
        <w:left w:val="none" w:sz="0" w:space="0" w:color="auto"/>
        <w:bottom w:val="none" w:sz="0" w:space="0" w:color="auto"/>
        <w:right w:val="none" w:sz="0" w:space="0" w:color="auto"/>
      </w:divBdr>
      <w:divsChild>
        <w:div w:id="853229731">
          <w:marLeft w:val="0"/>
          <w:marRight w:val="0"/>
          <w:marTop w:val="0"/>
          <w:marBottom w:val="0"/>
          <w:divBdr>
            <w:top w:val="none" w:sz="0" w:space="0" w:color="auto"/>
            <w:left w:val="none" w:sz="0" w:space="0" w:color="auto"/>
            <w:bottom w:val="none" w:sz="0" w:space="0" w:color="auto"/>
            <w:right w:val="none" w:sz="0" w:space="0" w:color="auto"/>
          </w:divBdr>
        </w:div>
        <w:div w:id="1040283150">
          <w:marLeft w:val="0"/>
          <w:marRight w:val="0"/>
          <w:marTop w:val="0"/>
          <w:marBottom w:val="0"/>
          <w:divBdr>
            <w:top w:val="none" w:sz="0" w:space="0" w:color="auto"/>
            <w:left w:val="none" w:sz="0" w:space="0" w:color="auto"/>
            <w:bottom w:val="none" w:sz="0" w:space="0" w:color="auto"/>
            <w:right w:val="none" w:sz="0" w:space="0" w:color="auto"/>
          </w:divBdr>
        </w:div>
      </w:divsChild>
    </w:div>
    <w:div w:id="921989630">
      <w:bodyDiv w:val="1"/>
      <w:marLeft w:val="0"/>
      <w:marRight w:val="0"/>
      <w:marTop w:val="0"/>
      <w:marBottom w:val="0"/>
      <w:divBdr>
        <w:top w:val="none" w:sz="0" w:space="0" w:color="auto"/>
        <w:left w:val="none" w:sz="0" w:space="0" w:color="auto"/>
        <w:bottom w:val="none" w:sz="0" w:space="0" w:color="auto"/>
        <w:right w:val="none" w:sz="0" w:space="0" w:color="auto"/>
      </w:divBdr>
    </w:div>
    <w:div w:id="957447715">
      <w:bodyDiv w:val="1"/>
      <w:marLeft w:val="0"/>
      <w:marRight w:val="0"/>
      <w:marTop w:val="0"/>
      <w:marBottom w:val="0"/>
      <w:divBdr>
        <w:top w:val="none" w:sz="0" w:space="0" w:color="auto"/>
        <w:left w:val="none" w:sz="0" w:space="0" w:color="auto"/>
        <w:bottom w:val="none" w:sz="0" w:space="0" w:color="auto"/>
        <w:right w:val="none" w:sz="0" w:space="0" w:color="auto"/>
      </w:divBdr>
    </w:div>
    <w:div w:id="1355420124">
      <w:bodyDiv w:val="1"/>
      <w:marLeft w:val="0"/>
      <w:marRight w:val="0"/>
      <w:marTop w:val="0"/>
      <w:marBottom w:val="0"/>
      <w:divBdr>
        <w:top w:val="none" w:sz="0" w:space="0" w:color="auto"/>
        <w:left w:val="none" w:sz="0" w:space="0" w:color="auto"/>
        <w:bottom w:val="none" w:sz="0" w:space="0" w:color="auto"/>
        <w:right w:val="none" w:sz="0" w:space="0" w:color="auto"/>
      </w:divBdr>
    </w:div>
    <w:div w:id="1380589534">
      <w:bodyDiv w:val="1"/>
      <w:marLeft w:val="0"/>
      <w:marRight w:val="0"/>
      <w:marTop w:val="0"/>
      <w:marBottom w:val="0"/>
      <w:divBdr>
        <w:top w:val="none" w:sz="0" w:space="0" w:color="auto"/>
        <w:left w:val="none" w:sz="0" w:space="0" w:color="auto"/>
        <w:bottom w:val="none" w:sz="0" w:space="0" w:color="auto"/>
        <w:right w:val="none" w:sz="0" w:space="0" w:color="auto"/>
      </w:divBdr>
      <w:divsChild>
        <w:div w:id="1921402153">
          <w:marLeft w:val="547"/>
          <w:marRight w:val="0"/>
          <w:marTop w:val="0"/>
          <w:marBottom w:val="0"/>
          <w:divBdr>
            <w:top w:val="none" w:sz="0" w:space="0" w:color="auto"/>
            <w:left w:val="none" w:sz="0" w:space="0" w:color="auto"/>
            <w:bottom w:val="none" w:sz="0" w:space="0" w:color="auto"/>
            <w:right w:val="none" w:sz="0" w:space="0" w:color="auto"/>
          </w:divBdr>
        </w:div>
      </w:divsChild>
    </w:div>
    <w:div w:id="1723560575">
      <w:bodyDiv w:val="1"/>
      <w:marLeft w:val="0"/>
      <w:marRight w:val="0"/>
      <w:marTop w:val="0"/>
      <w:marBottom w:val="0"/>
      <w:divBdr>
        <w:top w:val="none" w:sz="0" w:space="0" w:color="auto"/>
        <w:left w:val="none" w:sz="0" w:space="0" w:color="auto"/>
        <w:bottom w:val="none" w:sz="0" w:space="0" w:color="auto"/>
        <w:right w:val="none" w:sz="0" w:space="0" w:color="auto"/>
      </w:divBdr>
    </w:div>
    <w:div w:id="1830098053">
      <w:bodyDiv w:val="1"/>
      <w:marLeft w:val="0"/>
      <w:marRight w:val="0"/>
      <w:marTop w:val="0"/>
      <w:marBottom w:val="0"/>
      <w:divBdr>
        <w:top w:val="none" w:sz="0" w:space="0" w:color="auto"/>
        <w:left w:val="none" w:sz="0" w:space="0" w:color="auto"/>
        <w:bottom w:val="none" w:sz="0" w:space="0" w:color="auto"/>
        <w:right w:val="none" w:sz="0" w:space="0" w:color="auto"/>
      </w:divBdr>
    </w:div>
    <w:div w:id="1985425522">
      <w:bodyDiv w:val="1"/>
      <w:marLeft w:val="0"/>
      <w:marRight w:val="0"/>
      <w:marTop w:val="0"/>
      <w:marBottom w:val="0"/>
      <w:divBdr>
        <w:top w:val="none" w:sz="0" w:space="0" w:color="auto"/>
        <w:left w:val="none" w:sz="0" w:space="0" w:color="auto"/>
        <w:bottom w:val="none" w:sz="0" w:space="0" w:color="auto"/>
        <w:right w:val="none" w:sz="0" w:space="0" w:color="auto"/>
      </w:divBdr>
    </w:div>
    <w:div w:id="21028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2" Type="http://schemas.openxmlformats.org/officeDocument/2006/relationships/image" Target="file:///\\Abeltran\publico\Logo%20completo.gif"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4A0BD6-FB07-4336-B17A-E5F194147165}" type="doc">
      <dgm:prSet loTypeId="urn:microsoft.com/office/officeart/2008/layout/VerticalCurvedList" loCatId="list" qsTypeId="urn:microsoft.com/office/officeart/2005/8/quickstyle/simple3" qsCatId="simple" csTypeId="urn:microsoft.com/office/officeart/2005/8/colors/colorful4" csCatId="colorful" phldr="1"/>
      <dgm:spPr/>
      <dgm:t>
        <a:bodyPr/>
        <a:lstStyle/>
        <a:p>
          <a:endParaRPr lang="es-CO"/>
        </a:p>
      </dgm:t>
    </dgm:pt>
    <dgm:pt modelId="{4055B3F0-A57C-4E01-91CA-06316CE0F45F}">
      <dgm:prSet phldrT="[Texto]" custT="1"/>
      <dgm:spPr>
        <a:xfrm>
          <a:off x="447323" y="229650"/>
          <a:ext cx="4928708" cy="726561"/>
        </a:xfrm>
        <a:prstGeom prst="rect">
          <a:avLst/>
        </a:prstGeom>
        <a:gradFill rotWithShape="0">
          <a:gsLst>
            <a:gs pos="0">
              <a:srgbClr val="0F9ED5">
                <a:hueOff val="0"/>
                <a:satOff val="0"/>
                <a:lumOff val="0"/>
                <a:alphaOff val="0"/>
                <a:lumMod val="110000"/>
                <a:satMod val="105000"/>
                <a:tint val="67000"/>
              </a:srgbClr>
            </a:gs>
            <a:gs pos="50000">
              <a:srgbClr val="0F9ED5">
                <a:hueOff val="0"/>
                <a:satOff val="0"/>
                <a:lumOff val="0"/>
                <a:alphaOff val="0"/>
                <a:lumMod val="105000"/>
                <a:satMod val="103000"/>
                <a:tint val="73000"/>
              </a:srgbClr>
            </a:gs>
            <a:gs pos="100000">
              <a:srgbClr val="0F9E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s-CO" sz="1100" b="1">
              <a:solidFill>
                <a:sysClr val="windowText" lastClr="000000"/>
              </a:solidFill>
              <a:latin typeface="Arial" panose="020B0604020202020204" pitchFamily="34" charset="0"/>
              <a:ea typeface="+mn-ea"/>
              <a:cs typeface="Arial" panose="020B0604020202020204" pitchFamily="34" charset="0"/>
            </a:rPr>
            <a:t>Integridad:</a:t>
          </a:r>
          <a:r>
            <a:rPr lang="es-CO" sz="1100">
              <a:solidFill>
                <a:sysClr val="windowText" lastClr="000000"/>
              </a:solidFill>
              <a:latin typeface="Arial" panose="020B0604020202020204" pitchFamily="34" charset="0"/>
              <a:ea typeface="+mn-ea"/>
              <a:cs typeface="Arial" panose="020B0604020202020204" pitchFamily="34" charset="0"/>
            </a:rPr>
            <a:t> Asegurar el contenido informativo, la estructura lógica y el contexto no se han modificado ni se ha afectado el grado de fiabilidad ni la autenticidad del documento original</a:t>
          </a:r>
        </a:p>
      </dgm:t>
    </dgm:pt>
    <dgm:pt modelId="{A735F75E-5232-4B19-9ABB-1A1DD2000BCF}" type="parTrans" cxnId="{C327116C-2878-4B54-96B0-E006E5F44BD5}">
      <dgm:prSet/>
      <dgm:spPr/>
      <dgm:t>
        <a:bodyPr/>
        <a:lstStyle/>
        <a:p>
          <a:endParaRPr lang="es-CO" sz="1100">
            <a:latin typeface="Arial" panose="020B0604020202020204" pitchFamily="34" charset="0"/>
            <a:cs typeface="Arial" panose="020B0604020202020204" pitchFamily="34" charset="0"/>
          </a:endParaRPr>
        </a:p>
      </dgm:t>
    </dgm:pt>
    <dgm:pt modelId="{EDBCB5D5-088A-47A7-99CE-DE787A0C7481}" type="sibTrans" cxnId="{C327116C-2878-4B54-96B0-E006E5F44BD5}">
      <dgm:prSet/>
      <dgm:spPr>
        <a:xfrm>
          <a:off x="-5363053" y="-821273"/>
          <a:ext cx="6385996" cy="6385996"/>
        </a:xfrm>
        <a:prstGeom prst="blockArc">
          <a:avLst>
            <a:gd name="adj1" fmla="val 18900000"/>
            <a:gd name="adj2" fmla="val 2700000"/>
            <a:gd name="adj3" fmla="val 338"/>
          </a:avLst>
        </a:prstGeom>
        <a:noFill/>
        <a:ln w="12700" cap="flat" cmpd="sng" algn="ctr">
          <a:solidFill>
            <a:srgbClr val="A02B93">
              <a:hueOff val="0"/>
              <a:satOff val="0"/>
              <a:lumOff val="0"/>
              <a:alphaOff val="0"/>
            </a:srgbClr>
          </a:solidFill>
          <a:prstDash val="solid"/>
          <a:miter lim="800000"/>
        </a:ln>
        <a:effectLst/>
      </dgm:spPr>
      <dgm:t>
        <a:bodyPr/>
        <a:lstStyle/>
        <a:p>
          <a:endParaRPr lang="es-CO" sz="1100">
            <a:latin typeface="Arial" panose="020B0604020202020204" pitchFamily="34" charset="0"/>
            <a:cs typeface="Arial" panose="020B0604020202020204" pitchFamily="34" charset="0"/>
          </a:endParaRPr>
        </a:p>
      </dgm:t>
    </dgm:pt>
    <dgm:pt modelId="{01E62110-CED1-413A-BB4C-D6306207E118}">
      <dgm:prSet phldrT="[Texto]" custT="1"/>
      <dgm:spPr>
        <a:xfrm>
          <a:off x="872336" y="1185767"/>
          <a:ext cx="4503695" cy="593120"/>
        </a:xfrm>
        <a:prstGeom prst="rect">
          <a:avLst/>
        </a:prstGeom>
        <a:gradFill rotWithShape="0">
          <a:gsLst>
            <a:gs pos="0">
              <a:srgbClr val="0F9ED5">
                <a:hueOff val="1649984"/>
                <a:satOff val="-7300"/>
                <a:lumOff val="-1226"/>
                <a:alphaOff val="0"/>
                <a:lumMod val="110000"/>
                <a:satMod val="105000"/>
                <a:tint val="67000"/>
              </a:srgbClr>
            </a:gs>
            <a:gs pos="50000">
              <a:srgbClr val="0F9ED5">
                <a:hueOff val="1649984"/>
                <a:satOff val="-7300"/>
                <a:lumOff val="-1226"/>
                <a:alphaOff val="0"/>
                <a:lumMod val="105000"/>
                <a:satMod val="103000"/>
                <a:tint val="73000"/>
              </a:srgbClr>
            </a:gs>
            <a:gs pos="100000">
              <a:srgbClr val="0F9ED5">
                <a:hueOff val="1649984"/>
                <a:satOff val="-7300"/>
                <a:lumOff val="-1226"/>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s-CO" sz="1100" b="1">
              <a:solidFill>
                <a:sysClr val="windowText" lastClr="000000"/>
              </a:solidFill>
              <a:latin typeface="Arial" panose="020B0604020202020204" pitchFamily="34" charset="0"/>
              <a:ea typeface="+mn-ea"/>
              <a:cs typeface="Arial" panose="020B0604020202020204" pitchFamily="34" charset="0"/>
            </a:rPr>
            <a:t>Equivalencia:</a:t>
          </a:r>
          <a:r>
            <a:rPr lang="es-CO" sz="1100">
              <a:solidFill>
                <a:sysClr val="windowText" lastClr="000000"/>
              </a:solidFill>
              <a:latin typeface="Arial" panose="020B0604020202020204" pitchFamily="34" charset="0"/>
              <a:ea typeface="+mn-ea"/>
              <a:cs typeface="Arial" panose="020B0604020202020204" pitchFamily="34" charset="0"/>
            </a:rPr>
            <a:t> Modificar cuando sea necesario, la forma lógica sin alterar el valor evidencial de los documentos, como una medida para enfrentar la obsolescencia tecnológica y para garantizar el acceso a la información. </a:t>
          </a:r>
        </a:p>
      </dgm:t>
    </dgm:pt>
    <dgm:pt modelId="{39ABEAD8-B029-4B97-B745-33CD35A72FC9}" type="parTrans" cxnId="{71084EFC-993D-41B8-8782-62159008F662}">
      <dgm:prSet/>
      <dgm:spPr/>
      <dgm:t>
        <a:bodyPr/>
        <a:lstStyle/>
        <a:p>
          <a:endParaRPr lang="es-CO" sz="1100">
            <a:latin typeface="Arial" panose="020B0604020202020204" pitchFamily="34" charset="0"/>
            <a:cs typeface="Arial" panose="020B0604020202020204" pitchFamily="34" charset="0"/>
          </a:endParaRPr>
        </a:p>
      </dgm:t>
    </dgm:pt>
    <dgm:pt modelId="{38878D15-5A0D-4986-984B-D40F139B93D6}" type="sibTrans" cxnId="{71084EFC-993D-41B8-8782-62159008F662}">
      <dgm:prSet/>
      <dgm:spPr/>
      <dgm:t>
        <a:bodyPr/>
        <a:lstStyle/>
        <a:p>
          <a:endParaRPr lang="es-CO" sz="1100">
            <a:latin typeface="Arial" panose="020B0604020202020204" pitchFamily="34" charset="0"/>
            <a:cs typeface="Arial" panose="020B0604020202020204" pitchFamily="34" charset="0"/>
          </a:endParaRPr>
        </a:p>
      </dgm:t>
    </dgm:pt>
    <dgm:pt modelId="{BB8BB24D-7AA5-4271-AB56-E757934B92AF}">
      <dgm:prSet phldrT="[Texto]" custT="1"/>
      <dgm:spPr>
        <a:xfrm>
          <a:off x="447323" y="3853958"/>
          <a:ext cx="4928708" cy="593120"/>
        </a:xfrm>
        <a:prstGeom prst="rect">
          <a:avLst/>
        </a:prstGeom>
        <a:gradFill rotWithShape="0">
          <a:gsLst>
            <a:gs pos="0">
              <a:srgbClr val="0F9ED5">
                <a:hueOff val="6599937"/>
                <a:satOff val="-29202"/>
                <a:lumOff val="-4903"/>
                <a:alphaOff val="0"/>
                <a:lumMod val="110000"/>
                <a:satMod val="105000"/>
                <a:tint val="67000"/>
              </a:srgbClr>
            </a:gs>
            <a:gs pos="50000">
              <a:srgbClr val="0F9ED5">
                <a:hueOff val="6599937"/>
                <a:satOff val="-29202"/>
                <a:lumOff val="-4903"/>
                <a:alphaOff val="0"/>
                <a:lumMod val="105000"/>
                <a:satMod val="103000"/>
                <a:tint val="73000"/>
              </a:srgbClr>
            </a:gs>
            <a:gs pos="100000">
              <a:srgbClr val="0F9ED5">
                <a:hueOff val="6599937"/>
                <a:satOff val="-29202"/>
                <a:lumOff val="-4903"/>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s-CO" sz="1100" b="1">
              <a:solidFill>
                <a:sysClr val="windowText" lastClr="000000"/>
              </a:solidFill>
              <a:latin typeface="Arial" panose="020B0604020202020204" pitchFamily="34" charset="0"/>
              <a:ea typeface="+mn-ea"/>
              <a:cs typeface="Arial" panose="020B0604020202020204" pitchFamily="34" charset="0"/>
            </a:rPr>
            <a:t>Normalización:</a:t>
          </a:r>
          <a:r>
            <a:rPr lang="es-CO" sz="1100" b="0">
              <a:solidFill>
                <a:sysClr val="windowText" lastClr="000000"/>
              </a:solidFill>
              <a:latin typeface="Arial" panose="020B0604020202020204" pitchFamily="34" charset="0"/>
              <a:ea typeface="+mn-ea"/>
              <a:cs typeface="Arial" panose="020B0604020202020204" pitchFamily="34" charset="0"/>
            </a:rPr>
            <a:t> Generar lineamientos y herramientas basadas en normas, estandares y buenas prácticas, como apoyo a la gestión y preservación de los documentos electrónicos. </a:t>
          </a:r>
          <a:r>
            <a:rPr lang="es-CO" sz="1100">
              <a:solidFill>
                <a:sysClr val="windowText" lastClr="000000"/>
              </a:solidFill>
              <a:latin typeface="Arial" panose="020B0604020202020204" pitchFamily="34" charset="0"/>
              <a:ea typeface="+mn-ea"/>
              <a:cs typeface="Arial" panose="020B0604020202020204" pitchFamily="34" charset="0"/>
            </a:rPr>
            <a:t> </a:t>
          </a:r>
        </a:p>
      </dgm:t>
    </dgm:pt>
    <dgm:pt modelId="{90516DA0-2F01-4618-9665-13CF4C07FB5E}" type="parTrans" cxnId="{4D745891-D214-4805-967A-C41A0CAB2A24}">
      <dgm:prSet/>
      <dgm:spPr/>
      <dgm:t>
        <a:bodyPr/>
        <a:lstStyle/>
        <a:p>
          <a:endParaRPr lang="es-CO" sz="1100">
            <a:latin typeface="Arial" panose="020B0604020202020204" pitchFamily="34" charset="0"/>
            <a:cs typeface="Arial" panose="020B0604020202020204" pitchFamily="34" charset="0"/>
          </a:endParaRPr>
        </a:p>
      </dgm:t>
    </dgm:pt>
    <dgm:pt modelId="{AEEE33CF-6A51-4D06-84E2-4E91A7137949}" type="sibTrans" cxnId="{4D745891-D214-4805-967A-C41A0CAB2A24}">
      <dgm:prSet/>
      <dgm:spPr/>
      <dgm:t>
        <a:bodyPr/>
        <a:lstStyle/>
        <a:p>
          <a:endParaRPr lang="es-CO" sz="1100">
            <a:latin typeface="Arial" panose="020B0604020202020204" pitchFamily="34" charset="0"/>
            <a:cs typeface="Arial" panose="020B0604020202020204" pitchFamily="34" charset="0"/>
          </a:endParaRPr>
        </a:p>
      </dgm:t>
    </dgm:pt>
    <dgm:pt modelId="{98771AB0-532A-428C-956D-95AFE1930AC4}">
      <dgm:prSet custT="1"/>
      <dgm:spPr>
        <a:xfrm>
          <a:off x="878821" y="2807701"/>
          <a:ext cx="4503695" cy="906840"/>
        </a:xfrm>
        <a:prstGeom prst="rect">
          <a:avLst/>
        </a:prstGeom>
        <a:gradFill rotWithShape="0">
          <a:gsLst>
            <a:gs pos="0">
              <a:srgbClr val="0F9ED5">
                <a:hueOff val="4949952"/>
                <a:satOff val="-21901"/>
                <a:lumOff val="-3677"/>
                <a:alphaOff val="0"/>
                <a:lumMod val="110000"/>
                <a:satMod val="105000"/>
                <a:tint val="67000"/>
              </a:srgbClr>
            </a:gs>
            <a:gs pos="50000">
              <a:srgbClr val="0F9ED5">
                <a:hueOff val="4949952"/>
                <a:satOff val="-21901"/>
                <a:lumOff val="-3677"/>
                <a:alphaOff val="0"/>
                <a:lumMod val="105000"/>
                <a:satMod val="103000"/>
                <a:tint val="73000"/>
              </a:srgbClr>
            </a:gs>
            <a:gs pos="100000">
              <a:srgbClr val="0F9ED5">
                <a:hueOff val="4949952"/>
                <a:satOff val="-21901"/>
                <a:lumOff val="-3677"/>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s-CO" sz="1100" b="1">
              <a:solidFill>
                <a:sysClr val="windowText" lastClr="000000"/>
              </a:solidFill>
              <a:latin typeface="Arial" panose="020B0604020202020204" pitchFamily="34" charset="0"/>
              <a:ea typeface="+mn-ea"/>
              <a:cs typeface="Arial" panose="020B0604020202020204" pitchFamily="34" charset="0"/>
            </a:rPr>
            <a:t>Actualidad:</a:t>
          </a:r>
          <a:r>
            <a:rPr lang="es-CO" sz="1100">
              <a:solidFill>
                <a:sysClr val="windowText" lastClr="000000"/>
              </a:solidFill>
              <a:latin typeface="Arial" panose="020B0604020202020204" pitchFamily="34" charset="0"/>
              <a:ea typeface="+mn-ea"/>
              <a:cs typeface="Arial" panose="020B0604020202020204" pitchFamily="34" charset="0"/>
            </a:rPr>
            <a:t> Evolucionar al ritmo de la tecnología y utilizar los medios disponibles en el momento actual para garantizar la preservación de los documentos en el futuro. Esto significa que un sistema de preservación deberá mantener la capacidad de evolucionar, de ajustarse a los cambios y aadir nuevas prestaciones. </a:t>
          </a:r>
        </a:p>
      </dgm:t>
    </dgm:pt>
    <dgm:pt modelId="{0785E9F1-5937-4E45-8DDF-E9910AE921E5}" type="parTrans" cxnId="{01151D2F-3E91-4A37-A617-A03A57C153AA}">
      <dgm:prSet/>
      <dgm:spPr/>
      <dgm:t>
        <a:bodyPr/>
        <a:lstStyle/>
        <a:p>
          <a:endParaRPr lang="es-CO" sz="1100">
            <a:latin typeface="Arial" panose="020B0604020202020204" pitchFamily="34" charset="0"/>
            <a:cs typeface="Arial" panose="020B0604020202020204" pitchFamily="34" charset="0"/>
          </a:endParaRPr>
        </a:p>
      </dgm:t>
    </dgm:pt>
    <dgm:pt modelId="{76BF895E-D770-43A7-B499-4B101D06A9C6}" type="sibTrans" cxnId="{01151D2F-3E91-4A37-A617-A03A57C153AA}">
      <dgm:prSet/>
      <dgm:spPr/>
      <dgm:t>
        <a:bodyPr/>
        <a:lstStyle/>
        <a:p>
          <a:endParaRPr lang="es-CO" sz="1100">
            <a:latin typeface="Arial" panose="020B0604020202020204" pitchFamily="34" charset="0"/>
            <a:cs typeface="Arial" panose="020B0604020202020204" pitchFamily="34" charset="0"/>
          </a:endParaRPr>
        </a:p>
      </dgm:t>
    </dgm:pt>
    <dgm:pt modelId="{BD269292-BC47-4649-B983-3E3451CCC510}">
      <dgm:prSet custT="1"/>
      <dgm:spPr>
        <a:xfrm>
          <a:off x="1002781" y="2017127"/>
          <a:ext cx="4373250" cy="709194"/>
        </a:xfrm>
        <a:prstGeom prst="rect">
          <a:avLst/>
        </a:prstGeom>
        <a:gradFill rotWithShape="0">
          <a:gsLst>
            <a:gs pos="0">
              <a:srgbClr val="0F9ED5">
                <a:hueOff val="3299968"/>
                <a:satOff val="-14601"/>
                <a:lumOff val="-2452"/>
                <a:alphaOff val="0"/>
                <a:lumMod val="110000"/>
                <a:satMod val="105000"/>
                <a:tint val="67000"/>
              </a:srgbClr>
            </a:gs>
            <a:gs pos="50000">
              <a:srgbClr val="0F9ED5">
                <a:hueOff val="3299968"/>
                <a:satOff val="-14601"/>
                <a:lumOff val="-2452"/>
                <a:alphaOff val="0"/>
                <a:lumMod val="105000"/>
                <a:satMod val="103000"/>
                <a:tint val="73000"/>
              </a:srgbClr>
            </a:gs>
            <a:gs pos="100000">
              <a:srgbClr val="0F9ED5">
                <a:hueOff val="3299968"/>
                <a:satOff val="-14601"/>
                <a:lumOff val="-2452"/>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s-CO" sz="1100" b="1">
              <a:solidFill>
                <a:sysClr val="windowText" lastClr="000000"/>
              </a:solidFill>
              <a:latin typeface="Arial" panose="020B0604020202020204" pitchFamily="34" charset="0"/>
              <a:ea typeface="+mn-ea"/>
              <a:cs typeface="Arial" panose="020B0604020202020204" pitchFamily="34" charset="0"/>
            </a:rPr>
            <a:t>Ecocnomía</a:t>
          </a:r>
          <a:r>
            <a:rPr lang="es-CO" sz="1100">
              <a:solidFill>
                <a:sysClr val="windowText" lastClr="000000"/>
              </a:solidFill>
              <a:latin typeface="Arial" panose="020B0604020202020204" pitchFamily="34" charset="0"/>
              <a:ea typeface="+mn-ea"/>
              <a:cs typeface="Arial" panose="020B0604020202020204" pitchFamily="34" charset="0"/>
            </a:rPr>
            <a:t>: Aplicar procesos, procedimientos, métodos y técnicas de preservación viables, prácticos y apropiados para el contexto de los documentos, de tal modo que se asegure la sostenibilidad técnica y económica de la preservación digital.  </a:t>
          </a:r>
        </a:p>
      </dgm:t>
    </dgm:pt>
    <dgm:pt modelId="{BDF9C439-9A44-4DF8-A049-F0C0874CB860}" type="parTrans" cxnId="{E3D4878B-2369-4F83-97AA-0CDAFF09EE8F}">
      <dgm:prSet/>
      <dgm:spPr/>
      <dgm:t>
        <a:bodyPr/>
        <a:lstStyle/>
        <a:p>
          <a:endParaRPr lang="es-CO" sz="1100">
            <a:latin typeface="Arial" panose="020B0604020202020204" pitchFamily="34" charset="0"/>
            <a:cs typeface="Arial" panose="020B0604020202020204" pitchFamily="34" charset="0"/>
          </a:endParaRPr>
        </a:p>
      </dgm:t>
    </dgm:pt>
    <dgm:pt modelId="{6E1CC6E8-5D7F-4B14-9E7D-7CF6DA9F213B}" type="sibTrans" cxnId="{E3D4878B-2369-4F83-97AA-0CDAFF09EE8F}">
      <dgm:prSet/>
      <dgm:spPr/>
      <dgm:t>
        <a:bodyPr/>
        <a:lstStyle/>
        <a:p>
          <a:endParaRPr lang="es-CO" sz="1100">
            <a:latin typeface="Arial" panose="020B0604020202020204" pitchFamily="34" charset="0"/>
            <a:cs typeface="Arial" panose="020B0604020202020204" pitchFamily="34" charset="0"/>
          </a:endParaRPr>
        </a:p>
      </dgm:t>
    </dgm:pt>
    <dgm:pt modelId="{1DFBDEDB-A323-435A-9728-F1903E8CBB89}" type="pres">
      <dgm:prSet presAssocID="{AE4A0BD6-FB07-4336-B17A-E5F194147165}" presName="Name0" presStyleCnt="0">
        <dgm:presLayoutVars>
          <dgm:chMax val="7"/>
          <dgm:chPref val="7"/>
          <dgm:dir/>
        </dgm:presLayoutVars>
      </dgm:prSet>
      <dgm:spPr/>
    </dgm:pt>
    <dgm:pt modelId="{283AD865-1027-409C-A499-4D5C7057E5D2}" type="pres">
      <dgm:prSet presAssocID="{AE4A0BD6-FB07-4336-B17A-E5F194147165}" presName="Name1" presStyleCnt="0"/>
      <dgm:spPr/>
    </dgm:pt>
    <dgm:pt modelId="{3D7443C5-4989-4B29-8B43-922033429537}" type="pres">
      <dgm:prSet presAssocID="{AE4A0BD6-FB07-4336-B17A-E5F194147165}" presName="cycle" presStyleCnt="0"/>
      <dgm:spPr/>
    </dgm:pt>
    <dgm:pt modelId="{D30169C4-E824-4B99-9DE3-F5E9A35B2C0C}" type="pres">
      <dgm:prSet presAssocID="{AE4A0BD6-FB07-4336-B17A-E5F194147165}" presName="srcNode" presStyleLbl="node1" presStyleIdx="0" presStyleCnt="5"/>
      <dgm:spPr/>
    </dgm:pt>
    <dgm:pt modelId="{BEF54AEB-C5E9-4C6E-91F9-0529E0176965}" type="pres">
      <dgm:prSet presAssocID="{AE4A0BD6-FB07-4336-B17A-E5F194147165}" presName="conn" presStyleLbl="parChTrans1D2" presStyleIdx="0" presStyleCnt="1"/>
      <dgm:spPr/>
    </dgm:pt>
    <dgm:pt modelId="{62CDF662-3026-4B4E-978B-AD80D4B47AD5}" type="pres">
      <dgm:prSet presAssocID="{AE4A0BD6-FB07-4336-B17A-E5F194147165}" presName="extraNode" presStyleLbl="node1" presStyleIdx="0" presStyleCnt="5"/>
      <dgm:spPr/>
    </dgm:pt>
    <dgm:pt modelId="{061D09BE-2DA6-4832-836E-C7713888F084}" type="pres">
      <dgm:prSet presAssocID="{AE4A0BD6-FB07-4336-B17A-E5F194147165}" presName="dstNode" presStyleLbl="node1" presStyleIdx="0" presStyleCnt="5"/>
      <dgm:spPr/>
    </dgm:pt>
    <dgm:pt modelId="{5E673308-414A-486F-A702-DA4B5AACF452}" type="pres">
      <dgm:prSet presAssocID="{4055B3F0-A57C-4E01-91CA-06316CE0F45F}" presName="text_1" presStyleLbl="node1" presStyleIdx="0" presStyleCnt="5" custScaleY="122498">
        <dgm:presLayoutVars>
          <dgm:bulletEnabled val="1"/>
        </dgm:presLayoutVars>
      </dgm:prSet>
      <dgm:spPr/>
    </dgm:pt>
    <dgm:pt modelId="{93F5F07B-A4AC-4D73-A02F-1B33BBC3C7F2}" type="pres">
      <dgm:prSet presAssocID="{4055B3F0-A57C-4E01-91CA-06316CE0F45F}" presName="accent_1" presStyleCnt="0"/>
      <dgm:spPr/>
    </dgm:pt>
    <dgm:pt modelId="{5ACC2294-E288-48C5-96BC-87C144625A12}" type="pres">
      <dgm:prSet presAssocID="{4055B3F0-A57C-4E01-91CA-06316CE0F45F}" presName="accentRepeatNode" presStyleLbl="solidFgAcc1" presStyleIdx="0" presStyleCnt="5" custScaleX="89546" custScaleY="86248"/>
      <dgm:spPr>
        <a:xfrm>
          <a:off x="115375" y="273209"/>
          <a:ext cx="663895" cy="639443"/>
        </a:xfrm>
        <a:prstGeom prst="ellipse">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w="6350" cap="flat" cmpd="sng" algn="ctr">
          <a:solidFill>
            <a:srgbClr val="0F9ED5">
              <a:hueOff val="0"/>
              <a:satOff val="0"/>
              <a:lumOff val="0"/>
              <a:alphaOff val="0"/>
            </a:srgbClr>
          </a:solidFill>
          <a:prstDash val="solid"/>
          <a:miter lim="800000"/>
        </a:ln>
        <a:effectLst/>
      </dgm:spPr>
    </dgm:pt>
    <dgm:pt modelId="{B795D729-1E73-4C17-A0A4-8C3D47ED954D}" type="pres">
      <dgm:prSet presAssocID="{01E62110-CED1-413A-BB4C-D6306207E118}" presName="text_2" presStyleLbl="node1" presStyleIdx="1" presStyleCnt="5">
        <dgm:presLayoutVars>
          <dgm:bulletEnabled val="1"/>
        </dgm:presLayoutVars>
      </dgm:prSet>
      <dgm:spPr/>
    </dgm:pt>
    <dgm:pt modelId="{C6D48BAD-CBDB-4A98-B42B-251AE8B82BFE}" type="pres">
      <dgm:prSet presAssocID="{01E62110-CED1-413A-BB4C-D6306207E118}" presName="accent_2" presStyleCnt="0"/>
      <dgm:spPr/>
    </dgm:pt>
    <dgm:pt modelId="{76FB1A6F-2B17-445C-9FAE-6A980FE86A43}" type="pres">
      <dgm:prSet presAssocID="{01E62110-CED1-413A-BB4C-D6306207E118}" presName="accentRepeatNode" presStyleLbl="solidFgAcc1" presStyleIdx="1" presStyleCnt="5" custScaleX="84752" custScaleY="87281"/>
      <dgm:spPr>
        <a:xfrm>
          <a:off x="558160" y="1158776"/>
          <a:ext cx="628352" cy="647102"/>
        </a:xfrm>
        <a:prstGeom prst="ellipse">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w="6350" cap="flat" cmpd="sng" algn="ctr">
          <a:solidFill>
            <a:srgbClr val="0F9ED5">
              <a:hueOff val="1649984"/>
              <a:satOff val="-7300"/>
              <a:lumOff val="-1226"/>
              <a:alphaOff val="0"/>
            </a:srgbClr>
          </a:solidFill>
          <a:prstDash val="solid"/>
          <a:miter lim="800000"/>
        </a:ln>
        <a:effectLst/>
      </dgm:spPr>
    </dgm:pt>
    <dgm:pt modelId="{858CEF64-78FF-43D4-AF79-D85E568D9B96}" type="pres">
      <dgm:prSet presAssocID="{BD269292-BC47-4649-B983-3E3451CCC510}" presName="text_3" presStyleLbl="node1" presStyleIdx="2" presStyleCnt="5" custScaleY="119570">
        <dgm:presLayoutVars>
          <dgm:bulletEnabled val="1"/>
        </dgm:presLayoutVars>
      </dgm:prSet>
      <dgm:spPr/>
    </dgm:pt>
    <dgm:pt modelId="{DBC50127-CCE7-4F98-A865-AED894CB18BC}" type="pres">
      <dgm:prSet presAssocID="{BD269292-BC47-4649-B983-3E3451CCC510}" presName="accent_3" presStyleCnt="0"/>
      <dgm:spPr/>
    </dgm:pt>
    <dgm:pt modelId="{943CEB6D-20A0-4392-8B73-1BA8D98553A2}" type="pres">
      <dgm:prSet presAssocID="{BD269292-BC47-4649-B983-3E3451CCC510}" presName="accentRepeatNode" presStyleLbl="solidFgAcc1" presStyleIdx="2" presStyleCnt="5" custScaleX="88173" custScaleY="87042"/>
      <dgm:spPr>
        <a:xfrm>
          <a:off x="675923" y="2049059"/>
          <a:ext cx="653715" cy="645330"/>
        </a:xfrm>
        <a:prstGeom prst="ellipse">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w="6350" cap="flat" cmpd="sng" algn="ctr">
          <a:solidFill>
            <a:srgbClr val="0F9ED5">
              <a:hueOff val="3299968"/>
              <a:satOff val="-14601"/>
              <a:lumOff val="-2452"/>
              <a:alphaOff val="0"/>
            </a:srgbClr>
          </a:solidFill>
          <a:prstDash val="solid"/>
          <a:miter lim="800000"/>
        </a:ln>
        <a:effectLst/>
      </dgm:spPr>
    </dgm:pt>
    <dgm:pt modelId="{FF46220A-59DA-4EE6-B043-6B3232B245EE}" type="pres">
      <dgm:prSet presAssocID="{98771AB0-532A-428C-956D-95AFE1930AC4}" presName="text_4" presStyleLbl="node1" presStyleIdx="3" presStyleCnt="5" custScaleY="152893" custLinFactNeighborX="144">
        <dgm:presLayoutVars>
          <dgm:bulletEnabled val="1"/>
        </dgm:presLayoutVars>
      </dgm:prSet>
      <dgm:spPr/>
    </dgm:pt>
    <dgm:pt modelId="{E26DEE1E-A5BF-402E-9300-DA839BE42B60}" type="pres">
      <dgm:prSet presAssocID="{98771AB0-532A-428C-956D-95AFE1930AC4}" presName="accent_4" presStyleCnt="0"/>
      <dgm:spPr/>
    </dgm:pt>
    <dgm:pt modelId="{D347EB46-4D8D-4838-B022-FA783AC90C3A}" type="pres">
      <dgm:prSet presAssocID="{98771AB0-532A-428C-956D-95AFE1930AC4}" presName="accentRepeatNode" presStyleLbl="solidFgAcc1" presStyleIdx="3" presStyleCnt="5" custScaleX="78399" custScaleY="80451"/>
      <dgm:spPr>
        <a:xfrm>
          <a:off x="581711" y="2962889"/>
          <a:ext cx="581251" cy="596464"/>
        </a:xfrm>
        <a:prstGeom prst="ellipse">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w="6350" cap="flat" cmpd="sng" algn="ctr">
          <a:solidFill>
            <a:srgbClr val="0F9ED5">
              <a:hueOff val="4949952"/>
              <a:satOff val="-21901"/>
              <a:lumOff val="-3677"/>
              <a:alphaOff val="0"/>
            </a:srgbClr>
          </a:solidFill>
          <a:prstDash val="solid"/>
          <a:miter lim="800000"/>
        </a:ln>
        <a:effectLst/>
      </dgm:spPr>
    </dgm:pt>
    <dgm:pt modelId="{3C8500FE-5106-4EFA-8DC4-E5894728AE68}" type="pres">
      <dgm:prSet presAssocID="{BB8BB24D-7AA5-4271-AB56-E757934B92AF}" presName="text_5" presStyleLbl="node1" presStyleIdx="4" presStyleCnt="5">
        <dgm:presLayoutVars>
          <dgm:bulletEnabled val="1"/>
        </dgm:presLayoutVars>
      </dgm:prSet>
      <dgm:spPr/>
    </dgm:pt>
    <dgm:pt modelId="{5BE348AC-C07C-45F3-9995-E55F724D3D95}" type="pres">
      <dgm:prSet presAssocID="{BB8BB24D-7AA5-4271-AB56-E757934B92AF}" presName="accent_5" presStyleCnt="0"/>
      <dgm:spPr/>
    </dgm:pt>
    <dgm:pt modelId="{438805BD-21A5-42BF-B5C3-6096A8EC443B}" type="pres">
      <dgm:prSet presAssocID="{BB8BB24D-7AA5-4271-AB56-E757934B92AF}" presName="accentRepeatNode" presStyleLbl="solidFgAcc1" presStyleIdx="4" presStyleCnt="5" custScaleX="80651" custScaleY="84025"/>
      <dgm:spPr>
        <a:xfrm>
          <a:off x="148349" y="3839037"/>
          <a:ext cx="597947" cy="622962"/>
        </a:xfrm>
        <a:prstGeom prst="ellipse">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w="6350" cap="flat" cmpd="sng" algn="ctr">
          <a:solidFill>
            <a:srgbClr val="0F9ED5">
              <a:hueOff val="6599937"/>
              <a:satOff val="-29202"/>
              <a:lumOff val="-4903"/>
              <a:alphaOff val="0"/>
            </a:srgbClr>
          </a:solidFill>
          <a:prstDash val="solid"/>
          <a:miter lim="800000"/>
        </a:ln>
        <a:effectLst/>
      </dgm:spPr>
    </dgm:pt>
  </dgm:ptLst>
  <dgm:cxnLst>
    <dgm:cxn modelId="{B5597B04-DCA1-4A7D-A0B8-08A0F36A7643}" type="presOf" srcId="{BB8BB24D-7AA5-4271-AB56-E757934B92AF}" destId="{3C8500FE-5106-4EFA-8DC4-E5894728AE68}" srcOrd="0" destOrd="0" presId="urn:microsoft.com/office/officeart/2008/layout/VerticalCurvedList"/>
    <dgm:cxn modelId="{CE1B4C12-AB5E-486B-9F7B-CE8ECF455874}" type="presOf" srcId="{BD269292-BC47-4649-B983-3E3451CCC510}" destId="{858CEF64-78FF-43D4-AF79-D85E568D9B96}" srcOrd="0" destOrd="0" presId="urn:microsoft.com/office/officeart/2008/layout/VerticalCurvedList"/>
    <dgm:cxn modelId="{FA9E2222-D7DE-4C41-A2DA-134180F2D73A}" type="presOf" srcId="{01E62110-CED1-413A-BB4C-D6306207E118}" destId="{B795D729-1E73-4C17-A0A4-8C3D47ED954D}" srcOrd="0" destOrd="0" presId="urn:microsoft.com/office/officeart/2008/layout/VerticalCurvedList"/>
    <dgm:cxn modelId="{01151D2F-3E91-4A37-A617-A03A57C153AA}" srcId="{AE4A0BD6-FB07-4336-B17A-E5F194147165}" destId="{98771AB0-532A-428C-956D-95AFE1930AC4}" srcOrd="3" destOrd="0" parTransId="{0785E9F1-5937-4E45-8DDF-E9910AE921E5}" sibTransId="{76BF895E-D770-43A7-B499-4B101D06A9C6}"/>
    <dgm:cxn modelId="{F9776E3B-BDCF-48A8-9099-E66A8E535B42}" type="presOf" srcId="{4055B3F0-A57C-4E01-91CA-06316CE0F45F}" destId="{5E673308-414A-486F-A702-DA4B5AACF452}" srcOrd="0" destOrd="0" presId="urn:microsoft.com/office/officeart/2008/layout/VerticalCurvedList"/>
    <dgm:cxn modelId="{09A8E04B-F418-4137-A0CF-61A770812344}" type="presOf" srcId="{AE4A0BD6-FB07-4336-B17A-E5F194147165}" destId="{1DFBDEDB-A323-435A-9728-F1903E8CBB89}" srcOrd="0" destOrd="0" presId="urn:microsoft.com/office/officeart/2008/layout/VerticalCurvedList"/>
    <dgm:cxn modelId="{C327116C-2878-4B54-96B0-E006E5F44BD5}" srcId="{AE4A0BD6-FB07-4336-B17A-E5F194147165}" destId="{4055B3F0-A57C-4E01-91CA-06316CE0F45F}" srcOrd="0" destOrd="0" parTransId="{A735F75E-5232-4B19-9ABB-1A1DD2000BCF}" sibTransId="{EDBCB5D5-088A-47A7-99CE-DE787A0C7481}"/>
    <dgm:cxn modelId="{6052B66F-0E80-4038-AF84-54A1415E721E}" type="presOf" srcId="{98771AB0-532A-428C-956D-95AFE1930AC4}" destId="{FF46220A-59DA-4EE6-B043-6B3232B245EE}" srcOrd="0" destOrd="0" presId="urn:microsoft.com/office/officeart/2008/layout/VerticalCurvedList"/>
    <dgm:cxn modelId="{E3D4878B-2369-4F83-97AA-0CDAFF09EE8F}" srcId="{AE4A0BD6-FB07-4336-B17A-E5F194147165}" destId="{BD269292-BC47-4649-B983-3E3451CCC510}" srcOrd="2" destOrd="0" parTransId="{BDF9C439-9A44-4DF8-A049-F0C0874CB860}" sibTransId="{6E1CC6E8-5D7F-4B14-9E7D-7CF6DA9F213B}"/>
    <dgm:cxn modelId="{4D745891-D214-4805-967A-C41A0CAB2A24}" srcId="{AE4A0BD6-FB07-4336-B17A-E5F194147165}" destId="{BB8BB24D-7AA5-4271-AB56-E757934B92AF}" srcOrd="4" destOrd="0" parTransId="{90516DA0-2F01-4618-9665-13CF4C07FB5E}" sibTransId="{AEEE33CF-6A51-4D06-84E2-4E91A7137949}"/>
    <dgm:cxn modelId="{8BDA39CF-9122-4BD8-B13B-78859D93BBCD}" type="presOf" srcId="{EDBCB5D5-088A-47A7-99CE-DE787A0C7481}" destId="{BEF54AEB-C5E9-4C6E-91F9-0529E0176965}" srcOrd="0" destOrd="0" presId="urn:microsoft.com/office/officeart/2008/layout/VerticalCurvedList"/>
    <dgm:cxn modelId="{71084EFC-993D-41B8-8782-62159008F662}" srcId="{AE4A0BD6-FB07-4336-B17A-E5F194147165}" destId="{01E62110-CED1-413A-BB4C-D6306207E118}" srcOrd="1" destOrd="0" parTransId="{39ABEAD8-B029-4B97-B745-33CD35A72FC9}" sibTransId="{38878D15-5A0D-4986-984B-D40F139B93D6}"/>
    <dgm:cxn modelId="{B0D5463A-5D37-4C4A-9E29-66DF0AC5D832}" type="presParOf" srcId="{1DFBDEDB-A323-435A-9728-F1903E8CBB89}" destId="{283AD865-1027-409C-A499-4D5C7057E5D2}" srcOrd="0" destOrd="0" presId="urn:microsoft.com/office/officeart/2008/layout/VerticalCurvedList"/>
    <dgm:cxn modelId="{28E2782E-9883-4E39-8BD0-9CC66552885C}" type="presParOf" srcId="{283AD865-1027-409C-A499-4D5C7057E5D2}" destId="{3D7443C5-4989-4B29-8B43-922033429537}" srcOrd="0" destOrd="0" presId="urn:microsoft.com/office/officeart/2008/layout/VerticalCurvedList"/>
    <dgm:cxn modelId="{A396794C-6E41-49A5-A63B-3FCABD10BDF4}" type="presParOf" srcId="{3D7443C5-4989-4B29-8B43-922033429537}" destId="{D30169C4-E824-4B99-9DE3-F5E9A35B2C0C}" srcOrd="0" destOrd="0" presId="urn:microsoft.com/office/officeart/2008/layout/VerticalCurvedList"/>
    <dgm:cxn modelId="{CD757BAC-B542-4297-8F84-0100DE4D2D2A}" type="presParOf" srcId="{3D7443C5-4989-4B29-8B43-922033429537}" destId="{BEF54AEB-C5E9-4C6E-91F9-0529E0176965}" srcOrd="1" destOrd="0" presId="urn:microsoft.com/office/officeart/2008/layout/VerticalCurvedList"/>
    <dgm:cxn modelId="{921E3691-D5D2-4CB8-AF99-FF4FB0E8A2A1}" type="presParOf" srcId="{3D7443C5-4989-4B29-8B43-922033429537}" destId="{62CDF662-3026-4B4E-978B-AD80D4B47AD5}" srcOrd="2" destOrd="0" presId="urn:microsoft.com/office/officeart/2008/layout/VerticalCurvedList"/>
    <dgm:cxn modelId="{147BE29B-82C5-41DA-A900-782A53A30E7B}" type="presParOf" srcId="{3D7443C5-4989-4B29-8B43-922033429537}" destId="{061D09BE-2DA6-4832-836E-C7713888F084}" srcOrd="3" destOrd="0" presId="urn:microsoft.com/office/officeart/2008/layout/VerticalCurvedList"/>
    <dgm:cxn modelId="{51957C67-2304-4354-87F8-47C1E1434C25}" type="presParOf" srcId="{283AD865-1027-409C-A499-4D5C7057E5D2}" destId="{5E673308-414A-486F-A702-DA4B5AACF452}" srcOrd="1" destOrd="0" presId="urn:microsoft.com/office/officeart/2008/layout/VerticalCurvedList"/>
    <dgm:cxn modelId="{EBA9D948-6812-47ED-A75A-5E04BF9D3BA6}" type="presParOf" srcId="{283AD865-1027-409C-A499-4D5C7057E5D2}" destId="{93F5F07B-A4AC-4D73-A02F-1B33BBC3C7F2}" srcOrd="2" destOrd="0" presId="urn:microsoft.com/office/officeart/2008/layout/VerticalCurvedList"/>
    <dgm:cxn modelId="{CD57B971-40DD-4128-8680-FAB27893BAB6}" type="presParOf" srcId="{93F5F07B-A4AC-4D73-A02F-1B33BBC3C7F2}" destId="{5ACC2294-E288-48C5-96BC-87C144625A12}" srcOrd="0" destOrd="0" presId="urn:microsoft.com/office/officeart/2008/layout/VerticalCurvedList"/>
    <dgm:cxn modelId="{F463E182-34B0-4465-81C8-15324FB77D36}" type="presParOf" srcId="{283AD865-1027-409C-A499-4D5C7057E5D2}" destId="{B795D729-1E73-4C17-A0A4-8C3D47ED954D}" srcOrd="3" destOrd="0" presId="urn:microsoft.com/office/officeart/2008/layout/VerticalCurvedList"/>
    <dgm:cxn modelId="{AF21C449-853A-491B-BF9F-07CCC0F9ED7D}" type="presParOf" srcId="{283AD865-1027-409C-A499-4D5C7057E5D2}" destId="{C6D48BAD-CBDB-4A98-B42B-251AE8B82BFE}" srcOrd="4" destOrd="0" presId="urn:microsoft.com/office/officeart/2008/layout/VerticalCurvedList"/>
    <dgm:cxn modelId="{6B9FF0C7-2EFB-48F8-9AA0-AE495C11A251}" type="presParOf" srcId="{C6D48BAD-CBDB-4A98-B42B-251AE8B82BFE}" destId="{76FB1A6F-2B17-445C-9FAE-6A980FE86A43}" srcOrd="0" destOrd="0" presId="urn:microsoft.com/office/officeart/2008/layout/VerticalCurvedList"/>
    <dgm:cxn modelId="{C54FB506-3B2B-4544-B554-C654F4255FC6}" type="presParOf" srcId="{283AD865-1027-409C-A499-4D5C7057E5D2}" destId="{858CEF64-78FF-43D4-AF79-D85E568D9B96}" srcOrd="5" destOrd="0" presId="urn:microsoft.com/office/officeart/2008/layout/VerticalCurvedList"/>
    <dgm:cxn modelId="{F071B15B-AC9A-4FE9-87CC-B1606914355A}" type="presParOf" srcId="{283AD865-1027-409C-A499-4D5C7057E5D2}" destId="{DBC50127-CCE7-4F98-A865-AED894CB18BC}" srcOrd="6" destOrd="0" presId="urn:microsoft.com/office/officeart/2008/layout/VerticalCurvedList"/>
    <dgm:cxn modelId="{B0795156-D007-4CF9-9254-54C9E20306E2}" type="presParOf" srcId="{DBC50127-CCE7-4F98-A865-AED894CB18BC}" destId="{943CEB6D-20A0-4392-8B73-1BA8D98553A2}" srcOrd="0" destOrd="0" presId="urn:microsoft.com/office/officeart/2008/layout/VerticalCurvedList"/>
    <dgm:cxn modelId="{838CE16E-54F1-4D27-AFAB-6FAFC20192A1}" type="presParOf" srcId="{283AD865-1027-409C-A499-4D5C7057E5D2}" destId="{FF46220A-59DA-4EE6-B043-6B3232B245EE}" srcOrd="7" destOrd="0" presId="urn:microsoft.com/office/officeart/2008/layout/VerticalCurvedList"/>
    <dgm:cxn modelId="{E8EEEEAB-F87A-48E4-A73D-DD8EDD2F8CE7}" type="presParOf" srcId="{283AD865-1027-409C-A499-4D5C7057E5D2}" destId="{E26DEE1E-A5BF-402E-9300-DA839BE42B60}" srcOrd="8" destOrd="0" presId="urn:microsoft.com/office/officeart/2008/layout/VerticalCurvedList"/>
    <dgm:cxn modelId="{B87CE889-284E-483C-AF96-B6CE28DF6ECA}" type="presParOf" srcId="{E26DEE1E-A5BF-402E-9300-DA839BE42B60}" destId="{D347EB46-4D8D-4838-B022-FA783AC90C3A}" srcOrd="0" destOrd="0" presId="urn:microsoft.com/office/officeart/2008/layout/VerticalCurvedList"/>
    <dgm:cxn modelId="{FE4E7DCD-4BFD-4805-BC59-915BCD7868C8}" type="presParOf" srcId="{283AD865-1027-409C-A499-4D5C7057E5D2}" destId="{3C8500FE-5106-4EFA-8DC4-E5894728AE68}" srcOrd="9" destOrd="0" presId="urn:microsoft.com/office/officeart/2008/layout/VerticalCurvedList"/>
    <dgm:cxn modelId="{67DA557D-5FBE-4A44-B201-A8D24BCA96B6}" type="presParOf" srcId="{283AD865-1027-409C-A499-4D5C7057E5D2}" destId="{5BE348AC-C07C-45F3-9995-E55F724D3D95}" srcOrd="10" destOrd="0" presId="urn:microsoft.com/office/officeart/2008/layout/VerticalCurvedList"/>
    <dgm:cxn modelId="{C315D2DE-9129-440C-B09E-769AD8BF5ED2}" type="presParOf" srcId="{5BE348AC-C07C-45F3-9995-E55F724D3D95}" destId="{438805BD-21A5-42BF-B5C3-6096A8EC443B}" srcOrd="0" destOrd="0" presId="urn:microsoft.com/office/officeart/2008/layout/VerticalCurvedLis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F54AEB-C5E9-4C6E-91F9-0529E0176965}">
      <dsp:nvSpPr>
        <dsp:cNvPr id="0" name=""/>
        <dsp:cNvSpPr/>
      </dsp:nvSpPr>
      <dsp:spPr>
        <a:xfrm>
          <a:off x="-5363053" y="-821273"/>
          <a:ext cx="6385996" cy="6385996"/>
        </a:xfrm>
        <a:prstGeom prst="blockArc">
          <a:avLst>
            <a:gd name="adj1" fmla="val 18900000"/>
            <a:gd name="adj2" fmla="val 2700000"/>
            <a:gd name="adj3" fmla="val 338"/>
          </a:avLst>
        </a:prstGeom>
        <a:noFill/>
        <a:ln w="12700" cap="flat" cmpd="sng" algn="ctr">
          <a:solidFill>
            <a:srgbClr val="A02B93">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E673308-414A-486F-A702-DA4B5AACF452}">
      <dsp:nvSpPr>
        <dsp:cNvPr id="0" name=""/>
        <dsp:cNvSpPr/>
      </dsp:nvSpPr>
      <dsp:spPr>
        <a:xfrm>
          <a:off x="447323" y="229650"/>
          <a:ext cx="4935058" cy="726561"/>
        </a:xfrm>
        <a:prstGeom prst="rect">
          <a:avLst/>
        </a:prstGeom>
        <a:gradFill rotWithShape="0">
          <a:gsLst>
            <a:gs pos="0">
              <a:srgbClr val="0F9ED5">
                <a:hueOff val="0"/>
                <a:satOff val="0"/>
                <a:lumOff val="0"/>
                <a:alphaOff val="0"/>
                <a:lumMod val="110000"/>
                <a:satMod val="105000"/>
                <a:tint val="67000"/>
              </a:srgbClr>
            </a:gs>
            <a:gs pos="50000">
              <a:srgbClr val="0F9ED5">
                <a:hueOff val="0"/>
                <a:satOff val="0"/>
                <a:lumOff val="0"/>
                <a:alphaOff val="0"/>
                <a:lumMod val="105000"/>
                <a:satMod val="103000"/>
                <a:tint val="73000"/>
              </a:srgbClr>
            </a:gs>
            <a:gs pos="100000">
              <a:srgbClr val="0F9E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70790" tIns="27940" rIns="27940" bIns="27940" numCol="1" spcCol="1270" anchor="ctr" anchorCtr="0">
          <a:noAutofit/>
        </a:bodyPr>
        <a:lstStyle/>
        <a:p>
          <a:pPr marL="0" lvl="0" indent="0" algn="l" defTabSz="488950">
            <a:lnSpc>
              <a:spcPct val="90000"/>
            </a:lnSpc>
            <a:spcBef>
              <a:spcPct val="0"/>
            </a:spcBef>
            <a:spcAft>
              <a:spcPct val="35000"/>
            </a:spcAft>
            <a:buNone/>
          </a:pPr>
          <a:r>
            <a:rPr lang="es-CO" sz="1100" b="1" kern="1200">
              <a:solidFill>
                <a:sysClr val="windowText" lastClr="000000"/>
              </a:solidFill>
              <a:latin typeface="Arial" panose="020B0604020202020204" pitchFamily="34" charset="0"/>
              <a:ea typeface="+mn-ea"/>
              <a:cs typeface="Arial" panose="020B0604020202020204" pitchFamily="34" charset="0"/>
            </a:rPr>
            <a:t>Integridad:</a:t>
          </a:r>
          <a:r>
            <a:rPr lang="es-CO" sz="1100" kern="1200">
              <a:solidFill>
                <a:sysClr val="windowText" lastClr="000000"/>
              </a:solidFill>
              <a:latin typeface="Arial" panose="020B0604020202020204" pitchFamily="34" charset="0"/>
              <a:ea typeface="+mn-ea"/>
              <a:cs typeface="Arial" panose="020B0604020202020204" pitchFamily="34" charset="0"/>
            </a:rPr>
            <a:t> Asegurar el contenido informativo, la estructura lógica y el contexto no se han modificado ni se ha afectado el grado de fiabilidad ni la autenticidad del documento original</a:t>
          </a:r>
        </a:p>
      </dsp:txBody>
      <dsp:txXfrm>
        <a:off x="447323" y="229650"/>
        <a:ext cx="4935058" cy="726561"/>
      </dsp:txXfrm>
    </dsp:sp>
    <dsp:sp modelId="{5ACC2294-E288-48C5-96BC-87C144625A12}">
      <dsp:nvSpPr>
        <dsp:cNvPr id="0" name=""/>
        <dsp:cNvSpPr/>
      </dsp:nvSpPr>
      <dsp:spPr>
        <a:xfrm>
          <a:off x="115375" y="273209"/>
          <a:ext cx="663895" cy="639443"/>
        </a:xfrm>
        <a:prstGeom prst="ellipse">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w="6350" cap="flat" cmpd="sng" algn="ctr">
          <a:solidFill>
            <a:srgbClr val="0F9ED5">
              <a:hueOff val="0"/>
              <a:satOff val="0"/>
              <a:lumOff val="0"/>
              <a:alphaOff val="0"/>
            </a:srgbClr>
          </a:solidFill>
          <a:prstDash val="solid"/>
          <a:miter lim="800000"/>
        </a:ln>
        <a:effectLst/>
      </dsp:spPr>
      <dsp:style>
        <a:lnRef idx="1">
          <a:scrgbClr r="0" g="0" b="0"/>
        </a:lnRef>
        <a:fillRef idx="2">
          <a:scrgbClr r="0" g="0" b="0"/>
        </a:fillRef>
        <a:effectRef idx="0">
          <a:scrgbClr r="0" g="0" b="0"/>
        </a:effectRef>
        <a:fontRef idx="minor"/>
      </dsp:style>
    </dsp:sp>
    <dsp:sp modelId="{B795D729-1E73-4C17-A0A4-8C3D47ED954D}">
      <dsp:nvSpPr>
        <dsp:cNvPr id="0" name=""/>
        <dsp:cNvSpPr/>
      </dsp:nvSpPr>
      <dsp:spPr>
        <a:xfrm>
          <a:off x="872336" y="1185767"/>
          <a:ext cx="4510045" cy="593120"/>
        </a:xfrm>
        <a:prstGeom prst="rect">
          <a:avLst/>
        </a:prstGeom>
        <a:gradFill rotWithShape="0">
          <a:gsLst>
            <a:gs pos="0">
              <a:srgbClr val="0F9ED5">
                <a:hueOff val="1649984"/>
                <a:satOff val="-7300"/>
                <a:lumOff val="-1226"/>
                <a:alphaOff val="0"/>
                <a:lumMod val="110000"/>
                <a:satMod val="105000"/>
                <a:tint val="67000"/>
              </a:srgbClr>
            </a:gs>
            <a:gs pos="50000">
              <a:srgbClr val="0F9ED5">
                <a:hueOff val="1649984"/>
                <a:satOff val="-7300"/>
                <a:lumOff val="-1226"/>
                <a:alphaOff val="0"/>
                <a:lumMod val="105000"/>
                <a:satMod val="103000"/>
                <a:tint val="73000"/>
              </a:srgbClr>
            </a:gs>
            <a:gs pos="100000">
              <a:srgbClr val="0F9ED5">
                <a:hueOff val="1649984"/>
                <a:satOff val="-7300"/>
                <a:lumOff val="-1226"/>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70790" tIns="27940" rIns="27940" bIns="27940" numCol="1" spcCol="1270" anchor="ctr" anchorCtr="0">
          <a:noAutofit/>
        </a:bodyPr>
        <a:lstStyle/>
        <a:p>
          <a:pPr marL="0" lvl="0" indent="0" algn="l" defTabSz="488950">
            <a:lnSpc>
              <a:spcPct val="90000"/>
            </a:lnSpc>
            <a:spcBef>
              <a:spcPct val="0"/>
            </a:spcBef>
            <a:spcAft>
              <a:spcPct val="35000"/>
            </a:spcAft>
            <a:buNone/>
          </a:pPr>
          <a:r>
            <a:rPr lang="es-CO" sz="1100" b="1" kern="1200">
              <a:solidFill>
                <a:sysClr val="windowText" lastClr="000000"/>
              </a:solidFill>
              <a:latin typeface="Arial" panose="020B0604020202020204" pitchFamily="34" charset="0"/>
              <a:ea typeface="+mn-ea"/>
              <a:cs typeface="Arial" panose="020B0604020202020204" pitchFamily="34" charset="0"/>
            </a:rPr>
            <a:t>Equivalencia:</a:t>
          </a:r>
          <a:r>
            <a:rPr lang="es-CO" sz="1100" kern="1200">
              <a:solidFill>
                <a:sysClr val="windowText" lastClr="000000"/>
              </a:solidFill>
              <a:latin typeface="Arial" panose="020B0604020202020204" pitchFamily="34" charset="0"/>
              <a:ea typeface="+mn-ea"/>
              <a:cs typeface="Arial" panose="020B0604020202020204" pitchFamily="34" charset="0"/>
            </a:rPr>
            <a:t> Modificar cuando sea necesario, la forma lógica sin alterar el valor evidencial de los documentos, como una medida para enfrentar la obsolescencia tecnológica y para garantizar el acceso a la información. </a:t>
          </a:r>
        </a:p>
      </dsp:txBody>
      <dsp:txXfrm>
        <a:off x="872336" y="1185767"/>
        <a:ext cx="4510045" cy="593120"/>
      </dsp:txXfrm>
    </dsp:sp>
    <dsp:sp modelId="{76FB1A6F-2B17-445C-9FAE-6A980FE86A43}">
      <dsp:nvSpPr>
        <dsp:cNvPr id="0" name=""/>
        <dsp:cNvSpPr/>
      </dsp:nvSpPr>
      <dsp:spPr>
        <a:xfrm>
          <a:off x="558160" y="1158776"/>
          <a:ext cx="628352" cy="647102"/>
        </a:xfrm>
        <a:prstGeom prst="ellipse">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w="6350" cap="flat" cmpd="sng" algn="ctr">
          <a:solidFill>
            <a:srgbClr val="0F9ED5">
              <a:hueOff val="1649984"/>
              <a:satOff val="-7300"/>
              <a:lumOff val="-1226"/>
              <a:alphaOff val="0"/>
            </a:srgbClr>
          </a:solidFill>
          <a:prstDash val="solid"/>
          <a:miter lim="800000"/>
        </a:ln>
        <a:effectLst/>
      </dsp:spPr>
      <dsp:style>
        <a:lnRef idx="1">
          <a:scrgbClr r="0" g="0" b="0"/>
        </a:lnRef>
        <a:fillRef idx="2">
          <a:scrgbClr r="0" g="0" b="0"/>
        </a:fillRef>
        <a:effectRef idx="0">
          <a:scrgbClr r="0" g="0" b="0"/>
        </a:effectRef>
        <a:fontRef idx="minor"/>
      </dsp:style>
    </dsp:sp>
    <dsp:sp modelId="{858CEF64-78FF-43D4-AF79-D85E568D9B96}">
      <dsp:nvSpPr>
        <dsp:cNvPr id="0" name=""/>
        <dsp:cNvSpPr/>
      </dsp:nvSpPr>
      <dsp:spPr>
        <a:xfrm>
          <a:off x="1002781" y="2017127"/>
          <a:ext cx="4379600" cy="709194"/>
        </a:xfrm>
        <a:prstGeom prst="rect">
          <a:avLst/>
        </a:prstGeom>
        <a:gradFill rotWithShape="0">
          <a:gsLst>
            <a:gs pos="0">
              <a:srgbClr val="0F9ED5">
                <a:hueOff val="3299968"/>
                <a:satOff val="-14601"/>
                <a:lumOff val="-2452"/>
                <a:alphaOff val="0"/>
                <a:lumMod val="110000"/>
                <a:satMod val="105000"/>
                <a:tint val="67000"/>
              </a:srgbClr>
            </a:gs>
            <a:gs pos="50000">
              <a:srgbClr val="0F9ED5">
                <a:hueOff val="3299968"/>
                <a:satOff val="-14601"/>
                <a:lumOff val="-2452"/>
                <a:alphaOff val="0"/>
                <a:lumMod val="105000"/>
                <a:satMod val="103000"/>
                <a:tint val="73000"/>
              </a:srgbClr>
            </a:gs>
            <a:gs pos="100000">
              <a:srgbClr val="0F9ED5">
                <a:hueOff val="3299968"/>
                <a:satOff val="-14601"/>
                <a:lumOff val="-2452"/>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70790" tIns="27940" rIns="27940" bIns="27940" numCol="1" spcCol="1270" anchor="ctr" anchorCtr="0">
          <a:noAutofit/>
        </a:bodyPr>
        <a:lstStyle/>
        <a:p>
          <a:pPr marL="0" lvl="0" indent="0" algn="l" defTabSz="488950">
            <a:lnSpc>
              <a:spcPct val="90000"/>
            </a:lnSpc>
            <a:spcBef>
              <a:spcPct val="0"/>
            </a:spcBef>
            <a:spcAft>
              <a:spcPct val="35000"/>
            </a:spcAft>
            <a:buNone/>
          </a:pPr>
          <a:r>
            <a:rPr lang="es-CO" sz="1100" b="1" kern="1200">
              <a:solidFill>
                <a:sysClr val="windowText" lastClr="000000"/>
              </a:solidFill>
              <a:latin typeface="Arial" panose="020B0604020202020204" pitchFamily="34" charset="0"/>
              <a:ea typeface="+mn-ea"/>
              <a:cs typeface="Arial" panose="020B0604020202020204" pitchFamily="34" charset="0"/>
            </a:rPr>
            <a:t>Ecocnomía</a:t>
          </a:r>
          <a:r>
            <a:rPr lang="es-CO" sz="1100" kern="1200">
              <a:solidFill>
                <a:sysClr val="windowText" lastClr="000000"/>
              </a:solidFill>
              <a:latin typeface="Arial" panose="020B0604020202020204" pitchFamily="34" charset="0"/>
              <a:ea typeface="+mn-ea"/>
              <a:cs typeface="Arial" panose="020B0604020202020204" pitchFamily="34" charset="0"/>
            </a:rPr>
            <a:t>: Aplicar procesos, procedimientos, métodos y técnicas de preservación viables, prácticos y apropiados para el contexto de los documentos, de tal modo que se asegure la sostenibilidad técnica y económica de la preservación digital.  </a:t>
          </a:r>
        </a:p>
      </dsp:txBody>
      <dsp:txXfrm>
        <a:off x="1002781" y="2017127"/>
        <a:ext cx="4379600" cy="709194"/>
      </dsp:txXfrm>
    </dsp:sp>
    <dsp:sp modelId="{943CEB6D-20A0-4392-8B73-1BA8D98553A2}">
      <dsp:nvSpPr>
        <dsp:cNvPr id="0" name=""/>
        <dsp:cNvSpPr/>
      </dsp:nvSpPr>
      <dsp:spPr>
        <a:xfrm>
          <a:off x="675923" y="2049059"/>
          <a:ext cx="653715" cy="645330"/>
        </a:xfrm>
        <a:prstGeom prst="ellipse">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w="6350" cap="flat" cmpd="sng" algn="ctr">
          <a:solidFill>
            <a:srgbClr val="0F9ED5">
              <a:hueOff val="3299968"/>
              <a:satOff val="-14601"/>
              <a:lumOff val="-2452"/>
              <a:alphaOff val="0"/>
            </a:srgbClr>
          </a:solidFill>
          <a:prstDash val="solid"/>
          <a:miter lim="800000"/>
        </a:ln>
        <a:effectLst/>
      </dsp:spPr>
      <dsp:style>
        <a:lnRef idx="1">
          <a:scrgbClr r="0" g="0" b="0"/>
        </a:lnRef>
        <a:fillRef idx="2">
          <a:scrgbClr r="0" g="0" b="0"/>
        </a:fillRef>
        <a:effectRef idx="0">
          <a:scrgbClr r="0" g="0" b="0"/>
        </a:effectRef>
        <a:fontRef idx="minor"/>
      </dsp:style>
    </dsp:sp>
    <dsp:sp modelId="{FF46220A-59DA-4EE6-B043-6B3232B245EE}">
      <dsp:nvSpPr>
        <dsp:cNvPr id="0" name=""/>
        <dsp:cNvSpPr/>
      </dsp:nvSpPr>
      <dsp:spPr>
        <a:xfrm>
          <a:off x="878831" y="2807701"/>
          <a:ext cx="4510045" cy="906840"/>
        </a:xfrm>
        <a:prstGeom prst="rect">
          <a:avLst/>
        </a:prstGeom>
        <a:gradFill rotWithShape="0">
          <a:gsLst>
            <a:gs pos="0">
              <a:srgbClr val="0F9ED5">
                <a:hueOff val="4949952"/>
                <a:satOff val="-21901"/>
                <a:lumOff val="-3677"/>
                <a:alphaOff val="0"/>
                <a:lumMod val="110000"/>
                <a:satMod val="105000"/>
                <a:tint val="67000"/>
              </a:srgbClr>
            </a:gs>
            <a:gs pos="50000">
              <a:srgbClr val="0F9ED5">
                <a:hueOff val="4949952"/>
                <a:satOff val="-21901"/>
                <a:lumOff val="-3677"/>
                <a:alphaOff val="0"/>
                <a:lumMod val="105000"/>
                <a:satMod val="103000"/>
                <a:tint val="73000"/>
              </a:srgbClr>
            </a:gs>
            <a:gs pos="100000">
              <a:srgbClr val="0F9ED5">
                <a:hueOff val="4949952"/>
                <a:satOff val="-21901"/>
                <a:lumOff val="-3677"/>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70790" tIns="27940" rIns="27940" bIns="27940" numCol="1" spcCol="1270" anchor="ctr" anchorCtr="0">
          <a:noAutofit/>
        </a:bodyPr>
        <a:lstStyle/>
        <a:p>
          <a:pPr marL="0" lvl="0" indent="0" algn="l" defTabSz="488950">
            <a:lnSpc>
              <a:spcPct val="90000"/>
            </a:lnSpc>
            <a:spcBef>
              <a:spcPct val="0"/>
            </a:spcBef>
            <a:spcAft>
              <a:spcPct val="35000"/>
            </a:spcAft>
            <a:buNone/>
          </a:pPr>
          <a:r>
            <a:rPr lang="es-CO" sz="1100" b="1" kern="1200">
              <a:solidFill>
                <a:sysClr val="windowText" lastClr="000000"/>
              </a:solidFill>
              <a:latin typeface="Arial" panose="020B0604020202020204" pitchFamily="34" charset="0"/>
              <a:ea typeface="+mn-ea"/>
              <a:cs typeface="Arial" panose="020B0604020202020204" pitchFamily="34" charset="0"/>
            </a:rPr>
            <a:t>Actualidad:</a:t>
          </a:r>
          <a:r>
            <a:rPr lang="es-CO" sz="1100" kern="1200">
              <a:solidFill>
                <a:sysClr val="windowText" lastClr="000000"/>
              </a:solidFill>
              <a:latin typeface="Arial" panose="020B0604020202020204" pitchFamily="34" charset="0"/>
              <a:ea typeface="+mn-ea"/>
              <a:cs typeface="Arial" panose="020B0604020202020204" pitchFamily="34" charset="0"/>
            </a:rPr>
            <a:t> Evolucionar al ritmo de la tecnología y utilizar los medios disponibles en el momento actual para garantizar la preservación de los documentos en el futuro. Esto significa que un sistema de preservación deberá mantener la capacidad de evolucionar, de ajustarse a los cambios y aadir nuevas prestaciones. </a:t>
          </a:r>
        </a:p>
      </dsp:txBody>
      <dsp:txXfrm>
        <a:off x="878831" y="2807701"/>
        <a:ext cx="4510045" cy="906840"/>
      </dsp:txXfrm>
    </dsp:sp>
    <dsp:sp modelId="{D347EB46-4D8D-4838-B022-FA783AC90C3A}">
      <dsp:nvSpPr>
        <dsp:cNvPr id="0" name=""/>
        <dsp:cNvSpPr/>
      </dsp:nvSpPr>
      <dsp:spPr>
        <a:xfrm>
          <a:off x="581711" y="2962889"/>
          <a:ext cx="581251" cy="596464"/>
        </a:xfrm>
        <a:prstGeom prst="ellipse">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w="6350" cap="flat" cmpd="sng" algn="ctr">
          <a:solidFill>
            <a:srgbClr val="0F9ED5">
              <a:hueOff val="4949952"/>
              <a:satOff val="-21901"/>
              <a:lumOff val="-3677"/>
              <a:alphaOff val="0"/>
            </a:srgbClr>
          </a:solidFill>
          <a:prstDash val="solid"/>
          <a:miter lim="800000"/>
        </a:ln>
        <a:effectLst/>
      </dsp:spPr>
      <dsp:style>
        <a:lnRef idx="1">
          <a:scrgbClr r="0" g="0" b="0"/>
        </a:lnRef>
        <a:fillRef idx="2">
          <a:scrgbClr r="0" g="0" b="0"/>
        </a:fillRef>
        <a:effectRef idx="0">
          <a:scrgbClr r="0" g="0" b="0"/>
        </a:effectRef>
        <a:fontRef idx="minor"/>
      </dsp:style>
    </dsp:sp>
    <dsp:sp modelId="{3C8500FE-5106-4EFA-8DC4-E5894728AE68}">
      <dsp:nvSpPr>
        <dsp:cNvPr id="0" name=""/>
        <dsp:cNvSpPr/>
      </dsp:nvSpPr>
      <dsp:spPr>
        <a:xfrm>
          <a:off x="447323" y="3853958"/>
          <a:ext cx="4935058" cy="593120"/>
        </a:xfrm>
        <a:prstGeom prst="rect">
          <a:avLst/>
        </a:prstGeom>
        <a:gradFill rotWithShape="0">
          <a:gsLst>
            <a:gs pos="0">
              <a:srgbClr val="0F9ED5">
                <a:hueOff val="6599937"/>
                <a:satOff val="-29202"/>
                <a:lumOff val="-4903"/>
                <a:alphaOff val="0"/>
                <a:lumMod val="110000"/>
                <a:satMod val="105000"/>
                <a:tint val="67000"/>
              </a:srgbClr>
            </a:gs>
            <a:gs pos="50000">
              <a:srgbClr val="0F9ED5">
                <a:hueOff val="6599937"/>
                <a:satOff val="-29202"/>
                <a:lumOff val="-4903"/>
                <a:alphaOff val="0"/>
                <a:lumMod val="105000"/>
                <a:satMod val="103000"/>
                <a:tint val="73000"/>
              </a:srgbClr>
            </a:gs>
            <a:gs pos="100000">
              <a:srgbClr val="0F9ED5">
                <a:hueOff val="6599937"/>
                <a:satOff val="-29202"/>
                <a:lumOff val="-4903"/>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70790" tIns="27940" rIns="27940" bIns="27940" numCol="1" spcCol="1270" anchor="ctr" anchorCtr="0">
          <a:noAutofit/>
        </a:bodyPr>
        <a:lstStyle/>
        <a:p>
          <a:pPr marL="0" lvl="0" indent="0" algn="l" defTabSz="488950">
            <a:lnSpc>
              <a:spcPct val="90000"/>
            </a:lnSpc>
            <a:spcBef>
              <a:spcPct val="0"/>
            </a:spcBef>
            <a:spcAft>
              <a:spcPct val="35000"/>
            </a:spcAft>
            <a:buNone/>
          </a:pPr>
          <a:r>
            <a:rPr lang="es-CO" sz="1100" b="1" kern="1200">
              <a:solidFill>
                <a:sysClr val="windowText" lastClr="000000"/>
              </a:solidFill>
              <a:latin typeface="Arial" panose="020B0604020202020204" pitchFamily="34" charset="0"/>
              <a:ea typeface="+mn-ea"/>
              <a:cs typeface="Arial" panose="020B0604020202020204" pitchFamily="34" charset="0"/>
            </a:rPr>
            <a:t>Normalización:</a:t>
          </a:r>
          <a:r>
            <a:rPr lang="es-CO" sz="1100" b="0" kern="1200">
              <a:solidFill>
                <a:sysClr val="windowText" lastClr="000000"/>
              </a:solidFill>
              <a:latin typeface="Arial" panose="020B0604020202020204" pitchFamily="34" charset="0"/>
              <a:ea typeface="+mn-ea"/>
              <a:cs typeface="Arial" panose="020B0604020202020204" pitchFamily="34" charset="0"/>
            </a:rPr>
            <a:t> Generar lineamientos y herramientas basadas en normas, estandares y buenas prácticas, como apoyo a la gestión y preservación de los documentos electrónicos. </a:t>
          </a:r>
          <a:r>
            <a:rPr lang="es-CO" sz="1100" kern="1200">
              <a:solidFill>
                <a:sysClr val="windowText" lastClr="000000"/>
              </a:solidFill>
              <a:latin typeface="Arial" panose="020B0604020202020204" pitchFamily="34" charset="0"/>
              <a:ea typeface="+mn-ea"/>
              <a:cs typeface="Arial" panose="020B0604020202020204" pitchFamily="34" charset="0"/>
            </a:rPr>
            <a:t> </a:t>
          </a:r>
        </a:p>
      </dsp:txBody>
      <dsp:txXfrm>
        <a:off x="447323" y="3853958"/>
        <a:ext cx="4935058" cy="593120"/>
      </dsp:txXfrm>
    </dsp:sp>
    <dsp:sp modelId="{438805BD-21A5-42BF-B5C3-6096A8EC443B}">
      <dsp:nvSpPr>
        <dsp:cNvPr id="0" name=""/>
        <dsp:cNvSpPr/>
      </dsp:nvSpPr>
      <dsp:spPr>
        <a:xfrm>
          <a:off x="148349" y="3839037"/>
          <a:ext cx="597947" cy="622962"/>
        </a:xfrm>
        <a:prstGeom prst="ellipse">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w="6350" cap="flat" cmpd="sng" algn="ctr">
          <a:solidFill>
            <a:srgbClr val="0F9ED5">
              <a:hueOff val="6599937"/>
              <a:satOff val="-29202"/>
              <a:lumOff val="-4903"/>
              <a:alphaOff val="0"/>
            </a:srgbClr>
          </a:solidFill>
          <a:prstDash val="solid"/>
          <a:miter lim="800000"/>
        </a:ln>
        <a:effectLst/>
      </dsp:spPr>
      <dsp:style>
        <a:lnRef idx="1">
          <a:scrgbClr r="0" g="0" b="0"/>
        </a:lnRef>
        <a:fillRef idx="2">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F1880-8A18-435D-A9A4-47C6F8EA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10197</Words>
  <Characters>56089</Characters>
  <Application>Microsoft Office Word</Application>
  <DocSecurity>0</DocSecurity>
  <Lines>467</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Alexion Pharmaceuticals</Company>
  <LinksUpToDate>false</LinksUpToDate>
  <CharactersWithSpaces>66154</CharactersWithSpaces>
  <SharedDoc>false</SharedDoc>
  <HLinks>
    <vt:vector size="180" baseType="variant">
      <vt:variant>
        <vt:i4>1966138</vt:i4>
      </vt:variant>
      <vt:variant>
        <vt:i4>170</vt:i4>
      </vt:variant>
      <vt:variant>
        <vt:i4>0</vt:i4>
      </vt:variant>
      <vt:variant>
        <vt:i4>5</vt:i4>
      </vt:variant>
      <vt:variant>
        <vt:lpwstr/>
      </vt:variant>
      <vt:variant>
        <vt:lpwstr>_Toc170994239</vt:lpwstr>
      </vt:variant>
      <vt:variant>
        <vt:i4>1966138</vt:i4>
      </vt:variant>
      <vt:variant>
        <vt:i4>164</vt:i4>
      </vt:variant>
      <vt:variant>
        <vt:i4>0</vt:i4>
      </vt:variant>
      <vt:variant>
        <vt:i4>5</vt:i4>
      </vt:variant>
      <vt:variant>
        <vt:lpwstr/>
      </vt:variant>
      <vt:variant>
        <vt:lpwstr>_Toc170994238</vt:lpwstr>
      </vt:variant>
      <vt:variant>
        <vt:i4>1966138</vt:i4>
      </vt:variant>
      <vt:variant>
        <vt:i4>158</vt:i4>
      </vt:variant>
      <vt:variant>
        <vt:i4>0</vt:i4>
      </vt:variant>
      <vt:variant>
        <vt:i4>5</vt:i4>
      </vt:variant>
      <vt:variant>
        <vt:lpwstr/>
      </vt:variant>
      <vt:variant>
        <vt:lpwstr>_Toc170994237</vt:lpwstr>
      </vt:variant>
      <vt:variant>
        <vt:i4>1966138</vt:i4>
      </vt:variant>
      <vt:variant>
        <vt:i4>152</vt:i4>
      </vt:variant>
      <vt:variant>
        <vt:i4>0</vt:i4>
      </vt:variant>
      <vt:variant>
        <vt:i4>5</vt:i4>
      </vt:variant>
      <vt:variant>
        <vt:lpwstr/>
      </vt:variant>
      <vt:variant>
        <vt:lpwstr>_Toc170994236</vt:lpwstr>
      </vt:variant>
      <vt:variant>
        <vt:i4>1966138</vt:i4>
      </vt:variant>
      <vt:variant>
        <vt:i4>146</vt:i4>
      </vt:variant>
      <vt:variant>
        <vt:i4>0</vt:i4>
      </vt:variant>
      <vt:variant>
        <vt:i4>5</vt:i4>
      </vt:variant>
      <vt:variant>
        <vt:lpwstr/>
      </vt:variant>
      <vt:variant>
        <vt:lpwstr>_Toc170994235</vt:lpwstr>
      </vt:variant>
      <vt:variant>
        <vt:i4>1966138</vt:i4>
      </vt:variant>
      <vt:variant>
        <vt:i4>140</vt:i4>
      </vt:variant>
      <vt:variant>
        <vt:i4>0</vt:i4>
      </vt:variant>
      <vt:variant>
        <vt:i4>5</vt:i4>
      </vt:variant>
      <vt:variant>
        <vt:lpwstr/>
      </vt:variant>
      <vt:variant>
        <vt:lpwstr>_Toc170994234</vt:lpwstr>
      </vt:variant>
      <vt:variant>
        <vt:i4>1966138</vt:i4>
      </vt:variant>
      <vt:variant>
        <vt:i4>134</vt:i4>
      </vt:variant>
      <vt:variant>
        <vt:i4>0</vt:i4>
      </vt:variant>
      <vt:variant>
        <vt:i4>5</vt:i4>
      </vt:variant>
      <vt:variant>
        <vt:lpwstr/>
      </vt:variant>
      <vt:variant>
        <vt:lpwstr>_Toc170994233</vt:lpwstr>
      </vt:variant>
      <vt:variant>
        <vt:i4>1966138</vt:i4>
      </vt:variant>
      <vt:variant>
        <vt:i4>128</vt:i4>
      </vt:variant>
      <vt:variant>
        <vt:i4>0</vt:i4>
      </vt:variant>
      <vt:variant>
        <vt:i4>5</vt:i4>
      </vt:variant>
      <vt:variant>
        <vt:lpwstr/>
      </vt:variant>
      <vt:variant>
        <vt:lpwstr>_Toc170994232</vt:lpwstr>
      </vt:variant>
      <vt:variant>
        <vt:i4>1966138</vt:i4>
      </vt:variant>
      <vt:variant>
        <vt:i4>122</vt:i4>
      </vt:variant>
      <vt:variant>
        <vt:i4>0</vt:i4>
      </vt:variant>
      <vt:variant>
        <vt:i4>5</vt:i4>
      </vt:variant>
      <vt:variant>
        <vt:lpwstr/>
      </vt:variant>
      <vt:variant>
        <vt:lpwstr>_Toc170994231</vt:lpwstr>
      </vt:variant>
      <vt:variant>
        <vt:i4>1966138</vt:i4>
      </vt:variant>
      <vt:variant>
        <vt:i4>116</vt:i4>
      </vt:variant>
      <vt:variant>
        <vt:i4>0</vt:i4>
      </vt:variant>
      <vt:variant>
        <vt:i4>5</vt:i4>
      </vt:variant>
      <vt:variant>
        <vt:lpwstr/>
      </vt:variant>
      <vt:variant>
        <vt:lpwstr>_Toc170994230</vt:lpwstr>
      </vt:variant>
      <vt:variant>
        <vt:i4>2031674</vt:i4>
      </vt:variant>
      <vt:variant>
        <vt:i4>110</vt:i4>
      </vt:variant>
      <vt:variant>
        <vt:i4>0</vt:i4>
      </vt:variant>
      <vt:variant>
        <vt:i4>5</vt:i4>
      </vt:variant>
      <vt:variant>
        <vt:lpwstr/>
      </vt:variant>
      <vt:variant>
        <vt:lpwstr>_Toc170994229</vt:lpwstr>
      </vt:variant>
      <vt:variant>
        <vt:i4>2031674</vt:i4>
      </vt:variant>
      <vt:variant>
        <vt:i4>104</vt:i4>
      </vt:variant>
      <vt:variant>
        <vt:i4>0</vt:i4>
      </vt:variant>
      <vt:variant>
        <vt:i4>5</vt:i4>
      </vt:variant>
      <vt:variant>
        <vt:lpwstr/>
      </vt:variant>
      <vt:variant>
        <vt:lpwstr>_Toc170994228</vt:lpwstr>
      </vt:variant>
      <vt:variant>
        <vt:i4>2031674</vt:i4>
      </vt:variant>
      <vt:variant>
        <vt:i4>98</vt:i4>
      </vt:variant>
      <vt:variant>
        <vt:i4>0</vt:i4>
      </vt:variant>
      <vt:variant>
        <vt:i4>5</vt:i4>
      </vt:variant>
      <vt:variant>
        <vt:lpwstr/>
      </vt:variant>
      <vt:variant>
        <vt:lpwstr>_Toc170994227</vt:lpwstr>
      </vt:variant>
      <vt:variant>
        <vt:i4>2031674</vt:i4>
      </vt:variant>
      <vt:variant>
        <vt:i4>92</vt:i4>
      </vt:variant>
      <vt:variant>
        <vt:i4>0</vt:i4>
      </vt:variant>
      <vt:variant>
        <vt:i4>5</vt:i4>
      </vt:variant>
      <vt:variant>
        <vt:lpwstr/>
      </vt:variant>
      <vt:variant>
        <vt:lpwstr>_Toc170994226</vt:lpwstr>
      </vt:variant>
      <vt:variant>
        <vt:i4>2031674</vt:i4>
      </vt:variant>
      <vt:variant>
        <vt:i4>86</vt:i4>
      </vt:variant>
      <vt:variant>
        <vt:i4>0</vt:i4>
      </vt:variant>
      <vt:variant>
        <vt:i4>5</vt:i4>
      </vt:variant>
      <vt:variant>
        <vt:lpwstr/>
      </vt:variant>
      <vt:variant>
        <vt:lpwstr>_Toc170994225</vt:lpwstr>
      </vt:variant>
      <vt:variant>
        <vt:i4>2031674</vt:i4>
      </vt:variant>
      <vt:variant>
        <vt:i4>80</vt:i4>
      </vt:variant>
      <vt:variant>
        <vt:i4>0</vt:i4>
      </vt:variant>
      <vt:variant>
        <vt:i4>5</vt:i4>
      </vt:variant>
      <vt:variant>
        <vt:lpwstr/>
      </vt:variant>
      <vt:variant>
        <vt:lpwstr>_Toc170994224</vt:lpwstr>
      </vt:variant>
      <vt:variant>
        <vt:i4>2031674</vt:i4>
      </vt:variant>
      <vt:variant>
        <vt:i4>74</vt:i4>
      </vt:variant>
      <vt:variant>
        <vt:i4>0</vt:i4>
      </vt:variant>
      <vt:variant>
        <vt:i4>5</vt:i4>
      </vt:variant>
      <vt:variant>
        <vt:lpwstr/>
      </vt:variant>
      <vt:variant>
        <vt:lpwstr>_Toc170994223</vt:lpwstr>
      </vt:variant>
      <vt:variant>
        <vt:i4>2031674</vt:i4>
      </vt:variant>
      <vt:variant>
        <vt:i4>68</vt:i4>
      </vt:variant>
      <vt:variant>
        <vt:i4>0</vt:i4>
      </vt:variant>
      <vt:variant>
        <vt:i4>5</vt:i4>
      </vt:variant>
      <vt:variant>
        <vt:lpwstr/>
      </vt:variant>
      <vt:variant>
        <vt:lpwstr>_Toc170994222</vt:lpwstr>
      </vt:variant>
      <vt:variant>
        <vt:i4>2031674</vt:i4>
      </vt:variant>
      <vt:variant>
        <vt:i4>62</vt:i4>
      </vt:variant>
      <vt:variant>
        <vt:i4>0</vt:i4>
      </vt:variant>
      <vt:variant>
        <vt:i4>5</vt:i4>
      </vt:variant>
      <vt:variant>
        <vt:lpwstr/>
      </vt:variant>
      <vt:variant>
        <vt:lpwstr>_Toc170994221</vt:lpwstr>
      </vt:variant>
      <vt:variant>
        <vt:i4>2031674</vt:i4>
      </vt:variant>
      <vt:variant>
        <vt:i4>56</vt:i4>
      </vt:variant>
      <vt:variant>
        <vt:i4>0</vt:i4>
      </vt:variant>
      <vt:variant>
        <vt:i4>5</vt:i4>
      </vt:variant>
      <vt:variant>
        <vt:lpwstr/>
      </vt:variant>
      <vt:variant>
        <vt:lpwstr>_Toc170994220</vt:lpwstr>
      </vt:variant>
      <vt:variant>
        <vt:i4>1835066</vt:i4>
      </vt:variant>
      <vt:variant>
        <vt:i4>50</vt:i4>
      </vt:variant>
      <vt:variant>
        <vt:i4>0</vt:i4>
      </vt:variant>
      <vt:variant>
        <vt:i4>5</vt:i4>
      </vt:variant>
      <vt:variant>
        <vt:lpwstr/>
      </vt:variant>
      <vt:variant>
        <vt:lpwstr>_Toc170994219</vt:lpwstr>
      </vt:variant>
      <vt:variant>
        <vt:i4>1835066</vt:i4>
      </vt:variant>
      <vt:variant>
        <vt:i4>44</vt:i4>
      </vt:variant>
      <vt:variant>
        <vt:i4>0</vt:i4>
      </vt:variant>
      <vt:variant>
        <vt:i4>5</vt:i4>
      </vt:variant>
      <vt:variant>
        <vt:lpwstr/>
      </vt:variant>
      <vt:variant>
        <vt:lpwstr>_Toc170994218</vt:lpwstr>
      </vt:variant>
      <vt:variant>
        <vt:i4>1835066</vt:i4>
      </vt:variant>
      <vt:variant>
        <vt:i4>38</vt:i4>
      </vt:variant>
      <vt:variant>
        <vt:i4>0</vt:i4>
      </vt:variant>
      <vt:variant>
        <vt:i4>5</vt:i4>
      </vt:variant>
      <vt:variant>
        <vt:lpwstr/>
      </vt:variant>
      <vt:variant>
        <vt:lpwstr>_Toc170994217</vt:lpwstr>
      </vt:variant>
      <vt:variant>
        <vt:i4>1835066</vt:i4>
      </vt:variant>
      <vt:variant>
        <vt:i4>32</vt:i4>
      </vt:variant>
      <vt:variant>
        <vt:i4>0</vt:i4>
      </vt:variant>
      <vt:variant>
        <vt:i4>5</vt:i4>
      </vt:variant>
      <vt:variant>
        <vt:lpwstr/>
      </vt:variant>
      <vt:variant>
        <vt:lpwstr>_Toc170994216</vt:lpwstr>
      </vt:variant>
      <vt:variant>
        <vt:i4>1835066</vt:i4>
      </vt:variant>
      <vt:variant>
        <vt:i4>26</vt:i4>
      </vt:variant>
      <vt:variant>
        <vt:i4>0</vt:i4>
      </vt:variant>
      <vt:variant>
        <vt:i4>5</vt:i4>
      </vt:variant>
      <vt:variant>
        <vt:lpwstr/>
      </vt:variant>
      <vt:variant>
        <vt:lpwstr>_Toc170994215</vt:lpwstr>
      </vt:variant>
      <vt:variant>
        <vt:i4>1835066</vt:i4>
      </vt:variant>
      <vt:variant>
        <vt:i4>20</vt:i4>
      </vt:variant>
      <vt:variant>
        <vt:i4>0</vt:i4>
      </vt:variant>
      <vt:variant>
        <vt:i4>5</vt:i4>
      </vt:variant>
      <vt:variant>
        <vt:lpwstr/>
      </vt:variant>
      <vt:variant>
        <vt:lpwstr>_Toc170994214</vt:lpwstr>
      </vt:variant>
      <vt:variant>
        <vt:i4>1835066</vt:i4>
      </vt:variant>
      <vt:variant>
        <vt:i4>14</vt:i4>
      </vt:variant>
      <vt:variant>
        <vt:i4>0</vt:i4>
      </vt:variant>
      <vt:variant>
        <vt:i4>5</vt:i4>
      </vt:variant>
      <vt:variant>
        <vt:lpwstr/>
      </vt:variant>
      <vt:variant>
        <vt:lpwstr>_Toc170994213</vt:lpwstr>
      </vt:variant>
      <vt:variant>
        <vt:i4>1835066</vt:i4>
      </vt:variant>
      <vt:variant>
        <vt:i4>8</vt:i4>
      </vt:variant>
      <vt:variant>
        <vt:i4>0</vt:i4>
      </vt:variant>
      <vt:variant>
        <vt:i4>5</vt:i4>
      </vt:variant>
      <vt:variant>
        <vt:lpwstr/>
      </vt:variant>
      <vt:variant>
        <vt:lpwstr>_Toc170994212</vt:lpwstr>
      </vt:variant>
      <vt:variant>
        <vt:i4>1835066</vt:i4>
      </vt:variant>
      <vt:variant>
        <vt:i4>2</vt:i4>
      </vt:variant>
      <vt:variant>
        <vt:i4>0</vt:i4>
      </vt:variant>
      <vt:variant>
        <vt:i4>5</vt:i4>
      </vt:variant>
      <vt:variant>
        <vt:lpwstr/>
      </vt:variant>
      <vt:variant>
        <vt:lpwstr>_Toc170994211</vt:lpwstr>
      </vt:variant>
      <vt:variant>
        <vt:i4>6619238</vt:i4>
      </vt:variant>
      <vt:variant>
        <vt:i4>-1</vt:i4>
      </vt:variant>
      <vt:variant>
        <vt:i4>1029</vt:i4>
      </vt:variant>
      <vt:variant>
        <vt:i4>1</vt:i4>
      </vt:variant>
      <vt:variant>
        <vt:lpwstr>\\Abeltran\publico\Logo completo.gif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Mary Carrillo Pacheco</cp:lastModifiedBy>
  <cp:revision>4</cp:revision>
  <cp:lastPrinted>2016-11-03T19:20:00Z</cp:lastPrinted>
  <dcterms:created xsi:type="dcterms:W3CDTF">2024-07-22T21:10:00Z</dcterms:created>
  <dcterms:modified xsi:type="dcterms:W3CDTF">2024-07-22T21:12:00Z</dcterms:modified>
</cp:coreProperties>
</file>