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7A602" w14:textId="77777777" w:rsidR="00D65379" w:rsidRDefault="00D65379"/>
    <w:p w14:paraId="41886B46" w14:textId="1D37E8B0" w:rsidR="00CD5A1F" w:rsidRDefault="004C5AD7" w:rsidP="00314CF6">
      <w:pPr>
        <w:pStyle w:val="TtulodeTDC"/>
        <w:jc w:val="center"/>
        <w:rPr>
          <w:rFonts w:cs="Arial"/>
          <w:szCs w:val="24"/>
          <w:lang w:val="es-ES"/>
        </w:rPr>
      </w:pPr>
      <w:r>
        <w:rPr>
          <w:noProof/>
          <w:lang w:val="es-CO" w:eastAsia="es-CO"/>
        </w:rPr>
        <mc:AlternateContent>
          <mc:Choice Requires="wps">
            <w:drawing>
              <wp:anchor distT="0" distB="0" distL="114300" distR="114300" simplePos="0" relativeHeight="251657728" behindDoc="0" locked="0" layoutInCell="1" allowOverlap="1" wp14:anchorId="1E07EB88" wp14:editId="383345F5">
                <wp:simplePos x="0" y="0"/>
                <wp:positionH relativeFrom="column">
                  <wp:posOffset>1891665</wp:posOffset>
                </wp:positionH>
                <wp:positionV relativeFrom="paragraph">
                  <wp:posOffset>6287770</wp:posOffset>
                </wp:positionV>
                <wp:extent cx="4257675" cy="438150"/>
                <wp:effectExtent l="0" t="0" r="0" b="0"/>
                <wp:wrapNone/>
                <wp:docPr id="8751646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C1D58" w14:textId="77777777" w:rsidR="00E91195" w:rsidRPr="005B66F5" w:rsidRDefault="00E91195" w:rsidP="00283C44">
                            <w:pPr>
                              <w:jc w:val="right"/>
                              <w:rPr>
                                <w:color w:val="595959"/>
                                <w:lang w:val="es-MX"/>
                              </w:rPr>
                            </w:pPr>
                            <w:r w:rsidRPr="005B66F5">
                              <w:rPr>
                                <w:rFonts w:cs="Arial"/>
                                <w:b/>
                                <w:bCs/>
                                <w:color w:val="595959"/>
                                <w:sz w:val="44"/>
                                <w:szCs w:val="44"/>
                                <w:lang w:val="es-MX"/>
                              </w:rPr>
                              <w:t>Gestión Documental y Archivo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7EB88" id="_x0000_t202" coordsize="21600,21600" o:spt="202" path="m,l,21600r21600,l21600,xe">
                <v:stroke joinstyle="miter"/>
                <v:path gradientshapeok="t" o:connecttype="rect"/>
              </v:shapetype>
              <v:shape id="Text Box 15" o:spid="_x0000_s1026" type="#_x0000_t202" style="position:absolute;left:0;text-align:left;margin-left:148.95pt;margin-top:495.1pt;width:335.2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" stroked="f">
                <v:textbox>
                  <w:txbxContent>
                    <w:p w14:paraId="4A7C1D58" w14:textId="77777777" w:rsidR="00E91195" w:rsidRPr="005B66F5" w:rsidRDefault="00E91195" w:rsidP="00283C44">
                      <w:pPr>
                        <w:jc w:val="right"/>
                        <w:rPr>
                          <w:color w:val="595959"/>
                          <w:lang w:val="es-MX"/>
                        </w:rPr>
                      </w:pPr>
                      <w:r w:rsidRPr="005B66F5">
                        <w:rPr>
                          <w:rFonts w:cs="Arial"/>
                          <w:b/>
                          <w:bCs/>
                          <w:color w:val="595959"/>
                          <w:sz w:val="44"/>
                          <w:szCs w:val="44"/>
                          <w:lang w:val="es-MX"/>
                        </w:rPr>
                        <w:t>Gestión Documental y Archivo</w:t>
                      </w:r>
                    </w:p>
                  </w:txbxContent>
                </v:textbox>
              </v:shape>
            </w:pict>
          </mc:Fallback>
        </mc:AlternateContent>
      </w:r>
      <w:r>
        <w:rPr>
          <w:noProof/>
          <w:lang w:val="es-CO" w:eastAsia="es-CO"/>
        </w:rPr>
        <mc:AlternateContent>
          <mc:Choice Requires="wps">
            <w:drawing>
              <wp:anchor distT="0" distB="0" distL="114300" distR="114300" simplePos="0" relativeHeight="251658752" behindDoc="0" locked="0" layoutInCell="1" allowOverlap="1" wp14:anchorId="30E385CB" wp14:editId="64A46773">
                <wp:simplePos x="0" y="0"/>
                <wp:positionH relativeFrom="column">
                  <wp:posOffset>1548765</wp:posOffset>
                </wp:positionH>
                <wp:positionV relativeFrom="paragraph">
                  <wp:posOffset>6287770</wp:posOffset>
                </wp:positionV>
                <wp:extent cx="4543425" cy="9525"/>
                <wp:effectExtent l="28575" t="28575" r="28575" b="28575"/>
                <wp:wrapNone/>
                <wp:docPr id="6869738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9525"/>
                        </a:xfrm>
                        <a:prstGeom prst="straightConnector1">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C8B692" id="_x0000_t32" coordsize="21600,21600" o:spt="32" o:oned="t" path="m,l21600,21600e" filled="f">
                <v:path arrowok="t" fillok="f" o:connecttype="none"/>
                <o:lock v:ext="edit" shapetype="t"/>
              </v:shapetype>
              <v:shape id="AutoShape 16" o:spid="_x0000_s1026" type="#_x0000_t32" style="position:absolute;margin-left:121.95pt;margin-top:495.1pt;width:357.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" strokecolor="maroon" strokeweight="4.5pt"/>
            </w:pict>
          </mc:Fallback>
        </mc:AlternateContent>
      </w:r>
      <w:r>
        <w:rPr>
          <w:noProof/>
          <w:lang w:val="es-CO" w:eastAsia="es-CO"/>
        </w:rPr>
        <mc:AlternateContent>
          <mc:Choice Requires="wps">
            <w:drawing>
              <wp:anchor distT="0" distB="0" distL="114300" distR="114300" simplePos="0" relativeHeight="251656704" behindDoc="0" locked="0" layoutInCell="1" allowOverlap="1" wp14:anchorId="0140624E" wp14:editId="75E8F010">
                <wp:simplePos x="0" y="0"/>
                <wp:positionH relativeFrom="column">
                  <wp:posOffset>1548765</wp:posOffset>
                </wp:positionH>
                <wp:positionV relativeFrom="paragraph">
                  <wp:posOffset>5826125</wp:posOffset>
                </wp:positionV>
                <wp:extent cx="4600575" cy="1066800"/>
                <wp:effectExtent l="0" t="0" r="0" b="0"/>
                <wp:wrapNone/>
                <wp:docPr id="13615625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4712A" w14:textId="00FEA89A" w:rsidR="00E91195" w:rsidRPr="004810E3" w:rsidRDefault="00E91195" w:rsidP="005334A0">
                            <w:pPr>
                              <w:jc w:val="right"/>
                              <w:rPr>
                                <w:color w:val="912D46"/>
                                <w:lang w:val="es-MX"/>
                              </w:rPr>
                            </w:pPr>
                            <w:r w:rsidRPr="004810E3">
                              <w:rPr>
                                <w:rFonts w:cs="Arial"/>
                                <w:b/>
                                <w:bCs/>
                                <w:color w:val="912D46"/>
                                <w:sz w:val="44"/>
                                <w:szCs w:val="44"/>
                                <w:lang w:val="es-MX"/>
                              </w:rPr>
                              <w:t>PROGRAMA DE REPROGRAFÍA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0624E" id="Text Box 14" o:spid="_x0000_s1027" type="#_x0000_t202" style="position:absolute;left:0;text-align:left;margin-left:121.95pt;margin-top:458.75pt;width:362.25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" stroked="f">
                <v:textbox>
                  <w:txbxContent>
                    <w:p w14:paraId="7984712A" w14:textId="00FEA89A" w:rsidR="00E91195" w:rsidRPr="004810E3" w:rsidRDefault="00E91195" w:rsidP="005334A0">
                      <w:pPr>
                        <w:jc w:val="right"/>
                        <w:rPr>
                          <w:color w:val="912D46"/>
                          <w:lang w:val="es-MX"/>
                        </w:rPr>
                      </w:pPr>
                      <w:r w:rsidRPr="004810E3">
                        <w:rPr>
                          <w:rFonts w:cs="Arial"/>
                          <w:b/>
                          <w:bCs/>
                          <w:color w:val="912D46"/>
                          <w:sz w:val="44"/>
                          <w:szCs w:val="44"/>
                          <w:lang w:val="es-MX"/>
                        </w:rPr>
                        <w:t>PROGRAMA DE REPROGRAFÍA</w:t>
                      </w:r>
                    </w:p>
                  </w:txbxContent>
                </v:textbox>
              </v:shape>
            </w:pict>
          </mc:Fallback>
        </mc:AlternateContent>
      </w:r>
      <w:r w:rsidR="00EB216E">
        <w:rPr>
          <w:noProof/>
          <w:lang w:val="es-CO" w:eastAsia="es-CO"/>
        </w:rPr>
        <w:drawing>
          <wp:inline distT="0" distB="0" distL="0" distR="0" wp14:anchorId="4E70A2E2" wp14:editId="053F257C">
            <wp:extent cx="4019550" cy="2238375"/>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2238375"/>
                    </a:xfrm>
                    <a:prstGeom prst="rect">
                      <a:avLst/>
                    </a:prstGeom>
                    <a:noFill/>
                    <a:ln>
                      <a:noFill/>
                    </a:ln>
                  </pic:spPr>
                </pic:pic>
              </a:graphicData>
            </a:graphic>
          </wp:inline>
        </w:drawing>
      </w:r>
      <w:r w:rsidR="00EB216E">
        <w:rPr>
          <w:noProof/>
          <w:lang w:val="es-CO" w:eastAsia="es-CO"/>
        </w:rPr>
        <mc:AlternateContent>
          <mc:Choice Requires="wpg">
            <w:drawing>
              <wp:anchor distT="0" distB="0" distL="114300" distR="114300" simplePos="0" relativeHeight="251655680" behindDoc="0" locked="0" layoutInCell="1" allowOverlap="1" wp14:anchorId="2390835E" wp14:editId="4D1CDC13">
                <wp:simplePos x="0" y="0"/>
                <wp:positionH relativeFrom="page">
                  <wp:posOffset>349885</wp:posOffset>
                </wp:positionH>
                <wp:positionV relativeFrom="page">
                  <wp:posOffset>457200</wp:posOffset>
                </wp:positionV>
                <wp:extent cx="225425" cy="9140190"/>
                <wp:effectExtent l="0" t="0" r="0" b="3810"/>
                <wp:wrapNone/>
                <wp:docPr id="704396180" name="Grupo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9140190"/>
                          <a:chOff x="0" y="0"/>
                          <a:chExt cx="228600" cy="9144000"/>
                        </a:xfrm>
                      </wpg:grpSpPr>
                      <wps:wsp>
                        <wps:cNvPr id="1956014002" name="Rectángulo 115"/>
                        <wps:cNvSpPr>
                          <a:spLocks noChangeArrowheads="1"/>
                        </wps:cNvSpPr>
                        <wps:spPr bwMode="auto">
                          <a:xfrm>
                            <a:off x="0" y="0"/>
                            <a:ext cx="228600" cy="878205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641484788" name="Rectángulo 116"/>
                        <wps:cNvSpPr>
                          <a:spLocks noChangeAspect="1" noChangeArrowheads="1"/>
                        </wps:cNvSpPr>
                        <wps:spPr bwMode="auto">
                          <a:xfrm>
                            <a:off x="0" y="8915400"/>
                            <a:ext cx="228600" cy="22860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xmlns:dgm="http://schemas.openxmlformats.org/drawingml/2006/diagram" xmlns:pic="http://schemas.openxmlformats.org/drawingml/2006/picture" xmlns:a14="http://schemas.microsoft.com/office/drawing/2010/main" xmlns:a="http://schemas.openxmlformats.org/drawingml/2006/main">
            <w:pict>
              <v:group id="Grupo 115" style="position:absolute;margin-left:27.55pt;margin-top:36pt;width:17.75pt;height:719.7pt;z-index:251655680;mso-width-percent:29;mso-height-percent:909;mso-position-horizontal-relative:page;mso-position-vertical-relative:page;mso-width-percent:29;mso-height-percent:909" coordsize="2286,91440" o:spid="_x0000_s1026" w14:anchorId="26B43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">
                <v:rect id="Rectángulo 115" style="position:absolute;width:2286;height:87820;visibility:visible;mso-wrap-style:square;v-text-anchor:middle" o:spid="_x0000_s1027" fillcolor="maroon"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"/>
                <v:rect id="Rectángulo 116" style="position:absolute;top:89154;width:2286;height:2286;visibility:visible;mso-wrap-style:square;v-text-anchor:middle" o:spid="_x0000_s1028" fillcolor="maroon"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">
                  <o:lock v:ext="edit" aspectratio="t"/>
                </v:rect>
                <w10:wrap anchorx="page" anchory="page"/>
              </v:group>
            </w:pict>
          </mc:Fallback>
        </mc:AlternateContent>
      </w:r>
      <w:r w:rsidR="00D65379">
        <w:rPr>
          <w:rFonts w:cs="Arial"/>
          <w:szCs w:val="24"/>
          <w:lang w:val="es-ES"/>
        </w:rPr>
        <w:br w:type="page"/>
      </w:r>
      <w:r w:rsidR="008D3752" w:rsidRPr="008D3752">
        <w:rPr>
          <w:rFonts w:cs="Arial"/>
          <w:szCs w:val="24"/>
          <w:lang w:val="es-ES"/>
        </w:rPr>
        <w:lastRenderedPageBreak/>
        <w:t>CONTENIDO</w:t>
      </w:r>
    </w:p>
    <w:p w14:paraId="29884063" w14:textId="77777777" w:rsidR="008D3752" w:rsidRPr="008D3752" w:rsidRDefault="008D3752" w:rsidP="00314CF6">
      <w:pPr>
        <w:rPr>
          <w:lang w:val="es-ES" w:eastAsia="ja-JP"/>
        </w:rPr>
      </w:pPr>
    </w:p>
    <w:p w14:paraId="47DC8835" w14:textId="3B7CF97A" w:rsidR="004C5AD7" w:rsidRPr="00CB5886" w:rsidRDefault="00CD5A1F">
      <w:pPr>
        <w:pStyle w:val="TDC1"/>
        <w:rPr>
          <w:rFonts w:asciiTheme="minorHAnsi" w:eastAsiaTheme="minorEastAsia" w:hAnsiTheme="minorHAnsi" w:cstheme="minorBidi"/>
          <w:kern w:val="2"/>
          <w:szCs w:val="22"/>
          <w:lang w:eastAsia="es-CO"/>
          <w14:ligatures w14:val="standardContextual"/>
        </w:rPr>
      </w:pPr>
      <w:r w:rsidRPr="00CB5886">
        <w:rPr>
          <w:szCs w:val="22"/>
        </w:rPr>
        <w:fldChar w:fldCharType="begin"/>
      </w:r>
      <w:r w:rsidRPr="00CB5886">
        <w:rPr>
          <w:szCs w:val="22"/>
        </w:rPr>
        <w:instrText xml:space="preserve"> TOC \o "1-3" \h \z \u </w:instrText>
      </w:r>
      <w:r w:rsidRPr="00CB5886">
        <w:rPr>
          <w:szCs w:val="22"/>
        </w:rPr>
        <w:fldChar w:fldCharType="separate"/>
      </w:r>
      <w:hyperlink w:anchor="_Toc182402985" w:history="1">
        <w:r w:rsidR="004C5AD7" w:rsidRPr="00CB5886">
          <w:rPr>
            <w:rStyle w:val="Hipervnculo"/>
            <w:szCs w:val="22"/>
          </w:rPr>
          <w:t>1</w:t>
        </w:r>
        <w:r w:rsidR="004C5AD7" w:rsidRPr="00CB5886">
          <w:rPr>
            <w:rFonts w:asciiTheme="minorHAnsi" w:eastAsiaTheme="minorEastAsia" w:hAnsiTheme="minorHAnsi" w:cstheme="minorBidi"/>
            <w:kern w:val="2"/>
            <w:szCs w:val="22"/>
            <w:lang w:eastAsia="es-CO"/>
            <w14:ligatures w14:val="standardContextual"/>
          </w:rPr>
          <w:tab/>
        </w:r>
        <w:r w:rsidR="004C5AD7" w:rsidRPr="00CB5886">
          <w:rPr>
            <w:rStyle w:val="Hipervnculo"/>
            <w:szCs w:val="22"/>
          </w:rPr>
          <w:t>OBJETIVO</w:t>
        </w:r>
        <w:r w:rsidR="004C5AD7" w:rsidRPr="00CB5886">
          <w:rPr>
            <w:webHidden/>
            <w:szCs w:val="22"/>
          </w:rPr>
          <w:tab/>
        </w:r>
        <w:r w:rsidR="004C5AD7" w:rsidRPr="00CB5886">
          <w:rPr>
            <w:webHidden/>
            <w:szCs w:val="22"/>
          </w:rPr>
          <w:fldChar w:fldCharType="begin"/>
        </w:r>
        <w:r w:rsidR="004C5AD7" w:rsidRPr="00CB5886">
          <w:rPr>
            <w:webHidden/>
            <w:szCs w:val="22"/>
          </w:rPr>
          <w:instrText xml:space="preserve"> PAGEREF _Toc182402985 \h </w:instrText>
        </w:r>
        <w:r w:rsidR="004C5AD7" w:rsidRPr="00CB5886">
          <w:rPr>
            <w:webHidden/>
            <w:szCs w:val="22"/>
          </w:rPr>
        </w:r>
        <w:r w:rsidR="004C5AD7" w:rsidRPr="00CB5886">
          <w:rPr>
            <w:webHidden/>
            <w:szCs w:val="22"/>
          </w:rPr>
          <w:fldChar w:fldCharType="separate"/>
        </w:r>
        <w:r w:rsidR="00CB5886" w:rsidRPr="00CB5886">
          <w:rPr>
            <w:webHidden/>
            <w:szCs w:val="22"/>
          </w:rPr>
          <w:t>2</w:t>
        </w:r>
        <w:r w:rsidR="004C5AD7" w:rsidRPr="00CB5886">
          <w:rPr>
            <w:webHidden/>
            <w:szCs w:val="22"/>
          </w:rPr>
          <w:fldChar w:fldCharType="end"/>
        </w:r>
      </w:hyperlink>
    </w:p>
    <w:p w14:paraId="7262284D" w14:textId="541814EE" w:rsidR="004C5AD7" w:rsidRPr="00CB5886" w:rsidRDefault="004C5AD7" w:rsidP="004C5AD7">
      <w:pPr>
        <w:pStyle w:val="TDC2"/>
        <w:rPr>
          <w:rFonts w:asciiTheme="minorHAnsi" w:eastAsiaTheme="minorEastAsia" w:hAnsiTheme="minorHAnsi" w:cstheme="minorBidi"/>
          <w:noProof/>
          <w:kern w:val="2"/>
          <w:sz w:val="22"/>
          <w:lang w:eastAsia="es-CO"/>
          <w14:ligatures w14:val="standardContextual"/>
        </w:rPr>
      </w:pPr>
      <w:hyperlink w:anchor="_Toc182402986" w:history="1">
        <w:r w:rsidRPr="00CB5886">
          <w:rPr>
            <w:rStyle w:val="Hipervnculo"/>
            <w:rFonts w:eastAsia="Arial"/>
            <w:noProof/>
            <w:sz w:val="22"/>
          </w:rPr>
          <w:t>1.1</w:t>
        </w:r>
        <w:r w:rsidRPr="00CB5886">
          <w:rPr>
            <w:rFonts w:asciiTheme="minorHAnsi" w:eastAsiaTheme="minorEastAsia" w:hAnsiTheme="minorHAnsi" w:cstheme="minorBidi"/>
            <w:noProof/>
            <w:kern w:val="2"/>
            <w:sz w:val="22"/>
            <w:lang w:eastAsia="es-CO"/>
            <w14:ligatures w14:val="standardContextual"/>
          </w:rPr>
          <w:tab/>
        </w:r>
        <w:r w:rsidRPr="00CB5886">
          <w:rPr>
            <w:rStyle w:val="Hipervnculo"/>
            <w:rFonts w:eastAsia="Arial"/>
            <w:noProof/>
            <w:sz w:val="22"/>
          </w:rPr>
          <w:t>OBJETIVOS ESPECÍFICOS</w:t>
        </w:r>
        <w:r w:rsidRPr="00CB5886">
          <w:rPr>
            <w:noProof/>
            <w:webHidden/>
            <w:sz w:val="22"/>
          </w:rPr>
          <w:tab/>
        </w:r>
        <w:r w:rsidRPr="00CB5886">
          <w:rPr>
            <w:noProof/>
            <w:webHidden/>
            <w:sz w:val="22"/>
          </w:rPr>
          <w:fldChar w:fldCharType="begin"/>
        </w:r>
        <w:r w:rsidRPr="00CB5886">
          <w:rPr>
            <w:noProof/>
            <w:webHidden/>
            <w:sz w:val="22"/>
          </w:rPr>
          <w:instrText xml:space="preserve"> PAGEREF _Toc182402986 \h </w:instrText>
        </w:r>
        <w:r w:rsidRPr="00CB5886">
          <w:rPr>
            <w:noProof/>
            <w:webHidden/>
            <w:sz w:val="22"/>
          </w:rPr>
        </w:r>
        <w:r w:rsidRPr="00CB5886">
          <w:rPr>
            <w:noProof/>
            <w:webHidden/>
            <w:sz w:val="22"/>
          </w:rPr>
          <w:fldChar w:fldCharType="separate"/>
        </w:r>
        <w:r w:rsidR="00CB5886" w:rsidRPr="00CB5886">
          <w:rPr>
            <w:noProof/>
            <w:webHidden/>
            <w:sz w:val="22"/>
          </w:rPr>
          <w:t>2</w:t>
        </w:r>
        <w:r w:rsidRPr="00CB5886">
          <w:rPr>
            <w:noProof/>
            <w:webHidden/>
            <w:sz w:val="22"/>
          </w:rPr>
          <w:fldChar w:fldCharType="end"/>
        </w:r>
      </w:hyperlink>
    </w:p>
    <w:p w14:paraId="3AB10404" w14:textId="67BA1220" w:rsidR="004C5AD7" w:rsidRPr="00CB5886" w:rsidRDefault="004C5AD7">
      <w:pPr>
        <w:pStyle w:val="TDC1"/>
        <w:rPr>
          <w:rFonts w:asciiTheme="minorHAnsi" w:eastAsiaTheme="minorEastAsia" w:hAnsiTheme="minorHAnsi" w:cstheme="minorBidi"/>
          <w:kern w:val="2"/>
          <w:szCs w:val="22"/>
          <w:lang w:eastAsia="es-CO"/>
          <w14:ligatures w14:val="standardContextual"/>
        </w:rPr>
      </w:pPr>
      <w:hyperlink w:anchor="_Toc182402987" w:history="1">
        <w:r w:rsidRPr="00CB5886">
          <w:rPr>
            <w:rStyle w:val="Hipervnculo"/>
            <w:szCs w:val="22"/>
          </w:rPr>
          <w:t>2</w:t>
        </w:r>
        <w:r w:rsidRPr="00CB5886">
          <w:rPr>
            <w:rFonts w:asciiTheme="minorHAnsi" w:eastAsiaTheme="minorEastAsia" w:hAnsiTheme="minorHAnsi" w:cstheme="minorBidi"/>
            <w:kern w:val="2"/>
            <w:szCs w:val="22"/>
            <w:lang w:eastAsia="es-CO"/>
            <w14:ligatures w14:val="standardContextual"/>
          </w:rPr>
          <w:tab/>
        </w:r>
        <w:r w:rsidRPr="00CB5886">
          <w:rPr>
            <w:rStyle w:val="Hipervnculo"/>
            <w:szCs w:val="22"/>
          </w:rPr>
          <w:t>ALCANCE</w:t>
        </w:r>
        <w:r w:rsidRPr="00CB5886">
          <w:rPr>
            <w:webHidden/>
            <w:szCs w:val="22"/>
          </w:rPr>
          <w:tab/>
        </w:r>
        <w:r w:rsidRPr="00CB5886">
          <w:rPr>
            <w:webHidden/>
            <w:szCs w:val="22"/>
          </w:rPr>
          <w:fldChar w:fldCharType="begin"/>
        </w:r>
        <w:r w:rsidRPr="00CB5886">
          <w:rPr>
            <w:webHidden/>
            <w:szCs w:val="22"/>
          </w:rPr>
          <w:instrText xml:space="preserve"> PAGEREF _Toc182402987 \h </w:instrText>
        </w:r>
        <w:r w:rsidRPr="00CB5886">
          <w:rPr>
            <w:webHidden/>
            <w:szCs w:val="22"/>
          </w:rPr>
        </w:r>
        <w:r w:rsidRPr="00CB5886">
          <w:rPr>
            <w:webHidden/>
            <w:szCs w:val="22"/>
          </w:rPr>
          <w:fldChar w:fldCharType="separate"/>
        </w:r>
        <w:r w:rsidR="00CB5886" w:rsidRPr="00CB5886">
          <w:rPr>
            <w:webHidden/>
            <w:szCs w:val="22"/>
          </w:rPr>
          <w:t>2</w:t>
        </w:r>
        <w:r w:rsidRPr="00CB5886">
          <w:rPr>
            <w:webHidden/>
            <w:szCs w:val="22"/>
          </w:rPr>
          <w:fldChar w:fldCharType="end"/>
        </w:r>
      </w:hyperlink>
    </w:p>
    <w:p w14:paraId="33F3D29D" w14:textId="53443665" w:rsidR="004C5AD7" w:rsidRPr="00CB5886" w:rsidRDefault="004C5AD7">
      <w:pPr>
        <w:pStyle w:val="TDC1"/>
        <w:rPr>
          <w:rFonts w:asciiTheme="minorHAnsi" w:eastAsiaTheme="minorEastAsia" w:hAnsiTheme="minorHAnsi" w:cstheme="minorBidi"/>
          <w:kern w:val="2"/>
          <w:szCs w:val="22"/>
          <w:lang w:eastAsia="es-CO"/>
          <w14:ligatures w14:val="standardContextual"/>
        </w:rPr>
      </w:pPr>
      <w:hyperlink w:anchor="_Toc182402988" w:history="1">
        <w:r w:rsidRPr="00CB5886">
          <w:rPr>
            <w:rStyle w:val="Hipervnculo"/>
            <w:szCs w:val="22"/>
          </w:rPr>
          <w:t>3</w:t>
        </w:r>
        <w:r w:rsidRPr="00CB5886">
          <w:rPr>
            <w:rFonts w:asciiTheme="minorHAnsi" w:eastAsiaTheme="minorEastAsia" w:hAnsiTheme="minorHAnsi" w:cstheme="minorBidi"/>
            <w:kern w:val="2"/>
            <w:szCs w:val="22"/>
            <w:lang w:eastAsia="es-CO"/>
            <w14:ligatures w14:val="standardContextual"/>
          </w:rPr>
          <w:tab/>
        </w:r>
        <w:r w:rsidRPr="00CB5886">
          <w:rPr>
            <w:rStyle w:val="Hipervnculo"/>
            <w:szCs w:val="22"/>
          </w:rPr>
          <w:t>PROBLEMAS PARA SOLUCIONAR</w:t>
        </w:r>
        <w:r w:rsidRPr="00CB5886">
          <w:rPr>
            <w:webHidden/>
            <w:szCs w:val="22"/>
          </w:rPr>
          <w:tab/>
        </w:r>
        <w:r w:rsidRPr="00CB5886">
          <w:rPr>
            <w:webHidden/>
            <w:szCs w:val="22"/>
          </w:rPr>
          <w:fldChar w:fldCharType="begin"/>
        </w:r>
        <w:r w:rsidRPr="00CB5886">
          <w:rPr>
            <w:webHidden/>
            <w:szCs w:val="22"/>
          </w:rPr>
          <w:instrText xml:space="preserve"> PAGEREF _Toc182402988 \h </w:instrText>
        </w:r>
        <w:r w:rsidRPr="00CB5886">
          <w:rPr>
            <w:webHidden/>
            <w:szCs w:val="22"/>
          </w:rPr>
        </w:r>
        <w:r w:rsidRPr="00CB5886">
          <w:rPr>
            <w:webHidden/>
            <w:szCs w:val="22"/>
          </w:rPr>
          <w:fldChar w:fldCharType="separate"/>
        </w:r>
        <w:r w:rsidR="00CB5886" w:rsidRPr="00CB5886">
          <w:rPr>
            <w:webHidden/>
            <w:szCs w:val="22"/>
          </w:rPr>
          <w:t>3</w:t>
        </w:r>
        <w:r w:rsidRPr="00CB5886">
          <w:rPr>
            <w:webHidden/>
            <w:szCs w:val="22"/>
          </w:rPr>
          <w:fldChar w:fldCharType="end"/>
        </w:r>
      </w:hyperlink>
    </w:p>
    <w:p w14:paraId="2BE39D9D" w14:textId="21A1AAC5" w:rsidR="004C5AD7" w:rsidRPr="00CB5886" w:rsidRDefault="004C5AD7">
      <w:pPr>
        <w:pStyle w:val="TDC1"/>
        <w:rPr>
          <w:rFonts w:asciiTheme="minorHAnsi" w:eastAsiaTheme="minorEastAsia" w:hAnsiTheme="minorHAnsi" w:cstheme="minorBidi"/>
          <w:kern w:val="2"/>
          <w:szCs w:val="22"/>
          <w:lang w:eastAsia="es-CO"/>
          <w14:ligatures w14:val="standardContextual"/>
        </w:rPr>
      </w:pPr>
      <w:hyperlink w:anchor="_Toc182402989" w:history="1">
        <w:r w:rsidRPr="00CB5886">
          <w:rPr>
            <w:rStyle w:val="Hipervnculo"/>
            <w:szCs w:val="22"/>
          </w:rPr>
          <w:t>4</w:t>
        </w:r>
        <w:r w:rsidRPr="00CB5886">
          <w:rPr>
            <w:rFonts w:asciiTheme="minorHAnsi" w:eastAsiaTheme="minorEastAsia" w:hAnsiTheme="minorHAnsi" w:cstheme="minorBidi"/>
            <w:kern w:val="2"/>
            <w:szCs w:val="22"/>
            <w:lang w:eastAsia="es-CO"/>
            <w14:ligatures w14:val="standardContextual"/>
          </w:rPr>
          <w:tab/>
        </w:r>
        <w:r w:rsidRPr="00CB5886">
          <w:rPr>
            <w:rStyle w:val="Hipervnculo"/>
            <w:szCs w:val="22"/>
          </w:rPr>
          <w:t>GLOSARIO</w:t>
        </w:r>
        <w:r w:rsidRPr="00CB5886">
          <w:rPr>
            <w:webHidden/>
            <w:szCs w:val="22"/>
          </w:rPr>
          <w:tab/>
        </w:r>
        <w:r w:rsidRPr="00CB5886">
          <w:rPr>
            <w:webHidden/>
            <w:szCs w:val="22"/>
          </w:rPr>
          <w:fldChar w:fldCharType="begin"/>
        </w:r>
        <w:r w:rsidRPr="00CB5886">
          <w:rPr>
            <w:webHidden/>
            <w:szCs w:val="22"/>
          </w:rPr>
          <w:instrText xml:space="preserve"> PAGEREF _Toc182402989 \h </w:instrText>
        </w:r>
        <w:r w:rsidRPr="00CB5886">
          <w:rPr>
            <w:webHidden/>
            <w:szCs w:val="22"/>
          </w:rPr>
        </w:r>
        <w:r w:rsidRPr="00CB5886">
          <w:rPr>
            <w:webHidden/>
            <w:szCs w:val="22"/>
          </w:rPr>
          <w:fldChar w:fldCharType="separate"/>
        </w:r>
        <w:r w:rsidR="00CB5886" w:rsidRPr="00CB5886">
          <w:rPr>
            <w:webHidden/>
            <w:szCs w:val="22"/>
          </w:rPr>
          <w:t>3</w:t>
        </w:r>
        <w:r w:rsidRPr="00CB5886">
          <w:rPr>
            <w:webHidden/>
            <w:szCs w:val="22"/>
          </w:rPr>
          <w:fldChar w:fldCharType="end"/>
        </w:r>
      </w:hyperlink>
    </w:p>
    <w:p w14:paraId="56225BF0" w14:textId="5A6D7713" w:rsidR="004C5AD7" w:rsidRPr="00CB5886" w:rsidRDefault="004C5AD7">
      <w:pPr>
        <w:pStyle w:val="TDC1"/>
        <w:rPr>
          <w:rFonts w:asciiTheme="minorHAnsi" w:eastAsiaTheme="minorEastAsia" w:hAnsiTheme="minorHAnsi" w:cstheme="minorBidi"/>
          <w:kern w:val="2"/>
          <w:szCs w:val="22"/>
          <w:lang w:eastAsia="es-CO"/>
          <w14:ligatures w14:val="standardContextual"/>
        </w:rPr>
      </w:pPr>
      <w:hyperlink w:anchor="_Toc182402990" w:history="1">
        <w:r w:rsidRPr="00CB5886">
          <w:rPr>
            <w:rStyle w:val="Hipervnculo"/>
            <w:rFonts w:eastAsia="Arial Unicode MS"/>
            <w:szCs w:val="22"/>
          </w:rPr>
          <w:t>5</w:t>
        </w:r>
        <w:r w:rsidRPr="00CB5886">
          <w:rPr>
            <w:rFonts w:asciiTheme="minorHAnsi" w:eastAsiaTheme="minorEastAsia" w:hAnsiTheme="minorHAnsi" w:cstheme="minorBidi"/>
            <w:kern w:val="2"/>
            <w:szCs w:val="22"/>
            <w:lang w:eastAsia="es-CO"/>
            <w14:ligatures w14:val="standardContextual"/>
          </w:rPr>
          <w:tab/>
        </w:r>
        <w:r w:rsidRPr="00CB5886">
          <w:rPr>
            <w:rStyle w:val="Hipervnculo"/>
            <w:rFonts w:eastAsia="Arial Unicode MS"/>
            <w:szCs w:val="22"/>
          </w:rPr>
          <w:t>REFERENCIAS NORMATIVA</w:t>
        </w:r>
        <w:r w:rsidRPr="00CB5886">
          <w:rPr>
            <w:webHidden/>
            <w:szCs w:val="22"/>
          </w:rPr>
          <w:tab/>
        </w:r>
        <w:r w:rsidRPr="00CB5886">
          <w:rPr>
            <w:webHidden/>
            <w:szCs w:val="22"/>
          </w:rPr>
          <w:fldChar w:fldCharType="begin"/>
        </w:r>
        <w:r w:rsidRPr="00CB5886">
          <w:rPr>
            <w:webHidden/>
            <w:szCs w:val="22"/>
          </w:rPr>
          <w:instrText xml:space="preserve"> PAGEREF _Toc182402990 \h </w:instrText>
        </w:r>
        <w:r w:rsidRPr="00CB5886">
          <w:rPr>
            <w:webHidden/>
            <w:szCs w:val="22"/>
          </w:rPr>
        </w:r>
        <w:r w:rsidRPr="00CB5886">
          <w:rPr>
            <w:webHidden/>
            <w:szCs w:val="22"/>
          </w:rPr>
          <w:fldChar w:fldCharType="separate"/>
        </w:r>
        <w:r w:rsidR="00CB5886" w:rsidRPr="00CB5886">
          <w:rPr>
            <w:webHidden/>
            <w:szCs w:val="22"/>
          </w:rPr>
          <w:t>9</w:t>
        </w:r>
        <w:r w:rsidRPr="00CB5886">
          <w:rPr>
            <w:webHidden/>
            <w:szCs w:val="22"/>
          </w:rPr>
          <w:fldChar w:fldCharType="end"/>
        </w:r>
      </w:hyperlink>
    </w:p>
    <w:p w14:paraId="7F2DE019" w14:textId="60B7056E" w:rsidR="004C5AD7" w:rsidRPr="00CB5886" w:rsidRDefault="004C5AD7">
      <w:pPr>
        <w:pStyle w:val="TDC1"/>
        <w:rPr>
          <w:rFonts w:asciiTheme="minorHAnsi" w:eastAsiaTheme="minorEastAsia" w:hAnsiTheme="minorHAnsi" w:cstheme="minorBidi"/>
          <w:kern w:val="2"/>
          <w:szCs w:val="22"/>
          <w:lang w:eastAsia="es-CO"/>
          <w14:ligatures w14:val="standardContextual"/>
        </w:rPr>
      </w:pPr>
      <w:hyperlink w:anchor="_Toc182402991" w:history="1">
        <w:r w:rsidRPr="00CB5886">
          <w:rPr>
            <w:rStyle w:val="Hipervnculo"/>
            <w:rFonts w:eastAsia="Arial Unicode MS"/>
            <w:szCs w:val="22"/>
          </w:rPr>
          <w:t>6</w:t>
        </w:r>
        <w:r w:rsidRPr="00CB5886">
          <w:rPr>
            <w:rFonts w:asciiTheme="minorHAnsi" w:eastAsiaTheme="minorEastAsia" w:hAnsiTheme="minorHAnsi" w:cstheme="minorBidi"/>
            <w:kern w:val="2"/>
            <w:szCs w:val="22"/>
            <w:lang w:eastAsia="es-CO"/>
            <w14:ligatures w14:val="standardContextual"/>
          </w:rPr>
          <w:tab/>
        </w:r>
        <w:r w:rsidRPr="00CB5886">
          <w:rPr>
            <w:rStyle w:val="Hipervnculo"/>
            <w:rFonts w:eastAsia="Arial Unicode MS"/>
            <w:szCs w:val="22"/>
          </w:rPr>
          <w:t>GENERALIDADES</w:t>
        </w:r>
        <w:r w:rsidRPr="00CB5886">
          <w:rPr>
            <w:webHidden/>
            <w:szCs w:val="22"/>
          </w:rPr>
          <w:tab/>
        </w:r>
        <w:r w:rsidRPr="00CB5886">
          <w:rPr>
            <w:webHidden/>
            <w:szCs w:val="22"/>
          </w:rPr>
          <w:fldChar w:fldCharType="begin"/>
        </w:r>
        <w:r w:rsidRPr="00CB5886">
          <w:rPr>
            <w:webHidden/>
            <w:szCs w:val="22"/>
          </w:rPr>
          <w:instrText xml:space="preserve"> PAGEREF _Toc182402991 \h </w:instrText>
        </w:r>
        <w:r w:rsidRPr="00CB5886">
          <w:rPr>
            <w:webHidden/>
            <w:szCs w:val="22"/>
          </w:rPr>
        </w:r>
        <w:r w:rsidRPr="00CB5886">
          <w:rPr>
            <w:webHidden/>
            <w:szCs w:val="22"/>
          </w:rPr>
          <w:fldChar w:fldCharType="separate"/>
        </w:r>
        <w:r w:rsidR="00CB5886" w:rsidRPr="00CB5886">
          <w:rPr>
            <w:webHidden/>
            <w:szCs w:val="22"/>
          </w:rPr>
          <w:t>10</w:t>
        </w:r>
        <w:r w:rsidRPr="00CB5886">
          <w:rPr>
            <w:webHidden/>
            <w:szCs w:val="22"/>
          </w:rPr>
          <w:fldChar w:fldCharType="end"/>
        </w:r>
      </w:hyperlink>
    </w:p>
    <w:p w14:paraId="1DFB1E17" w14:textId="1DBA9FC3" w:rsidR="004C5AD7" w:rsidRPr="00CB5886" w:rsidRDefault="004C5AD7" w:rsidP="004C5AD7">
      <w:pPr>
        <w:pStyle w:val="TDC2"/>
        <w:rPr>
          <w:rFonts w:asciiTheme="minorHAnsi" w:eastAsiaTheme="minorEastAsia" w:hAnsiTheme="minorHAnsi" w:cstheme="minorBidi"/>
          <w:noProof/>
          <w:kern w:val="2"/>
          <w:sz w:val="22"/>
          <w:lang w:eastAsia="es-CO"/>
          <w14:ligatures w14:val="standardContextual"/>
        </w:rPr>
      </w:pPr>
      <w:hyperlink w:anchor="_Toc182402992" w:history="1">
        <w:r w:rsidRPr="00CB5886">
          <w:rPr>
            <w:rStyle w:val="Hipervnculo"/>
            <w:noProof/>
            <w:sz w:val="22"/>
            <w:lang w:eastAsia="es-CO"/>
          </w:rPr>
          <w:t>6.1</w:t>
        </w:r>
        <w:r w:rsidRPr="00CB5886">
          <w:rPr>
            <w:rFonts w:asciiTheme="minorHAnsi" w:eastAsiaTheme="minorEastAsia" w:hAnsiTheme="minorHAnsi" w:cstheme="minorBidi"/>
            <w:noProof/>
            <w:kern w:val="2"/>
            <w:sz w:val="22"/>
            <w:lang w:eastAsia="es-CO"/>
            <w14:ligatures w14:val="standardContextual"/>
          </w:rPr>
          <w:tab/>
        </w:r>
        <w:r w:rsidRPr="00CB5886">
          <w:rPr>
            <w:rStyle w:val="Hipervnculo"/>
            <w:noProof/>
            <w:sz w:val="22"/>
            <w:lang w:eastAsia="es-CO"/>
          </w:rPr>
          <w:t>TÉCNICAS DE REPROGRFÍA</w:t>
        </w:r>
        <w:r w:rsidRPr="00CB5886">
          <w:rPr>
            <w:noProof/>
            <w:webHidden/>
            <w:sz w:val="22"/>
          </w:rPr>
          <w:tab/>
        </w:r>
        <w:r w:rsidRPr="00CB5886">
          <w:rPr>
            <w:noProof/>
            <w:webHidden/>
            <w:sz w:val="22"/>
          </w:rPr>
          <w:fldChar w:fldCharType="begin"/>
        </w:r>
        <w:r w:rsidRPr="00CB5886">
          <w:rPr>
            <w:noProof/>
            <w:webHidden/>
            <w:sz w:val="22"/>
          </w:rPr>
          <w:instrText xml:space="preserve"> PAGEREF _Toc182402992 \h </w:instrText>
        </w:r>
        <w:r w:rsidRPr="00CB5886">
          <w:rPr>
            <w:noProof/>
            <w:webHidden/>
            <w:sz w:val="22"/>
          </w:rPr>
        </w:r>
        <w:r w:rsidRPr="00CB5886">
          <w:rPr>
            <w:noProof/>
            <w:webHidden/>
            <w:sz w:val="22"/>
          </w:rPr>
          <w:fldChar w:fldCharType="separate"/>
        </w:r>
        <w:r w:rsidR="00CB5886" w:rsidRPr="00CB5886">
          <w:rPr>
            <w:noProof/>
            <w:webHidden/>
            <w:sz w:val="22"/>
          </w:rPr>
          <w:t>10</w:t>
        </w:r>
        <w:r w:rsidRPr="00CB5886">
          <w:rPr>
            <w:noProof/>
            <w:webHidden/>
            <w:sz w:val="22"/>
          </w:rPr>
          <w:fldChar w:fldCharType="end"/>
        </w:r>
      </w:hyperlink>
    </w:p>
    <w:p w14:paraId="45BE0756" w14:textId="7325BE02" w:rsidR="004C5AD7" w:rsidRPr="00CB5886" w:rsidRDefault="004C5AD7" w:rsidP="004C5AD7">
      <w:pPr>
        <w:pStyle w:val="TDC2"/>
        <w:rPr>
          <w:rFonts w:asciiTheme="minorHAnsi" w:eastAsiaTheme="minorEastAsia" w:hAnsiTheme="minorHAnsi" w:cstheme="minorBidi"/>
          <w:noProof/>
          <w:kern w:val="2"/>
          <w:sz w:val="22"/>
          <w:lang w:eastAsia="es-CO"/>
          <w14:ligatures w14:val="standardContextual"/>
        </w:rPr>
      </w:pPr>
      <w:hyperlink w:anchor="_Toc182402993" w:history="1">
        <w:r w:rsidRPr="00CB5886">
          <w:rPr>
            <w:rStyle w:val="Hipervnculo"/>
            <w:noProof/>
            <w:sz w:val="22"/>
          </w:rPr>
          <w:t>6.2</w:t>
        </w:r>
        <w:r w:rsidRPr="00CB5886">
          <w:rPr>
            <w:rFonts w:asciiTheme="minorHAnsi" w:eastAsiaTheme="minorEastAsia" w:hAnsiTheme="minorHAnsi" w:cstheme="minorBidi"/>
            <w:noProof/>
            <w:kern w:val="2"/>
            <w:sz w:val="22"/>
            <w:lang w:eastAsia="es-CO"/>
            <w14:ligatures w14:val="standardContextual"/>
          </w:rPr>
          <w:tab/>
        </w:r>
        <w:r w:rsidRPr="00CB5886">
          <w:rPr>
            <w:rStyle w:val="Hipervnculo"/>
            <w:noProof/>
            <w:sz w:val="22"/>
          </w:rPr>
          <w:t>METODOLOGÍA</w:t>
        </w:r>
        <w:r w:rsidRPr="00CB5886">
          <w:rPr>
            <w:noProof/>
            <w:webHidden/>
            <w:sz w:val="22"/>
          </w:rPr>
          <w:tab/>
        </w:r>
        <w:r w:rsidRPr="00CB5886">
          <w:rPr>
            <w:noProof/>
            <w:webHidden/>
            <w:sz w:val="22"/>
          </w:rPr>
          <w:fldChar w:fldCharType="begin"/>
        </w:r>
        <w:r w:rsidRPr="00CB5886">
          <w:rPr>
            <w:noProof/>
            <w:webHidden/>
            <w:sz w:val="22"/>
          </w:rPr>
          <w:instrText xml:space="preserve"> PAGEREF _Toc182402993 \h </w:instrText>
        </w:r>
        <w:r w:rsidRPr="00CB5886">
          <w:rPr>
            <w:noProof/>
            <w:webHidden/>
            <w:sz w:val="22"/>
          </w:rPr>
        </w:r>
        <w:r w:rsidRPr="00CB5886">
          <w:rPr>
            <w:noProof/>
            <w:webHidden/>
            <w:sz w:val="22"/>
          </w:rPr>
          <w:fldChar w:fldCharType="separate"/>
        </w:r>
        <w:r w:rsidR="00CB5886" w:rsidRPr="00CB5886">
          <w:rPr>
            <w:noProof/>
            <w:webHidden/>
            <w:sz w:val="22"/>
          </w:rPr>
          <w:t>11</w:t>
        </w:r>
        <w:r w:rsidRPr="00CB5886">
          <w:rPr>
            <w:noProof/>
            <w:webHidden/>
            <w:sz w:val="22"/>
          </w:rPr>
          <w:fldChar w:fldCharType="end"/>
        </w:r>
      </w:hyperlink>
    </w:p>
    <w:p w14:paraId="262C43D0" w14:textId="6DF66012" w:rsidR="004C5AD7" w:rsidRPr="00CB5886" w:rsidRDefault="004C5AD7" w:rsidP="004C5AD7">
      <w:pPr>
        <w:pStyle w:val="TDC2"/>
        <w:rPr>
          <w:rFonts w:asciiTheme="minorHAnsi" w:eastAsiaTheme="minorEastAsia" w:hAnsiTheme="minorHAnsi" w:cstheme="minorBidi"/>
          <w:noProof/>
          <w:kern w:val="2"/>
          <w:sz w:val="22"/>
          <w:lang w:eastAsia="es-CO"/>
          <w14:ligatures w14:val="standardContextual"/>
        </w:rPr>
      </w:pPr>
      <w:hyperlink w:anchor="_Toc182402994" w:history="1">
        <w:r w:rsidRPr="00CB5886">
          <w:rPr>
            <w:rStyle w:val="Hipervnculo"/>
            <w:noProof/>
            <w:sz w:val="22"/>
            <w:lang w:eastAsia="es-CO"/>
          </w:rPr>
          <w:t>6.3</w:t>
        </w:r>
        <w:r w:rsidRPr="00CB5886">
          <w:rPr>
            <w:rFonts w:asciiTheme="minorHAnsi" w:eastAsiaTheme="minorEastAsia" w:hAnsiTheme="minorHAnsi" w:cstheme="minorBidi"/>
            <w:noProof/>
            <w:kern w:val="2"/>
            <w:sz w:val="22"/>
            <w:lang w:eastAsia="es-CO"/>
            <w14:ligatures w14:val="standardContextual"/>
          </w:rPr>
          <w:tab/>
        </w:r>
        <w:r w:rsidRPr="00CB5886">
          <w:rPr>
            <w:rStyle w:val="Hipervnculo"/>
            <w:noProof/>
            <w:sz w:val="22"/>
            <w:lang w:eastAsia="es-CO"/>
          </w:rPr>
          <w:t>RECOLECCIÓN DE INFORMACIÓN</w:t>
        </w:r>
        <w:r w:rsidRPr="00CB5886">
          <w:rPr>
            <w:noProof/>
            <w:webHidden/>
            <w:sz w:val="22"/>
          </w:rPr>
          <w:tab/>
        </w:r>
        <w:r w:rsidRPr="00CB5886">
          <w:rPr>
            <w:noProof/>
            <w:webHidden/>
            <w:sz w:val="22"/>
          </w:rPr>
          <w:fldChar w:fldCharType="begin"/>
        </w:r>
        <w:r w:rsidRPr="00CB5886">
          <w:rPr>
            <w:noProof/>
            <w:webHidden/>
            <w:sz w:val="22"/>
          </w:rPr>
          <w:instrText xml:space="preserve"> PAGEREF _Toc182402994 \h </w:instrText>
        </w:r>
        <w:r w:rsidRPr="00CB5886">
          <w:rPr>
            <w:noProof/>
            <w:webHidden/>
            <w:sz w:val="22"/>
          </w:rPr>
        </w:r>
        <w:r w:rsidRPr="00CB5886">
          <w:rPr>
            <w:noProof/>
            <w:webHidden/>
            <w:sz w:val="22"/>
          </w:rPr>
          <w:fldChar w:fldCharType="separate"/>
        </w:r>
        <w:r w:rsidR="00CB5886" w:rsidRPr="00CB5886">
          <w:rPr>
            <w:noProof/>
            <w:webHidden/>
            <w:sz w:val="22"/>
          </w:rPr>
          <w:t>12</w:t>
        </w:r>
        <w:r w:rsidRPr="00CB5886">
          <w:rPr>
            <w:noProof/>
            <w:webHidden/>
            <w:sz w:val="22"/>
          </w:rPr>
          <w:fldChar w:fldCharType="end"/>
        </w:r>
      </w:hyperlink>
    </w:p>
    <w:p w14:paraId="0B3246AD" w14:textId="1D9D8BBD" w:rsidR="004C5AD7" w:rsidRPr="00CB5886" w:rsidRDefault="004C5AD7" w:rsidP="004C5AD7">
      <w:pPr>
        <w:pStyle w:val="TDC2"/>
        <w:rPr>
          <w:rFonts w:asciiTheme="minorHAnsi" w:eastAsiaTheme="minorEastAsia" w:hAnsiTheme="minorHAnsi" w:cstheme="minorBidi"/>
          <w:noProof/>
          <w:kern w:val="2"/>
          <w:sz w:val="22"/>
          <w:lang w:eastAsia="es-CO"/>
          <w14:ligatures w14:val="standardContextual"/>
        </w:rPr>
      </w:pPr>
      <w:hyperlink w:anchor="_Toc182402995" w:history="1">
        <w:r w:rsidRPr="00CB5886">
          <w:rPr>
            <w:rStyle w:val="Hipervnculo"/>
            <w:noProof/>
            <w:sz w:val="22"/>
            <w:lang w:eastAsia="es-CO"/>
          </w:rPr>
          <w:t>6.4</w:t>
        </w:r>
        <w:r w:rsidRPr="00CB5886">
          <w:rPr>
            <w:rFonts w:asciiTheme="minorHAnsi" w:eastAsiaTheme="minorEastAsia" w:hAnsiTheme="minorHAnsi" w:cstheme="minorBidi"/>
            <w:noProof/>
            <w:kern w:val="2"/>
            <w:sz w:val="22"/>
            <w:lang w:eastAsia="es-CO"/>
            <w14:ligatures w14:val="standardContextual"/>
          </w:rPr>
          <w:tab/>
        </w:r>
        <w:r w:rsidRPr="00CB5886">
          <w:rPr>
            <w:rStyle w:val="Hipervnculo"/>
            <w:noProof/>
            <w:sz w:val="22"/>
            <w:lang w:eastAsia="es-CO"/>
          </w:rPr>
          <w:t>ANALISIS DEL CONTEXTO Y LA SITUACIÓN ACTUAL DE LA REPROGRAFÍA EN LA SUPERINTENDENCIA DE INDUSTRIA Y COMERCIO</w:t>
        </w:r>
        <w:r w:rsidRPr="00CB5886">
          <w:rPr>
            <w:noProof/>
            <w:webHidden/>
            <w:sz w:val="22"/>
          </w:rPr>
          <w:tab/>
        </w:r>
        <w:r w:rsidRPr="00CB5886">
          <w:rPr>
            <w:noProof/>
            <w:webHidden/>
            <w:sz w:val="22"/>
          </w:rPr>
          <w:fldChar w:fldCharType="begin"/>
        </w:r>
        <w:r w:rsidRPr="00CB5886">
          <w:rPr>
            <w:noProof/>
            <w:webHidden/>
            <w:sz w:val="22"/>
          </w:rPr>
          <w:instrText xml:space="preserve"> PAGEREF _Toc182402995 \h </w:instrText>
        </w:r>
        <w:r w:rsidRPr="00CB5886">
          <w:rPr>
            <w:noProof/>
            <w:webHidden/>
            <w:sz w:val="22"/>
          </w:rPr>
        </w:r>
        <w:r w:rsidRPr="00CB5886">
          <w:rPr>
            <w:noProof/>
            <w:webHidden/>
            <w:sz w:val="22"/>
          </w:rPr>
          <w:fldChar w:fldCharType="separate"/>
        </w:r>
        <w:r w:rsidR="00CB5886" w:rsidRPr="00CB5886">
          <w:rPr>
            <w:noProof/>
            <w:webHidden/>
            <w:sz w:val="22"/>
          </w:rPr>
          <w:t>13</w:t>
        </w:r>
        <w:r w:rsidRPr="00CB5886">
          <w:rPr>
            <w:noProof/>
            <w:webHidden/>
            <w:sz w:val="22"/>
          </w:rPr>
          <w:fldChar w:fldCharType="end"/>
        </w:r>
      </w:hyperlink>
    </w:p>
    <w:p w14:paraId="22CE1299" w14:textId="5747E934" w:rsidR="004C5AD7" w:rsidRPr="00CB5886" w:rsidRDefault="004C5AD7" w:rsidP="004C5AD7">
      <w:pPr>
        <w:pStyle w:val="TDC3"/>
        <w:rPr>
          <w:rFonts w:asciiTheme="minorHAnsi" w:eastAsiaTheme="minorEastAsia" w:hAnsiTheme="minorHAnsi" w:cstheme="minorBidi"/>
          <w:noProof/>
          <w:kern w:val="2"/>
          <w:sz w:val="22"/>
          <w:lang w:eastAsia="es-CO"/>
          <w14:ligatures w14:val="standardContextual"/>
        </w:rPr>
      </w:pPr>
      <w:hyperlink w:anchor="_Toc182402996" w:history="1">
        <w:r w:rsidRPr="00CB5886">
          <w:rPr>
            <w:rStyle w:val="Hipervnculo"/>
            <w:noProof/>
            <w:sz w:val="22"/>
            <w:lang w:eastAsia="es-CO"/>
          </w:rPr>
          <w:t>6.4.1</w:t>
        </w:r>
        <w:r w:rsidRPr="00CB5886">
          <w:rPr>
            <w:rFonts w:asciiTheme="minorHAnsi" w:eastAsiaTheme="minorEastAsia" w:hAnsiTheme="minorHAnsi" w:cstheme="minorBidi"/>
            <w:noProof/>
            <w:kern w:val="2"/>
            <w:sz w:val="22"/>
            <w:lang w:eastAsia="es-CO"/>
            <w14:ligatures w14:val="standardContextual"/>
          </w:rPr>
          <w:tab/>
        </w:r>
        <w:r w:rsidRPr="00CB5886">
          <w:rPr>
            <w:rStyle w:val="Hipervnculo"/>
            <w:noProof/>
            <w:sz w:val="22"/>
            <w:lang w:eastAsia="es-CO"/>
          </w:rPr>
          <w:t>HALLAZGOS RESPECTO A LA REPROGRAFÍA EN LA ENTIDAD</w:t>
        </w:r>
        <w:r w:rsidRPr="00CB5886">
          <w:rPr>
            <w:noProof/>
            <w:webHidden/>
            <w:sz w:val="22"/>
          </w:rPr>
          <w:tab/>
        </w:r>
        <w:r w:rsidRPr="00CB5886">
          <w:rPr>
            <w:noProof/>
            <w:webHidden/>
            <w:sz w:val="22"/>
          </w:rPr>
          <w:fldChar w:fldCharType="begin"/>
        </w:r>
        <w:r w:rsidRPr="00CB5886">
          <w:rPr>
            <w:noProof/>
            <w:webHidden/>
            <w:sz w:val="22"/>
          </w:rPr>
          <w:instrText xml:space="preserve"> PAGEREF _Toc182402996 \h </w:instrText>
        </w:r>
        <w:r w:rsidRPr="00CB5886">
          <w:rPr>
            <w:noProof/>
            <w:webHidden/>
            <w:sz w:val="22"/>
          </w:rPr>
        </w:r>
        <w:r w:rsidRPr="00CB5886">
          <w:rPr>
            <w:noProof/>
            <w:webHidden/>
            <w:sz w:val="22"/>
          </w:rPr>
          <w:fldChar w:fldCharType="separate"/>
        </w:r>
        <w:r w:rsidR="00CB5886" w:rsidRPr="00CB5886">
          <w:rPr>
            <w:noProof/>
            <w:webHidden/>
            <w:sz w:val="22"/>
          </w:rPr>
          <w:t>13</w:t>
        </w:r>
        <w:r w:rsidRPr="00CB5886">
          <w:rPr>
            <w:noProof/>
            <w:webHidden/>
            <w:sz w:val="22"/>
          </w:rPr>
          <w:fldChar w:fldCharType="end"/>
        </w:r>
      </w:hyperlink>
    </w:p>
    <w:p w14:paraId="56AC3074" w14:textId="76E8C333" w:rsidR="004C5AD7" w:rsidRPr="00CB5886" w:rsidRDefault="004C5AD7" w:rsidP="004C5AD7">
      <w:pPr>
        <w:pStyle w:val="TDC3"/>
        <w:rPr>
          <w:rFonts w:asciiTheme="minorHAnsi" w:eastAsiaTheme="minorEastAsia" w:hAnsiTheme="minorHAnsi" w:cstheme="minorBidi"/>
          <w:noProof/>
          <w:kern w:val="2"/>
          <w:sz w:val="22"/>
          <w:lang w:eastAsia="es-CO"/>
          <w14:ligatures w14:val="standardContextual"/>
        </w:rPr>
      </w:pPr>
      <w:hyperlink w:anchor="_Toc182402997" w:history="1">
        <w:r w:rsidRPr="00CB5886">
          <w:rPr>
            <w:rStyle w:val="Hipervnculo"/>
            <w:noProof/>
            <w:sz w:val="22"/>
            <w:lang w:eastAsia="es-CO"/>
          </w:rPr>
          <w:t>6.4.2</w:t>
        </w:r>
        <w:r w:rsidRPr="00CB5886">
          <w:rPr>
            <w:rFonts w:asciiTheme="minorHAnsi" w:eastAsiaTheme="minorEastAsia" w:hAnsiTheme="minorHAnsi" w:cstheme="minorBidi"/>
            <w:noProof/>
            <w:kern w:val="2"/>
            <w:sz w:val="22"/>
            <w:lang w:eastAsia="es-CO"/>
            <w14:ligatures w14:val="standardContextual"/>
          </w:rPr>
          <w:tab/>
        </w:r>
        <w:r w:rsidRPr="00CB5886">
          <w:rPr>
            <w:rStyle w:val="Hipervnculo"/>
            <w:caps/>
            <w:noProof/>
            <w:sz w:val="22"/>
            <w:lang w:eastAsia="es-CO"/>
          </w:rPr>
          <w:t>EQUIPOS USADOS PARA TÉCNICAS DE REPROGRAFÍA DIFERENTES</w:t>
        </w:r>
        <w:r w:rsidRPr="00CB5886">
          <w:rPr>
            <w:rStyle w:val="Hipervnculo"/>
            <w:noProof/>
            <w:sz w:val="22"/>
            <w:lang w:eastAsia="es-CO"/>
          </w:rPr>
          <w:t xml:space="preserve"> A MICROFILMACIÓN Y DIGITALIZACIÓN</w:t>
        </w:r>
        <w:r w:rsidRPr="00CB5886">
          <w:rPr>
            <w:noProof/>
            <w:webHidden/>
            <w:sz w:val="22"/>
          </w:rPr>
          <w:tab/>
        </w:r>
        <w:r w:rsidRPr="00CB5886">
          <w:rPr>
            <w:noProof/>
            <w:webHidden/>
            <w:sz w:val="22"/>
          </w:rPr>
          <w:fldChar w:fldCharType="begin"/>
        </w:r>
        <w:r w:rsidRPr="00CB5886">
          <w:rPr>
            <w:noProof/>
            <w:webHidden/>
            <w:sz w:val="22"/>
          </w:rPr>
          <w:instrText xml:space="preserve"> PAGEREF _Toc182402997 \h </w:instrText>
        </w:r>
        <w:r w:rsidRPr="00CB5886">
          <w:rPr>
            <w:noProof/>
            <w:webHidden/>
            <w:sz w:val="22"/>
          </w:rPr>
        </w:r>
        <w:r w:rsidRPr="00CB5886">
          <w:rPr>
            <w:noProof/>
            <w:webHidden/>
            <w:sz w:val="22"/>
          </w:rPr>
          <w:fldChar w:fldCharType="separate"/>
        </w:r>
        <w:r w:rsidR="00CB5886" w:rsidRPr="00CB5886">
          <w:rPr>
            <w:noProof/>
            <w:webHidden/>
            <w:sz w:val="22"/>
          </w:rPr>
          <w:t>14</w:t>
        </w:r>
        <w:r w:rsidRPr="00CB5886">
          <w:rPr>
            <w:noProof/>
            <w:webHidden/>
            <w:sz w:val="22"/>
          </w:rPr>
          <w:fldChar w:fldCharType="end"/>
        </w:r>
      </w:hyperlink>
    </w:p>
    <w:p w14:paraId="26CBA6D0" w14:textId="30AAA9DC" w:rsidR="004C5AD7" w:rsidRPr="00CB5886" w:rsidRDefault="004C5AD7" w:rsidP="004C5AD7">
      <w:pPr>
        <w:pStyle w:val="TDC2"/>
        <w:rPr>
          <w:rFonts w:asciiTheme="minorHAnsi" w:eastAsiaTheme="minorEastAsia" w:hAnsiTheme="minorHAnsi" w:cstheme="minorBidi"/>
          <w:noProof/>
          <w:kern w:val="2"/>
          <w:sz w:val="22"/>
          <w:lang w:eastAsia="es-CO"/>
          <w14:ligatures w14:val="standardContextual"/>
        </w:rPr>
      </w:pPr>
      <w:hyperlink w:anchor="_Toc182402998" w:history="1">
        <w:r w:rsidRPr="00CB5886">
          <w:rPr>
            <w:rStyle w:val="Hipervnculo"/>
            <w:noProof/>
            <w:sz w:val="22"/>
            <w:lang w:eastAsia="es-CO"/>
          </w:rPr>
          <w:t>6.5</w:t>
        </w:r>
        <w:r w:rsidRPr="00CB5886">
          <w:rPr>
            <w:rFonts w:asciiTheme="minorHAnsi" w:eastAsiaTheme="minorEastAsia" w:hAnsiTheme="minorHAnsi" w:cstheme="minorBidi"/>
            <w:noProof/>
            <w:kern w:val="2"/>
            <w:sz w:val="22"/>
            <w:lang w:eastAsia="es-CO"/>
            <w14:ligatures w14:val="standardContextual"/>
          </w:rPr>
          <w:tab/>
        </w:r>
        <w:r w:rsidRPr="00CB5886">
          <w:rPr>
            <w:rStyle w:val="Hipervnculo"/>
            <w:noProof/>
            <w:sz w:val="22"/>
            <w:lang w:eastAsia="es-CO"/>
          </w:rPr>
          <w:t>SELECCIÓN DE LAS TÉCNICAS DE REPROGRAFÍA A UTILIZAR EN LA SUPERINTENDENCIA DE INDUSTRIA Y COMERCIO</w:t>
        </w:r>
        <w:r w:rsidRPr="00CB5886">
          <w:rPr>
            <w:noProof/>
            <w:webHidden/>
            <w:sz w:val="22"/>
          </w:rPr>
          <w:tab/>
        </w:r>
        <w:r w:rsidRPr="00CB5886">
          <w:rPr>
            <w:noProof/>
            <w:webHidden/>
            <w:sz w:val="22"/>
          </w:rPr>
          <w:fldChar w:fldCharType="begin"/>
        </w:r>
        <w:r w:rsidRPr="00CB5886">
          <w:rPr>
            <w:noProof/>
            <w:webHidden/>
            <w:sz w:val="22"/>
          </w:rPr>
          <w:instrText xml:space="preserve"> PAGEREF _Toc182402998 \h </w:instrText>
        </w:r>
        <w:r w:rsidRPr="00CB5886">
          <w:rPr>
            <w:noProof/>
            <w:webHidden/>
            <w:sz w:val="22"/>
          </w:rPr>
        </w:r>
        <w:r w:rsidRPr="00CB5886">
          <w:rPr>
            <w:noProof/>
            <w:webHidden/>
            <w:sz w:val="22"/>
          </w:rPr>
          <w:fldChar w:fldCharType="separate"/>
        </w:r>
        <w:r w:rsidR="00CB5886" w:rsidRPr="00CB5886">
          <w:rPr>
            <w:noProof/>
            <w:webHidden/>
            <w:sz w:val="22"/>
          </w:rPr>
          <w:t>17</w:t>
        </w:r>
        <w:r w:rsidRPr="00CB5886">
          <w:rPr>
            <w:noProof/>
            <w:webHidden/>
            <w:sz w:val="22"/>
          </w:rPr>
          <w:fldChar w:fldCharType="end"/>
        </w:r>
      </w:hyperlink>
    </w:p>
    <w:p w14:paraId="6DCB36C7" w14:textId="1014F0FE" w:rsidR="004C5AD7" w:rsidRPr="00CB5886" w:rsidRDefault="004C5AD7" w:rsidP="004C5AD7">
      <w:pPr>
        <w:pStyle w:val="TDC3"/>
        <w:rPr>
          <w:rFonts w:asciiTheme="minorHAnsi" w:eastAsiaTheme="minorEastAsia" w:hAnsiTheme="minorHAnsi" w:cstheme="minorBidi"/>
          <w:noProof/>
          <w:kern w:val="2"/>
          <w:sz w:val="22"/>
          <w:lang w:eastAsia="es-CO"/>
          <w14:ligatures w14:val="standardContextual"/>
        </w:rPr>
      </w:pPr>
      <w:hyperlink w:anchor="_Toc182402999" w:history="1">
        <w:r w:rsidRPr="00CB5886">
          <w:rPr>
            <w:rStyle w:val="Hipervnculo"/>
            <w:caps/>
            <w:noProof/>
            <w:sz w:val="22"/>
            <w:lang w:eastAsia="es-CO"/>
          </w:rPr>
          <w:t>6.5.1</w:t>
        </w:r>
        <w:r w:rsidRPr="00CB5886">
          <w:rPr>
            <w:rFonts w:asciiTheme="minorHAnsi" w:eastAsiaTheme="minorEastAsia" w:hAnsiTheme="minorHAnsi" w:cstheme="minorBidi"/>
            <w:noProof/>
            <w:kern w:val="2"/>
            <w:sz w:val="22"/>
            <w:lang w:eastAsia="es-CO"/>
            <w14:ligatures w14:val="standardContextual"/>
          </w:rPr>
          <w:tab/>
        </w:r>
        <w:r w:rsidRPr="00CB5886">
          <w:rPr>
            <w:rStyle w:val="Hipervnculo"/>
            <w:caps/>
            <w:noProof/>
            <w:sz w:val="22"/>
            <w:lang w:eastAsia="es-CO"/>
          </w:rPr>
          <w:t>TÉCNICA DE REPROGRAFÍA – FOTOCOPIADO</w:t>
        </w:r>
        <w:r w:rsidRPr="00CB5886">
          <w:rPr>
            <w:noProof/>
            <w:webHidden/>
            <w:sz w:val="22"/>
          </w:rPr>
          <w:tab/>
        </w:r>
        <w:r w:rsidRPr="00CB5886">
          <w:rPr>
            <w:noProof/>
            <w:webHidden/>
            <w:sz w:val="22"/>
          </w:rPr>
          <w:fldChar w:fldCharType="begin"/>
        </w:r>
        <w:r w:rsidRPr="00CB5886">
          <w:rPr>
            <w:noProof/>
            <w:webHidden/>
            <w:sz w:val="22"/>
          </w:rPr>
          <w:instrText xml:space="preserve"> PAGEREF _Toc182402999 \h </w:instrText>
        </w:r>
        <w:r w:rsidRPr="00CB5886">
          <w:rPr>
            <w:noProof/>
            <w:webHidden/>
            <w:sz w:val="22"/>
          </w:rPr>
        </w:r>
        <w:r w:rsidRPr="00CB5886">
          <w:rPr>
            <w:noProof/>
            <w:webHidden/>
            <w:sz w:val="22"/>
          </w:rPr>
          <w:fldChar w:fldCharType="separate"/>
        </w:r>
        <w:r w:rsidR="00CB5886" w:rsidRPr="00CB5886">
          <w:rPr>
            <w:noProof/>
            <w:webHidden/>
            <w:sz w:val="22"/>
          </w:rPr>
          <w:t>17</w:t>
        </w:r>
        <w:r w:rsidRPr="00CB5886">
          <w:rPr>
            <w:noProof/>
            <w:webHidden/>
            <w:sz w:val="22"/>
          </w:rPr>
          <w:fldChar w:fldCharType="end"/>
        </w:r>
      </w:hyperlink>
    </w:p>
    <w:p w14:paraId="2801597E" w14:textId="2EB095F2" w:rsidR="004C5AD7" w:rsidRPr="00CB5886" w:rsidRDefault="004C5AD7" w:rsidP="004C5AD7">
      <w:pPr>
        <w:pStyle w:val="TDC3"/>
        <w:rPr>
          <w:rFonts w:asciiTheme="minorHAnsi" w:eastAsiaTheme="minorEastAsia" w:hAnsiTheme="minorHAnsi" w:cstheme="minorBidi"/>
          <w:noProof/>
          <w:kern w:val="2"/>
          <w:sz w:val="22"/>
          <w:lang w:eastAsia="es-CO"/>
          <w14:ligatures w14:val="standardContextual"/>
        </w:rPr>
      </w:pPr>
      <w:hyperlink w:anchor="_Toc182403000" w:history="1">
        <w:r w:rsidRPr="00CB5886">
          <w:rPr>
            <w:rStyle w:val="Hipervnculo"/>
            <w:caps/>
            <w:noProof/>
            <w:sz w:val="22"/>
            <w:lang w:eastAsia="es-CO"/>
          </w:rPr>
          <w:t>6.5.2</w:t>
        </w:r>
        <w:r w:rsidRPr="00CB5886">
          <w:rPr>
            <w:rFonts w:asciiTheme="minorHAnsi" w:eastAsiaTheme="minorEastAsia" w:hAnsiTheme="minorHAnsi" w:cstheme="minorBidi"/>
            <w:noProof/>
            <w:kern w:val="2"/>
            <w:sz w:val="22"/>
            <w:lang w:eastAsia="es-CO"/>
            <w14:ligatures w14:val="standardContextual"/>
          </w:rPr>
          <w:tab/>
        </w:r>
        <w:r w:rsidRPr="00CB5886">
          <w:rPr>
            <w:rStyle w:val="Hipervnculo"/>
            <w:caps/>
            <w:noProof/>
            <w:sz w:val="22"/>
            <w:lang w:eastAsia="es-CO"/>
          </w:rPr>
          <w:t>TÉCNICA DE REPROGRAFÍA - DIGITALIZACIÓN</w:t>
        </w:r>
        <w:r w:rsidRPr="00CB5886">
          <w:rPr>
            <w:noProof/>
            <w:webHidden/>
            <w:sz w:val="22"/>
          </w:rPr>
          <w:tab/>
        </w:r>
        <w:r w:rsidRPr="00CB5886">
          <w:rPr>
            <w:noProof/>
            <w:webHidden/>
            <w:sz w:val="22"/>
          </w:rPr>
          <w:fldChar w:fldCharType="begin"/>
        </w:r>
        <w:r w:rsidRPr="00CB5886">
          <w:rPr>
            <w:noProof/>
            <w:webHidden/>
            <w:sz w:val="22"/>
          </w:rPr>
          <w:instrText xml:space="preserve"> PAGEREF _Toc182403000 \h </w:instrText>
        </w:r>
        <w:r w:rsidRPr="00CB5886">
          <w:rPr>
            <w:noProof/>
            <w:webHidden/>
            <w:sz w:val="22"/>
          </w:rPr>
        </w:r>
        <w:r w:rsidRPr="00CB5886">
          <w:rPr>
            <w:noProof/>
            <w:webHidden/>
            <w:sz w:val="22"/>
          </w:rPr>
          <w:fldChar w:fldCharType="separate"/>
        </w:r>
        <w:r w:rsidR="00CB5886" w:rsidRPr="00CB5886">
          <w:rPr>
            <w:noProof/>
            <w:webHidden/>
            <w:sz w:val="22"/>
          </w:rPr>
          <w:t>17</w:t>
        </w:r>
        <w:r w:rsidRPr="00CB5886">
          <w:rPr>
            <w:noProof/>
            <w:webHidden/>
            <w:sz w:val="22"/>
          </w:rPr>
          <w:fldChar w:fldCharType="end"/>
        </w:r>
      </w:hyperlink>
    </w:p>
    <w:p w14:paraId="56D31183" w14:textId="744F0DD0" w:rsidR="004C5AD7" w:rsidRPr="00CB5886" w:rsidRDefault="004C5AD7" w:rsidP="004C5AD7">
      <w:pPr>
        <w:pStyle w:val="TDC2"/>
        <w:rPr>
          <w:rFonts w:asciiTheme="minorHAnsi" w:eastAsiaTheme="minorEastAsia" w:hAnsiTheme="minorHAnsi" w:cstheme="minorBidi"/>
          <w:noProof/>
          <w:kern w:val="2"/>
          <w:sz w:val="22"/>
          <w:lang w:eastAsia="es-CO"/>
          <w14:ligatures w14:val="standardContextual"/>
        </w:rPr>
      </w:pPr>
      <w:hyperlink w:anchor="_Toc182403001" w:history="1">
        <w:r w:rsidRPr="00CB5886">
          <w:rPr>
            <w:rStyle w:val="Hipervnculo"/>
            <w:noProof/>
            <w:sz w:val="22"/>
            <w:lang w:eastAsia="es-CO"/>
          </w:rPr>
          <w:t>6.6</w:t>
        </w:r>
        <w:r w:rsidRPr="00CB5886">
          <w:rPr>
            <w:rFonts w:asciiTheme="minorHAnsi" w:eastAsiaTheme="minorEastAsia" w:hAnsiTheme="minorHAnsi" w:cstheme="minorBidi"/>
            <w:noProof/>
            <w:kern w:val="2"/>
            <w:sz w:val="22"/>
            <w:lang w:eastAsia="es-CO"/>
            <w14:ligatures w14:val="standardContextual"/>
          </w:rPr>
          <w:tab/>
        </w:r>
        <w:r w:rsidRPr="00CB5886">
          <w:rPr>
            <w:rStyle w:val="Hipervnculo"/>
            <w:noProof/>
            <w:sz w:val="22"/>
            <w:lang w:eastAsia="es-CO"/>
          </w:rPr>
          <w:t>USOS DE LA TÉCNICA DE REPROGRAFÍA – FOTOCOPIADO</w:t>
        </w:r>
        <w:r w:rsidRPr="00CB5886">
          <w:rPr>
            <w:noProof/>
            <w:webHidden/>
            <w:sz w:val="22"/>
          </w:rPr>
          <w:tab/>
        </w:r>
        <w:r w:rsidRPr="00CB5886">
          <w:rPr>
            <w:noProof/>
            <w:webHidden/>
            <w:sz w:val="22"/>
          </w:rPr>
          <w:fldChar w:fldCharType="begin"/>
        </w:r>
        <w:r w:rsidRPr="00CB5886">
          <w:rPr>
            <w:noProof/>
            <w:webHidden/>
            <w:sz w:val="22"/>
          </w:rPr>
          <w:instrText xml:space="preserve"> PAGEREF _Toc182403001 \h </w:instrText>
        </w:r>
        <w:r w:rsidRPr="00CB5886">
          <w:rPr>
            <w:noProof/>
            <w:webHidden/>
            <w:sz w:val="22"/>
          </w:rPr>
        </w:r>
        <w:r w:rsidRPr="00CB5886">
          <w:rPr>
            <w:noProof/>
            <w:webHidden/>
            <w:sz w:val="22"/>
          </w:rPr>
          <w:fldChar w:fldCharType="separate"/>
        </w:r>
        <w:r w:rsidR="00CB5886" w:rsidRPr="00CB5886">
          <w:rPr>
            <w:noProof/>
            <w:webHidden/>
            <w:sz w:val="22"/>
          </w:rPr>
          <w:t>17</w:t>
        </w:r>
        <w:r w:rsidRPr="00CB5886">
          <w:rPr>
            <w:noProof/>
            <w:webHidden/>
            <w:sz w:val="22"/>
          </w:rPr>
          <w:fldChar w:fldCharType="end"/>
        </w:r>
      </w:hyperlink>
    </w:p>
    <w:p w14:paraId="7A53A727" w14:textId="69AF6B78" w:rsidR="004C5AD7" w:rsidRPr="00CB5886" w:rsidRDefault="004C5AD7" w:rsidP="004C5AD7">
      <w:pPr>
        <w:pStyle w:val="TDC2"/>
        <w:rPr>
          <w:rFonts w:asciiTheme="minorHAnsi" w:eastAsiaTheme="minorEastAsia" w:hAnsiTheme="minorHAnsi" w:cstheme="minorBidi"/>
          <w:noProof/>
          <w:kern w:val="2"/>
          <w:sz w:val="22"/>
          <w:lang w:eastAsia="es-CO"/>
          <w14:ligatures w14:val="standardContextual"/>
        </w:rPr>
      </w:pPr>
      <w:hyperlink w:anchor="_Toc182403002" w:history="1">
        <w:r w:rsidRPr="00CB5886">
          <w:rPr>
            <w:rStyle w:val="Hipervnculo"/>
            <w:noProof/>
            <w:sz w:val="22"/>
            <w:lang w:eastAsia="es-CO"/>
          </w:rPr>
          <w:t>6.7</w:t>
        </w:r>
        <w:r w:rsidRPr="00CB5886">
          <w:rPr>
            <w:rFonts w:asciiTheme="minorHAnsi" w:eastAsiaTheme="minorEastAsia" w:hAnsiTheme="minorHAnsi" w:cstheme="minorBidi"/>
            <w:noProof/>
            <w:kern w:val="2"/>
            <w:sz w:val="22"/>
            <w:lang w:eastAsia="es-CO"/>
            <w14:ligatures w14:val="standardContextual"/>
          </w:rPr>
          <w:tab/>
        </w:r>
        <w:r w:rsidRPr="00CB5886">
          <w:rPr>
            <w:rStyle w:val="Hipervnculo"/>
            <w:noProof/>
            <w:sz w:val="22"/>
            <w:lang w:eastAsia="es-CO"/>
          </w:rPr>
          <w:t>USOS DE LA TÉCNICA DE REPROGRAFÍA – DIGITALIZACIÓN</w:t>
        </w:r>
        <w:r w:rsidRPr="00CB5886">
          <w:rPr>
            <w:noProof/>
            <w:webHidden/>
            <w:sz w:val="22"/>
          </w:rPr>
          <w:tab/>
        </w:r>
        <w:r w:rsidRPr="00CB5886">
          <w:rPr>
            <w:noProof/>
            <w:webHidden/>
            <w:sz w:val="22"/>
          </w:rPr>
          <w:fldChar w:fldCharType="begin"/>
        </w:r>
        <w:r w:rsidRPr="00CB5886">
          <w:rPr>
            <w:noProof/>
            <w:webHidden/>
            <w:sz w:val="22"/>
          </w:rPr>
          <w:instrText xml:space="preserve"> PAGEREF _Toc182403002 \h </w:instrText>
        </w:r>
        <w:r w:rsidRPr="00CB5886">
          <w:rPr>
            <w:noProof/>
            <w:webHidden/>
            <w:sz w:val="22"/>
          </w:rPr>
        </w:r>
        <w:r w:rsidRPr="00CB5886">
          <w:rPr>
            <w:noProof/>
            <w:webHidden/>
            <w:sz w:val="22"/>
          </w:rPr>
          <w:fldChar w:fldCharType="separate"/>
        </w:r>
        <w:r w:rsidR="00CB5886" w:rsidRPr="00CB5886">
          <w:rPr>
            <w:noProof/>
            <w:webHidden/>
            <w:sz w:val="22"/>
          </w:rPr>
          <w:t>18</w:t>
        </w:r>
        <w:r w:rsidRPr="00CB5886">
          <w:rPr>
            <w:noProof/>
            <w:webHidden/>
            <w:sz w:val="22"/>
          </w:rPr>
          <w:fldChar w:fldCharType="end"/>
        </w:r>
      </w:hyperlink>
    </w:p>
    <w:p w14:paraId="764077D4" w14:textId="5D57D916" w:rsidR="004C5AD7" w:rsidRPr="00CB5886" w:rsidRDefault="004C5AD7" w:rsidP="004C5AD7">
      <w:pPr>
        <w:pStyle w:val="TDC3"/>
        <w:rPr>
          <w:rFonts w:asciiTheme="minorHAnsi" w:eastAsiaTheme="minorEastAsia" w:hAnsiTheme="minorHAnsi" w:cstheme="minorBidi"/>
          <w:noProof/>
          <w:kern w:val="2"/>
          <w:sz w:val="22"/>
          <w:lang w:eastAsia="es-CO"/>
          <w14:ligatures w14:val="standardContextual"/>
        </w:rPr>
      </w:pPr>
      <w:hyperlink w:anchor="_Toc182403003" w:history="1">
        <w:r w:rsidRPr="00CB5886">
          <w:rPr>
            <w:rStyle w:val="Hipervnculo"/>
            <w:caps/>
            <w:noProof/>
            <w:sz w:val="22"/>
            <w:lang w:eastAsia="es-CO"/>
          </w:rPr>
          <w:t>6.7.1</w:t>
        </w:r>
        <w:r w:rsidRPr="00CB5886">
          <w:rPr>
            <w:rFonts w:asciiTheme="minorHAnsi" w:eastAsiaTheme="minorEastAsia" w:hAnsiTheme="minorHAnsi" w:cstheme="minorBidi"/>
            <w:noProof/>
            <w:kern w:val="2"/>
            <w:sz w:val="22"/>
            <w:lang w:eastAsia="es-CO"/>
            <w14:ligatures w14:val="standardContextual"/>
          </w:rPr>
          <w:tab/>
        </w:r>
        <w:r w:rsidRPr="00CB5886">
          <w:rPr>
            <w:rStyle w:val="Hipervnculo"/>
            <w:caps/>
            <w:noProof/>
            <w:sz w:val="22"/>
            <w:lang w:eastAsia="es-CO"/>
          </w:rPr>
          <w:t>DIGITALIZACIÓN PARA CONSULTA</w:t>
        </w:r>
        <w:r w:rsidRPr="00CB5886">
          <w:rPr>
            <w:noProof/>
            <w:webHidden/>
            <w:sz w:val="22"/>
          </w:rPr>
          <w:tab/>
        </w:r>
        <w:r w:rsidRPr="00CB5886">
          <w:rPr>
            <w:noProof/>
            <w:webHidden/>
            <w:sz w:val="22"/>
          </w:rPr>
          <w:fldChar w:fldCharType="begin"/>
        </w:r>
        <w:r w:rsidRPr="00CB5886">
          <w:rPr>
            <w:noProof/>
            <w:webHidden/>
            <w:sz w:val="22"/>
          </w:rPr>
          <w:instrText xml:space="preserve"> PAGEREF _Toc182403003 \h </w:instrText>
        </w:r>
        <w:r w:rsidRPr="00CB5886">
          <w:rPr>
            <w:noProof/>
            <w:webHidden/>
            <w:sz w:val="22"/>
          </w:rPr>
        </w:r>
        <w:r w:rsidRPr="00CB5886">
          <w:rPr>
            <w:noProof/>
            <w:webHidden/>
            <w:sz w:val="22"/>
          </w:rPr>
          <w:fldChar w:fldCharType="separate"/>
        </w:r>
        <w:r w:rsidR="00CB5886" w:rsidRPr="00CB5886">
          <w:rPr>
            <w:noProof/>
            <w:webHidden/>
            <w:sz w:val="22"/>
          </w:rPr>
          <w:t>18</w:t>
        </w:r>
        <w:r w:rsidRPr="00CB5886">
          <w:rPr>
            <w:noProof/>
            <w:webHidden/>
            <w:sz w:val="22"/>
          </w:rPr>
          <w:fldChar w:fldCharType="end"/>
        </w:r>
      </w:hyperlink>
    </w:p>
    <w:p w14:paraId="2241F92D" w14:textId="63855A3A" w:rsidR="004C5AD7" w:rsidRPr="00CB5886" w:rsidRDefault="004C5AD7" w:rsidP="004C5AD7">
      <w:pPr>
        <w:pStyle w:val="TDC3"/>
        <w:rPr>
          <w:rFonts w:asciiTheme="minorHAnsi" w:eastAsiaTheme="minorEastAsia" w:hAnsiTheme="minorHAnsi" w:cstheme="minorBidi"/>
          <w:noProof/>
          <w:kern w:val="2"/>
          <w:sz w:val="22"/>
          <w:lang w:eastAsia="es-CO"/>
          <w14:ligatures w14:val="standardContextual"/>
        </w:rPr>
      </w:pPr>
      <w:hyperlink w:anchor="_Toc182403004" w:history="1">
        <w:r w:rsidRPr="00CB5886">
          <w:rPr>
            <w:rStyle w:val="Hipervnculo"/>
            <w:caps/>
            <w:noProof/>
            <w:sz w:val="22"/>
            <w:lang w:eastAsia="es-CO"/>
          </w:rPr>
          <w:t>6.7.2</w:t>
        </w:r>
        <w:r w:rsidRPr="00CB5886">
          <w:rPr>
            <w:rFonts w:asciiTheme="minorHAnsi" w:eastAsiaTheme="minorEastAsia" w:hAnsiTheme="minorHAnsi" w:cstheme="minorBidi"/>
            <w:noProof/>
            <w:kern w:val="2"/>
            <w:sz w:val="22"/>
            <w:lang w:eastAsia="es-CO"/>
            <w14:ligatures w14:val="standardContextual"/>
          </w:rPr>
          <w:tab/>
        </w:r>
        <w:r w:rsidRPr="00CB5886">
          <w:rPr>
            <w:rStyle w:val="Hipervnculo"/>
            <w:caps/>
            <w:noProof/>
            <w:sz w:val="22"/>
            <w:lang w:eastAsia="es-CO"/>
          </w:rPr>
          <w:t>DIGITALIZACIÓN PARA TRÁMITE</w:t>
        </w:r>
        <w:r w:rsidRPr="00CB5886">
          <w:rPr>
            <w:noProof/>
            <w:webHidden/>
            <w:sz w:val="22"/>
          </w:rPr>
          <w:tab/>
        </w:r>
        <w:r w:rsidRPr="00CB5886">
          <w:rPr>
            <w:noProof/>
            <w:webHidden/>
            <w:sz w:val="22"/>
          </w:rPr>
          <w:fldChar w:fldCharType="begin"/>
        </w:r>
        <w:r w:rsidRPr="00CB5886">
          <w:rPr>
            <w:noProof/>
            <w:webHidden/>
            <w:sz w:val="22"/>
          </w:rPr>
          <w:instrText xml:space="preserve"> PAGEREF _Toc182403004 \h </w:instrText>
        </w:r>
        <w:r w:rsidRPr="00CB5886">
          <w:rPr>
            <w:noProof/>
            <w:webHidden/>
            <w:sz w:val="22"/>
          </w:rPr>
        </w:r>
        <w:r w:rsidRPr="00CB5886">
          <w:rPr>
            <w:noProof/>
            <w:webHidden/>
            <w:sz w:val="22"/>
          </w:rPr>
          <w:fldChar w:fldCharType="separate"/>
        </w:r>
        <w:r w:rsidR="00CB5886" w:rsidRPr="00CB5886">
          <w:rPr>
            <w:noProof/>
            <w:webHidden/>
            <w:sz w:val="22"/>
          </w:rPr>
          <w:t>19</w:t>
        </w:r>
        <w:r w:rsidRPr="00CB5886">
          <w:rPr>
            <w:noProof/>
            <w:webHidden/>
            <w:sz w:val="22"/>
          </w:rPr>
          <w:fldChar w:fldCharType="end"/>
        </w:r>
      </w:hyperlink>
    </w:p>
    <w:p w14:paraId="5801023F" w14:textId="65A0FA67" w:rsidR="004C5AD7" w:rsidRPr="00CB5886" w:rsidRDefault="004C5AD7" w:rsidP="004C5AD7">
      <w:pPr>
        <w:pStyle w:val="TDC3"/>
        <w:rPr>
          <w:rFonts w:asciiTheme="minorHAnsi" w:eastAsiaTheme="minorEastAsia" w:hAnsiTheme="minorHAnsi" w:cstheme="minorBidi"/>
          <w:noProof/>
          <w:kern w:val="2"/>
          <w:sz w:val="22"/>
          <w:lang w:eastAsia="es-CO"/>
          <w14:ligatures w14:val="standardContextual"/>
        </w:rPr>
      </w:pPr>
      <w:hyperlink w:anchor="_Toc182403005" w:history="1">
        <w:r w:rsidRPr="00CB5886">
          <w:rPr>
            <w:rStyle w:val="Hipervnculo"/>
            <w:caps/>
            <w:noProof/>
            <w:sz w:val="22"/>
            <w:lang w:eastAsia="es-CO"/>
          </w:rPr>
          <w:t>6.7.3</w:t>
        </w:r>
        <w:r w:rsidRPr="00CB5886">
          <w:rPr>
            <w:rFonts w:asciiTheme="minorHAnsi" w:eastAsiaTheme="minorEastAsia" w:hAnsiTheme="minorHAnsi" w:cstheme="minorBidi"/>
            <w:noProof/>
            <w:kern w:val="2"/>
            <w:sz w:val="22"/>
            <w:lang w:eastAsia="es-CO"/>
            <w14:ligatures w14:val="standardContextual"/>
          </w:rPr>
          <w:tab/>
        </w:r>
        <w:r w:rsidRPr="00CB5886">
          <w:rPr>
            <w:rStyle w:val="Hipervnculo"/>
            <w:caps/>
            <w:noProof/>
            <w:sz w:val="22"/>
            <w:lang w:eastAsia="es-CO"/>
          </w:rPr>
          <w:t>DIGITALIZACIÓN PARA LA CONTINUIDAD DEL NEGOCIO</w:t>
        </w:r>
        <w:r w:rsidRPr="00CB5886">
          <w:rPr>
            <w:noProof/>
            <w:webHidden/>
            <w:sz w:val="22"/>
          </w:rPr>
          <w:tab/>
        </w:r>
        <w:r w:rsidRPr="00CB5886">
          <w:rPr>
            <w:noProof/>
            <w:webHidden/>
            <w:sz w:val="22"/>
          </w:rPr>
          <w:fldChar w:fldCharType="begin"/>
        </w:r>
        <w:r w:rsidRPr="00CB5886">
          <w:rPr>
            <w:noProof/>
            <w:webHidden/>
            <w:sz w:val="22"/>
          </w:rPr>
          <w:instrText xml:space="preserve"> PAGEREF _Toc182403005 \h </w:instrText>
        </w:r>
        <w:r w:rsidRPr="00CB5886">
          <w:rPr>
            <w:noProof/>
            <w:webHidden/>
            <w:sz w:val="22"/>
          </w:rPr>
        </w:r>
        <w:r w:rsidRPr="00CB5886">
          <w:rPr>
            <w:noProof/>
            <w:webHidden/>
            <w:sz w:val="22"/>
          </w:rPr>
          <w:fldChar w:fldCharType="separate"/>
        </w:r>
        <w:r w:rsidR="00CB5886" w:rsidRPr="00CB5886">
          <w:rPr>
            <w:noProof/>
            <w:webHidden/>
            <w:sz w:val="22"/>
          </w:rPr>
          <w:t>20</w:t>
        </w:r>
        <w:r w:rsidRPr="00CB5886">
          <w:rPr>
            <w:noProof/>
            <w:webHidden/>
            <w:sz w:val="22"/>
          </w:rPr>
          <w:fldChar w:fldCharType="end"/>
        </w:r>
      </w:hyperlink>
    </w:p>
    <w:p w14:paraId="39C00EFE" w14:textId="5611AC22" w:rsidR="004C5AD7" w:rsidRPr="00CB5886" w:rsidRDefault="004C5AD7" w:rsidP="004C5AD7">
      <w:pPr>
        <w:pStyle w:val="TDC3"/>
        <w:rPr>
          <w:rFonts w:asciiTheme="minorHAnsi" w:eastAsiaTheme="minorEastAsia" w:hAnsiTheme="minorHAnsi" w:cstheme="minorBidi"/>
          <w:noProof/>
          <w:kern w:val="2"/>
          <w:sz w:val="22"/>
          <w:lang w:eastAsia="es-CO"/>
          <w14:ligatures w14:val="standardContextual"/>
        </w:rPr>
      </w:pPr>
      <w:hyperlink w:anchor="_Toc182403006" w:history="1">
        <w:r w:rsidRPr="00CB5886">
          <w:rPr>
            <w:rStyle w:val="Hipervnculo"/>
            <w:caps/>
            <w:noProof/>
            <w:sz w:val="22"/>
            <w:lang w:eastAsia="es-CO"/>
          </w:rPr>
          <w:t>6.7.4</w:t>
        </w:r>
        <w:r w:rsidRPr="00CB5886">
          <w:rPr>
            <w:rFonts w:asciiTheme="minorHAnsi" w:eastAsiaTheme="minorEastAsia" w:hAnsiTheme="minorHAnsi" w:cstheme="minorBidi"/>
            <w:noProof/>
            <w:kern w:val="2"/>
            <w:sz w:val="22"/>
            <w:lang w:eastAsia="es-CO"/>
            <w14:ligatures w14:val="standardContextual"/>
          </w:rPr>
          <w:tab/>
        </w:r>
        <w:r w:rsidRPr="00CB5886">
          <w:rPr>
            <w:rStyle w:val="Hipervnculo"/>
            <w:caps/>
            <w:noProof/>
            <w:sz w:val="22"/>
            <w:lang w:eastAsia="es-CO"/>
          </w:rPr>
          <w:t>DIGITALIZACIÓN PARA PRESERVACIÓN</w:t>
        </w:r>
        <w:r w:rsidRPr="00CB5886">
          <w:rPr>
            <w:noProof/>
            <w:webHidden/>
            <w:sz w:val="22"/>
          </w:rPr>
          <w:tab/>
        </w:r>
        <w:r w:rsidRPr="00CB5886">
          <w:rPr>
            <w:noProof/>
            <w:webHidden/>
            <w:sz w:val="22"/>
          </w:rPr>
          <w:fldChar w:fldCharType="begin"/>
        </w:r>
        <w:r w:rsidRPr="00CB5886">
          <w:rPr>
            <w:noProof/>
            <w:webHidden/>
            <w:sz w:val="22"/>
          </w:rPr>
          <w:instrText xml:space="preserve"> PAGEREF _Toc182403006 \h </w:instrText>
        </w:r>
        <w:r w:rsidRPr="00CB5886">
          <w:rPr>
            <w:noProof/>
            <w:webHidden/>
            <w:sz w:val="22"/>
          </w:rPr>
        </w:r>
        <w:r w:rsidRPr="00CB5886">
          <w:rPr>
            <w:noProof/>
            <w:webHidden/>
            <w:sz w:val="22"/>
          </w:rPr>
          <w:fldChar w:fldCharType="separate"/>
        </w:r>
        <w:r w:rsidR="00CB5886" w:rsidRPr="00CB5886">
          <w:rPr>
            <w:noProof/>
            <w:webHidden/>
            <w:sz w:val="22"/>
          </w:rPr>
          <w:t>22</w:t>
        </w:r>
        <w:r w:rsidRPr="00CB5886">
          <w:rPr>
            <w:noProof/>
            <w:webHidden/>
            <w:sz w:val="22"/>
          </w:rPr>
          <w:fldChar w:fldCharType="end"/>
        </w:r>
      </w:hyperlink>
    </w:p>
    <w:p w14:paraId="180BF387" w14:textId="0EA61C5F" w:rsidR="004C5AD7" w:rsidRPr="00CB5886" w:rsidRDefault="004C5AD7" w:rsidP="004C5AD7">
      <w:pPr>
        <w:pStyle w:val="TDC2"/>
        <w:rPr>
          <w:rFonts w:asciiTheme="minorHAnsi" w:eastAsiaTheme="minorEastAsia" w:hAnsiTheme="minorHAnsi" w:cstheme="minorBidi"/>
          <w:noProof/>
          <w:kern w:val="2"/>
          <w:sz w:val="22"/>
          <w:lang w:eastAsia="es-CO"/>
          <w14:ligatures w14:val="standardContextual"/>
        </w:rPr>
      </w:pPr>
      <w:hyperlink w:anchor="_Toc182403007" w:history="1">
        <w:r w:rsidRPr="00CB5886">
          <w:rPr>
            <w:rStyle w:val="Hipervnculo"/>
            <w:noProof/>
            <w:sz w:val="22"/>
            <w:lang w:eastAsia="es-CO"/>
          </w:rPr>
          <w:t>6.8</w:t>
        </w:r>
        <w:r w:rsidRPr="00CB5886">
          <w:rPr>
            <w:rFonts w:asciiTheme="minorHAnsi" w:eastAsiaTheme="minorEastAsia" w:hAnsiTheme="minorHAnsi" w:cstheme="minorBidi"/>
            <w:noProof/>
            <w:kern w:val="2"/>
            <w:sz w:val="22"/>
            <w:lang w:eastAsia="es-CO"/>
            <w14:ligatures w14:val="standardContextual"/>
          </w:rPr>
          <w:tab/>
        </w:r>
        <w:r w:rsidRPr="00CB5886">
          <w:rPr>
            <w:rStyle w:val="Hipervnculo"/>
            <w:noProof/>
            <w:sz w:val="22"/>
            <w:lang w:eastAsia="es-CO"/>
          </w:rPr>
          <w:t>ANALISIS DE LA CAPACIDAD ACTUAL DE LA SUPERINTENDENCIA DE INDUSTRIA Y COMERCIO PARA LA DIGITALIZACIÓN</w:t>
        </w:r>
        <w:r w:rsidRPr="00CB5886">
          <w:rPr>
            <w:noProof/>
            <w:webHidden/>
            <w:sz w:val="22"/>
          </w:rPr>
          <w:tab/>
        </w:r>
        <w:r w:rsidRPr="00CB5886">
          <w:rPr>
            <w:noProof/>
            <w:webHidden/>
            <w:sz w:val="22"/>
          </w:rPr>
          <w:fldChar w:fldCharType="begin"/>
        </w:r>
        <w:r w:rsidRPr="00CB5886">
          <w:rPr>
            <w:noProof/>
            <w:webHidden/>
            <w:sz w:val="22"/>
          </w:rPr>
          <w:instrText xml:space="preserve"> PAGEREF _Toc182403007 \h </w:instrText>
        </w:r>
        <w:r w:rsidRPr="00CB5886">
          <w:rPr>
            <w:noProof/>
            <w:webHidden/>
            <w:sz w:val="22"/>
          </w:rPr>
        </w:r>
        <w:r w:rsidRPr="00CB5886">
          <w:rPr>
            <w:noProof/>
            <w:webHidden/>
            <w:sz w:val="22"/>
          </w:rPr>
          <w:fldChar w:fldCharType="separate"/>
        </w:r>
        <w:r w:rsidR="00CB5886" w:rsidRPr="00CB5886">
          <w:rPr>
            <w:noProof/>
            <w:webHidden/>
            <w:sz w:val="22"/>
          </w:rPr>
          <w:t>23</w:t>
        </w:r>
        <w:r w:rsidRPr="00CB5886">
          <w:rPr>
            <w:noProof/>
            <w:webHidden/>
            <w:sz w:val="22"/>
          </w:rPr>
          <w:fldChar w:fldCharType="end"/>
        </w:r>
      </w:hyperlink>
    </w:p>
    <w:p w14:paraId="1D8A3FF0" w14:textId="7CEEEF29" w:rsidR="004C5AD7" w:rsidRPr="00CB5886" w:rsidRDefault="004C5AD7">
      <w:pPr>
        <w:pStyle w:val="TDC1"/>
        <w:rPr>
          <w:rFonts w:asciiTheme="minorHAnsi" w:eastAsiaTheme="minorEastAsia" w:hAnsiTheme="minorHAnsi" w:cstheme="minorBidi"/>
          <w:kern w:val="2"/>
          <w:szCs w:val="22"/>
          <w:lang w:eastAsia="es-CO"/>
          <w14:ligatures w14:val="standardContextual"/>
        </w:rPr>
      </w:pPr>
      <w:hyperlink w:anchor="_Toc182403008" w:history="1">
        <w:r w:rsidRPr="00CB5886">
          <w:rPr>
            <w:rStyle w:val="Hipervnculo"/>
            <w:rFonts w:eastAsia="Arial"/>
            <w:szCs w:val="22"/>
          </w:rPr>
          <w:t>7</w:t>
        </w:r>
        <w:r w:rsidRPr="00CB5886">
          <w:rPr>
            <w:rFonts w:asciiTheme="minorHAnsi" w:eastAsiaTheme="minorEastAsia" w:hAnsiTheme="minorHAnsi" w:cstheme="minorBidi"/>
            <w:kern w:val="2"/>
            <w:szCs w:val="22"/>
            <w:lang w:eastAsia="es-CO"/>
            <w14:ligatures w14:val="standardContextual"/>
          </w:rPr>
          <w:tab/>
        </w:r>
        <w:r w:rsidRPr="00CB5886">
          <w:rPr>
            <w:rStyle w:val="Hipervnculo"/>
            <w:rFonts w:eastAsia="Arial"/>
            <w:szCs w:val="22"/>
          </w:rPr>
          <w:t>ACTIVIDADES PARA DESARROLLAR</w:t>
        </w:r>
        <w:r w:rsidRPr="00CB5886">
          <w:rPr>
            <w:webHidden/>
            <w:szCs w:val="22"/>
          </w:rPr>
          <w:tab/>
        </w:r>
        <w:r w:rsidRPr="00CB5886">
          <w:rPr>
            <w:webHidden/>
            <w:szCs w:val="22"/>
          </w:rPr>
          <w:fldChar w:fldCharType="begin"/>
        </w:r>
        <w:r w:rsidRPr="00CB5886">
          <w:rPr>
            <w:webHidden/>
            <w:szCs w:val="22"/>
          </w:rPr>
          <w:instrText xml:space="preserve"> PAGEREF _Toc182403008 \h </w:instrText>
        </w:r>
        <w:r w:rsidRPr="00CB5886">
          <w:rPr>
            <w:webHidden/>
            <w:szCs w:val="22"/>
          </w:rPr>
        </w:r>
        <w:r w:rsidRPr="00CB5886">
          <w:rPr>
            <w:webHidden/>
            <w:szCs w:val="22"/>
          </w:rPr>
          <w:fldChar w:fldCharType="separate"/>
        </w:r>
        <w:r w:rsidR="00CB5886" w:rsidRPr="00CB5886">
          <w:rPr>
            <w:webHidden/>
            <w:szCs w:val="22"/>
          </w:rPr>
          <w:t>25</w:t>
        </w:r>
        <w:r w:rsidRPr="00CB5886">
          <w:rPr>
            <w:webHidden/>
            <w:szCs w:val="22"/>
          </w:rPr>
          <w:fldChar w:fldCharType="end"/>
        </w:r>
      </w:hyperlink>
    </w:p>
    <w:p w14:paraId="5BC38F03" w14:textId="18CBDA9B" w:rsidR="004C5AD7" w:rsidRPr="00CB5886" w:rsidRDefault="004C5AD7" w:rsidP="004C5AD7">
      <w:pPr>
        <w:pStyle w:val="TDC2"/>
        <w:rPr>
          <w:rFonts w:asciiTheme="minorHAnsi" w:eastAsiaTheme="minorEastAsia" w:hAnsiTheme="minorHAnsi" w:cstheme="minorBidi"/>
          <w:noProof/>
          <w:kern w:val="2"/>
          <w:sz w:val="22"/>
          <w:lang w:eastAsia="es-CO"/>
          <w14:ligatures w14:val="standardContextual"/>
        </w:rPr>
      </w:pPr>
      <w:hyperlink w:anchor="_Toc182403009" w:history="1">
        <w:r w:rsidRPr="00CB5886">
          <w:rPr>
            <w:rStyle w:val="Hipervnculo"/>
            <w:rFonts w:eastAsia="Arial"/>
            <w:noProof/>
            <w:sz w:val="22"/>
          </w:rPr>
          <w:t>7.1</w:t>
        </w:r>
        <w:r w:rsidRPr="00CB5886">
          <w:rPr>
            <w:rFonts w:asciiTheme="minorHAnsi" w:eastAsiaTheme="minorEastAsia" w:hAnsiTheme="minorHAnsi" w:cstheme="minorBidi"/>
            <w:noProof/>
            <w:kern w:val="2"/>
            <w:sz w:val="22"/>
            <w:lang w:eastAsia="es-CO"/>
            <w14:ligatures w14:val="standardContextual"/>
          </w:rPr>
          <w:tab/>
        </w:r>
        <w:r w:rsidRPr="00CB5886">
          <w:rPr>
            <w:rStyle w:val="Hipervnculo"/>
            <w:rFonts w:eastAsia="Arial"/>
            <w:noProof/>
            <w:sz w:val="22"/>
          </w:rPr>
          <w:t>CRONOGRAMA DE ACTIVIDADES</w:t>
        </w:r>
        <w:r w:rsidRPr="00CB5886">
          <w:rPr>
            <w:noProof/>
            <w:webHidden/>
            <w:sz w:val="22"/>
          </w:rPr>
          <w:tab/>
        </w:r>
        <w:r w:rsidRPr="00CB5886">
          <w:rPr>
            <w:noProof/>
            <w:webHidden/>
            <w:sz w:val="22"/>
          </w:rPr>
          <w:fldChar w:fldCharType="begin"/>
        </w:r>
        <w:r w:rsidRPr="00CB5886">
          <w:rPr>
            <w:noProof/>
            <w:webHidden/>
            <w:sz w:val="22"/>
          </w:rPr>
          <w:instrText xml:space="preserve"> PAGEREF _Toc182403009 \h </w:instrText>
        </w:r>
        <w:r w:rsidRPr="00CB5886">
          <w:rPr>
            <w:noProof/>
            <w:webHidden/>
            <w:sz w:val="22"/>
          </w:rPr>
        </w:r>
        <w:r w:rsidRPr="00CB5886">
          <w:rPr>
            <w:noProof/>
            <w:webHidden/>
            <w:sz w:val="22"/>
          </w:rPr>
          <w:fldChar w:fldCharType="separate"/>
        </w:r>
        <w:r w:rsidR="00CB5886" w:rsidRPr="00CB5886">
          <w:rPr>
            <w:noProof/>
            <w:webHidden/>
            <w:sz w:val="22"/>
          </w:rPr>
          <w:t>25</w:t>
        </w:r>
        <w:r w:rsidRPr="00CB5886">
          <w:rPr>
            <w:noProof/>
            <w:webHidden/>
            <w:sz w:val="22"/>
          </w:rPr>
          <w:fldChar w:fldCharType="end"/>
        </w:r>
      </w:hyperlink>
    </w:p>
    <w:p w14:paraId="78524219" w14:textId="6C715C27" w:rsidR="004C5AD7" w:rsidRPr="00CB5886" w:rsidRDefault="004C5AD7">
      <w:pPr>
        <w:pStyle w:val="TDC1"/>
        <w:rPr>
          <w:rFonts w:asciiTheme="minorHAnsi" w:eastAsiaTheme="minorEastAsia" w:hAnsiTheme="minorHAnsi" w:cstheme="minorBidi"/>
          <w:kern w:val="2"/>
          <w:szCs w:val="22"/>
          <w:lang w:eastAsia="es-CO"/>
          <w14:ligatures w14:val="standardContextual"/>
        </w:rPr>
      </w:pPr>
      <w:hyperlink w:anchor="_Toc182403010" w:history="1">
        <w:r w:rsidRPr="00CB5886">
          <w:rPr>
            <w:rStyle w:val="Hipervnculo"/>
            <w:rFonts w:eastAsia="Arial"/>
            <w:szCs w:val="22"/>
          </w:rPr>
          <w:t>8</w:t>
        </w:r>
        <w:r w:rsidRPr="00CB5886">
          <w:rPr>
            <w:rFonts w:asciiTheme="minorHAnsi" w:eastAsiaTheme="minorEastAsia" w:hAnsiTheme="minorHAnsi" w:cstheme="minorBidi"/>
            <w:kern w:val="2"/>
            <w:szCs w:val="22"/>
            <w:lang w:eastAsia="es-CO"/>
            <w14:ligatures w14:val="standardContextual"/>
          </w:rPr>
          <w:tab/>
        </w:r>
        <w:r w:rsidRPr="00CB5886">
          <w:rPr>
            <w:rStyle w:val="Hipervnculo"/>
            <w:rFonts w:eastAsia="Arial"/>
            <w:szCs w:val="22"/>
          </w:rPr>
          <w:t>RESPONSABLES DEL PROGRAMA DE REPROGRAFÍA</w:t>
        </w:r>
        <w:r w:rsidRPr="00CB5886">
          <w:rPr>
            <w:webHidden/>
            <w:szCs w:val="22"/>
          </w:rPr>
          <w:tab/>
        </w:r>
        <w:r w:rsidRPr="00CB5886">
          <w:rPr>
            <w:webHidden/>
            <w:szCs w:val="22"/>
          </w:rPr>
          <w:fldChar w:fldCharType="begin"/>
        </w:r>
        <w:r w:rsidRPr="00CB5886">
          <w:rPr>
            <w:webHidden/>
            <w:szCs w:val="22"/>
          </w:rPr>
          <w:instrText xml:space="preserve"> PAGEREF _Toc182403010 \h </w:instrText>
        </w:r>
        <w:r w:rsidRPr="00CB5886">
          <w:rPr>
            <w:webHidden/>
            <w:szCs w:val="22"/>
          </w:rPr>
        </w:r>
        <w:r w:rsidRPr="00CB5886">
          <w:rPr>
            <w:webHidden/>
            <w:szCs w:val="22"/>
          </w:rPr>
          <w:fldChar w:fldCharType="separate"/>
        </w:r>
        <w:r w:rsidR="00CB5886" w:rsidRPr="00CB5886">
          <w:rPr>
            <w:webHidden/>
            <w:szCs w:val="22"/>
          </w:rPr>
          <w:t>27</w:t>
        </w:r>
        <w:r w:rsidRPr="00CB5886">
          <w:rPr>
            <w:webHidden/>
            <w:szCs w:val="22"/>
          </w:rPr>
          <w:fldChar w:fldCharType="end"/>
        </w:r>
      </w:hyperlink>
    </w:p>
    <w:p w14:paraId="06BEBB63" w14:textId="33B4E781" w:rsidR="004C5AD7" w:rsidRPr="00CB5886" w:rsidRDefault="004C5AD7">
      <w:pPr>
        <w:pStyle w:val="TDC1"/>
        <w:rPr>
          <w:rFonts w:asciiTheme="minorHAnsi" w:eastAsiaTheme="minorEastAsia" w:hAnsiTheme="minorHAnsi" w:cstheme="minorBidi"/>
          <w:kern w:val="2"/>
          <w:szCs w:val="22"/>
          <w:lang w:eastAsia="es-CO"/>
          <w14:ligatures w14:val="standardContextual"/>
        </w:rPr>
      </w:pPr>
      <w:hyperlink w:anchor="_Toc182403011" w:history="1">
        <w:r w:rsidRPr="00CB5886">
          <w:rPr>
            <w:rStyle w:val="Hipervnculo"/>
            <w:szCs w:val="22"/>
          </w:rPr>
          <w:t>9</w:t>
        </w:r>
        <w:r w:rsidRPr="00CB5886">
          <w:rPr>
            <w:rFonts w:asciiTheme="minorHAnsi" w:eastAsiaTheme="minorEastAsia" w:hAnsiTheme="minorHAnsi" w:cstheme="minorBidi"/>
            <w:kern w:val="2"/>
            <w:szCs w:val="22"/>
            <w:lang w:eastAsia="es-CO"/>
            <w14:ligatures w14:val="standardContextual"/>
          </w:rPr>
          <w:tab/>
        </w:r>
        <w:r w:rsidRPr="00CB5886">
          <w:rPr>
            <w:rStyle w:val="Hipervnculo"/>
            <w:szCs w:val="22"/>
          </w:rPr>
          <w:t>INDICADOR</w:t>
        </w:r>
        <w:r w:rsidRPr="00CB5886">
          <w:rPr>
            <w:webHidden/>
            <w:szCs w:val="22"/>
          </w:rPr>
          <w:tab/>
        </w:r>
        <w:r w:rsidRPr="00CB5886">
          <w:rPr>
            <w:webHidden/>
            <w:szCs w:val="22"/>
          </w:rPr>
          <w:fldChar w:fldCharType="begin"/>
        </w:r>
        <w:r w:rsidRPr="00CB5886">
          <w:rPr>
            <w:webHidden/>
            <w:szCs w:val="22"/>
          </w:rPr>
          <w:instrText xml:space="preserve"> PAGEREF _Toc182403011 \h </w:instrText>
        </w:r>
        <w:r w:rsidRPr="00CB5886">
          <w:rPr>
            <w:webHidden/>
            <w:szCs w:val="22"/>
          </w:rPr>
        </w:r>
        <w:r w:rsidRPr="00CB5886">
          <w:rPr>
            <w:webHidden/>
            <w:szCs w:val="22"/>
          </w:rPr>
          <w:fldChar w:fldCharType="separate"/>
        </w:r>
        <w:r w:rsidR="00CB5886" w:rsidRPr="00CB5886">
          <w:rPr>
            <w:webHidden/>
            <w:szCs w:val="22"/>
          </w:rPr>
          <w:t>29</w:t>
        </w:r>
        <w:r w:rsidRPr="00CB5886">
          <w:rPr>
            <w:webHidden/>
            <w:szCs w:val="22"/>
          </w:rPr>
          <w:fldChar w:fldCharType="end"/>
        </w:r>
      </w:hyperlink>
    </w:p>
    <w:p w14:paraId="5E2773A5" w14:textId="3DDEF8F3" w:rsidR="004C5AD7" w:rsidRPr="00CB5886" w:rsidRDefault="004C5AD7">
      <w:pPr>
        <w:pStyle w:val="TDC1"/>
        <w:rPr>
          <w:rFonts w:asciiTheme="minorHAnsi" w:eastAsiaTheme="minorEastAsia" w:hAnsiTheme="minorHAnsi" w:cstheme="minorBidi"/>
          <w:kern w:val="2"/>
          <w:szCs w:val="22"/>
          <w:lang w:eastAsia="es-CO"/>
          <w14:ligatures w14:val="standardContextual"/>
        </w:rPr>
      </w:pPr>
      <w:hyperlink w:anchor="_Toc182403012" w:history="1">
        <w:r w:rsidRPr="00CB5886">
          <w:rPr>
            <w:rStyle w:val="Hipervnculo"/>
            <w:szCs w:val="22"/>
          </w:rPr>
          <w:t>10</w:t>
        </w:r>
        <w:r w:rsidRPr="00CB5886">
          <w:rPr>
            <w:rFonts w:asciiTheme="minorHAnsi" w:eastAsiaTheme="minorEastAsia" w:hAnsiTheme="minorHAnsi" w:cstheme="minorBidi"/>
            <w:kern w:val="2"/>
            <w:szCs w:val="22"/>
            <w:lang w:eastAsia="es-CO"/>
            <w14:ligatures w14:val="standardContextual"/>
          </w:rPr>
          <w:tab/>
        </w:r>
        <w:r w:rsidRPr="00CB5886">
          <w:rPr>
            <w:rStyle w:val="Hipervnculo"/>
            <w:szCs w:val="22"/>
          </w:rPr>
          <w:t>DOCUMENTOS RELACIONADOS</w:t>
        </w:r>
        <w:r w:rsidRPr="00CB5886">
          <w:rPr>
            <w:webHidden/>
            <w:szCs w:val="22"/>
          </w:rPr>
          <w:tab/>
        </w:r>
        <w:r w:rsidRPr="00CB5886">
          <w:rPr>
            <w:webHidden/>
            <w:szCs w:val="22"/>
          </w:rPr>
          <w:fldChar w:fldCharType="begin"/>
        </w:r>
        <w:r w:rsidRPr="00CB5886">
          <w:rPr>
            <w:webHidden/>
            <w:szCs w:val="22"/>
          </w:rPr>
          <w:instrText xml:space="preserve"> PAGEREF _Toc182403012 \h </w:instrText>
        </w:r>
        <w:r w:rsidRPr="00CB5886">
          <w:rPr>
            <w:webHidden/>
            <w:szCs w:val="22"/>
          </w:rPr>
        </w:r>
        <w:r w:rsidRPr="00CB5886">
          <w:rPr>
            <w:webHidden/>
            <w:szCs w:val="22"/>
          </w:rPr>
          <w:fldChar w:fldCharType="separate"/>
        </w:r>
        <w:r w:rsidR="00CB5886" w:rsidRPr="00CB5886">
          <w:rPr>
            <w:webHidden/>
            <w:szCs w:val="22"/>
          </w:rPr>
          <w:t>29</w:t>
        </w:r>
        <w:r w:rsidRPr="00CB5886">
          <w:rPr>
            <w:webHidden/>
            <w:szCs w:val="22"/>
          </w:rPr>
          <w:fldChar w:fldCharType="end"/>
        </w:r>
      </w:hyperlink>
    </w:p>
    <w:p w14:paraId="2A8C6100" w14:textId="05AD9746" w:rsidR="004C5AD7" w:rsidRPr="00CB5886" w:rsidRDefault="004C5AD7" w:rsidP="004C5AD7">
      <w:pPr>
        <w:pStyle w:val="TDC2"/>
        <w:rPr>
          <w:rFonts w:asciiTheme="minorHAnsi" w:eastAsiaTheme="minorEastAsia" w:hAnsiTheme="minorHAnsi" w:cstheme="minorBidi"/>
          <w:noProof/>
          <w:kern w:val="2"/>
          <w:sz w:val="22"/>
          <w:lang w:eastAsia="es-CO"/>
          <w14:ligatures w14:val="standardContextual"/>
        </w:rPr>
      </w:pPr>
      <w:hyperlink w:anchor="_Toc182403013" w:history="1">
        <w:r w:rsidRPr="00CB5886">
          <w:rPr>
            <w:rStyle w:val="Hipervnculo"/>
            <w:noProof/>
            <w:sz w:val="22"/>
          </w:rPr>
          <w:t>10.1</w:t>
        </w:r>
        <w:r w:rsidRPr="00CB5886">
          <w:rPr>
            <w:rFonts w:asciiTheme="minorHAnsi" w:eastAsiaTheme="minorEastAsia" w:hAnsiTheme="minorHAnsi" w:cstheme="minorBidi"/>
            <w:noProof/>
            <w:kern w:val="2"/>
            <w:sz w:val="22"/>
            <w:lang w:eastAsia="es-CO"/>
            <w14:ligatures w14:val="standardContextual"/>
          </w:rPr>
          <w:tab/>
        </w:r>
        <w:r w:rsidRPr="00CB5886">
          <w:rPr>
            <w:rStyle w:val="Hipervnculo"/>
            <w:noProof/>
            <w:sz w:val="22"/>
          </w:rPr>
          <w:t>DOCUMENTOS EXTERNOS</w:t>
        </w:r>
        <w:r w:rsidRPr="00CB5886">
          <w:rPr>
            <w:noProof/>
            <w:webHidden/>
            <w:sz w:val="22"/>
          </w:rPr>
          <w:tab/>
        </w:r>
        <w:r w:rsidRPr="00CB5886">
          <w:rPr>
            <w:noProof/>
            <w:webHidden/>
            <w:sz w:val="22"/>
          </w:rPr>
          <w:fldChar w:fldCharType="begin"/>
        </w:r>
        <w:r w:rsidRPr="00CB5886">
          <w:rPr>
            <w:noProof/>
            <w:webHidden/>
            <w:sz w:val="22"/>
          </w:rPr>
          <w:instrText xml:space="preserve"> PAGEREF _Toc182403013 \h </w:instrText>
        </w:r>
        <w:r w:rsidRPr="00CB5886">
          <w:rPr>
            <w:noProof/>
            <w:webHidden/>
            <w:sz w:val="22"/>
          </w:rPr>
        </w:r>
        <w:r w:rsidRPr="00CB5886">
          <w:rPr>
            <w:noProof/>
            <w:webHidden/>
            <w:sz w:val="22"/>
          </w:rPr>
          <w:fldChar w:fldCharType="separate"/>
        </w:r>
        <w:r w:rsidR="00CB5886" w:rsidRPr="00CB5886">
          <w:rPr>
            <w:noProof/>
            <w:webHidden/>
            <w:sz w:val="22"/>
          </w:rPr>
          <w:t>29</w:t>
        </w:r>
        <w:r w:rsidRPr="00CB5886">
          <w:rPr>
            <w:noProof/>
            <w:webHidden/>
            <w:sz w:val="22"/>
          </w:rPr>
          <w:fldChar w:fldCharType="end"/>
        </w:r>
      </w:hyperlink>
    </w:p>
    <w:p w14:paraId="66721198" w14:textId="281E5080" w:rsidR="004C5AD7" w:rsidRPr="00CB5886" w:rsidRDefault="004C5AD7">
      <w:pPr>
        <w:pStyle w:val="TDC1"/>
        <w:rPr>
          <w:rFonts w:asciiTheme="minorHAnsi" w:eastAsiaTheme="minorEastAsia" w:hAnsiTheme="minorHAnsi" w:cstheme="minorBidi"/>
          <w:kern w:val="2"/>
          <w:szCs w:val="22"/>
          <w:lang w:eastAsia="es-CO"/>
          <w14:ligatures w14:val="standardContextual"/>
        </w:rPr>
      </w:pPr>
      <w:hyperlink w:anchor="_Toc182403014" w:history="1">
        <w:r w:rsidRPr="00CB5886">
          <w:rPr>
            <w:rStyle w:val="Hipervnculo"/>
            <w:szCs w:val="22"/>
          </w:rPr>
          <w:t>11</w:t>
        </w:r>
        <w:r w:rsidRPr="00CB5886">
          <w:rPr>
            <w:rFonts w:asciiTheme="minorHAnsi" w:eastAsiaTheme="minorEastAsia" w:hAnsiTheme="minorHAnsi" w:cstheme="minorBidi"/>
            <w:kern w:val="2"/>
            <w:szCs w:val="22"/>
            <w:lang w:eastAsia="es-CO"/>
            <w14:ligatures w14:val="standardContextual"/>
          </w:rPr>
          <w:tab/>
        </w:r>
        <w:r w:rsidRPr="00CB5886">
          <w:rPr>
            <w:rStyle w:val="Hipervnculo"/>
            <w:szCs w:val="22"/>
          </w:rPr>
          <w:t>RESUMEN CAMBIOS RESPECTO A LA ANTERIOR VERSIÓN</w:t>
        </w:r>
        <w:r w:rsidRPr="00CB5886">
          <w:rPr>
            <w:webHidden/>
            <w:szCs w:val="22"/>
          </w:rPr>
          <w:tab/>
        </w:r>
        <w:r w:rsidRPr="00CB5886">
          <w:rPr>
            <w:webHidden/>
            <w:szCs w:val="22"/>
          </w:rPr>
          <w:fldChar w:fldCharType="begin"/>
        </w:r>
        <w:r w:rsidRPr="00CB5886">
          <w:rPr>
            <w:webHidden/>
            <w:szCs w:val="22"/>
          </w:rPr>
          <w:instrText xml:space="preserve"> PAGEREF _Toc182403014 \h </w:instrText>
        </w:r>
        <w:r w:rsidRPr="00CB5886">
          <w:rPr>
            <w:webHidden/>
            <w:szCs w:val="22"/>
          </w:rPr>
        </w:r>
        <w:r w:rsidRPr="00CB5886">
          <w:rPr>
            <w:webHidden/>
            <w:szCs w:val="22"/>
          </w:rPr>
          <w:fldChar w:fldCharType="separate"/>
        </w:r>
        <w:r w:rsidR="00CB5886" w:rsidRPr="00CB5886">
          <w:rPr>
            <w:webHidden/>
            <w:szCs w:val="22"/>
          </w:rPr>
          <w:t>29</w:t>
        </w:r>
        <w:r w:rsidRPr="00CB5886">
          <w:rPr>
            <w:webHidden/>
            <w:szCs w:val="22"/>
          </w:rPr>
          <w:fldChar w:fldCharType="end"/>
        </w:r>
      </w:hyperlink>
    </w:p>
    <w:p w14:paraId="3510938D" w14:textId="52F6C905" w:rsidR="00E91195" w:rsidRPr="00EE7677" w:rsidRDefault="00CD5A1F" w:rsidP="7388CF08">
      <w:pPr>
        <w:rPr>
          <w:noProof/>
          <w:lang w:val="es-ES"/>
        </w:rPr>
      </w:pPr>
      <w:r w:rsidRPr="00CB5886">
        <w:rPr>
          <w:noProof/>
          <w:sz w:val="22"/>
          <w:lang w:val="es-ES"/>
        </w:rPr>
        <w:fldChar w:fldCharType="end"/>
      </w:r>
      <w:bookmarkStart w:id="0" w:name="_Toc403480491"/>
      <w:bookmarkStart w:id="1" w:name="_Toc453340230"/>
      <w:bookmarkStart w:id="2" w:name="_Toc454548594"/>
    </w:p>
    <w:p w14:paraId="557DC8B2" w14:textId="77777777" w:rsidR="00CD5A1F" w:rsidRPr="00576709" w:rsidRDefault="00CD5A1F" w:rsidP="00EE7677">
      <w:pPr>
        <w:pStyle w:val="Ttulo1"/>
      </w:pPr>
      <w:bookmarkStart w:id="3" w:name="_Toc182402985"/>
      <w:r w:rsidRPr="00576709">
        <w:t>OBJETIVO</w:t>
      </w:r>
      <w:bookmarkEnd w:id="0"/>
      <w:bookmarkEnd w:id="1"/>
      <w:bookmarkEnd w:id="2"/>
      <w:bookmarkEnd w:id="3"/>
    </w:p>
    <w:p w14:paraId="55893F83" w14:textId="77777777" w:rsidR="00CD5A1F" w:rsidRPr="00576709" w:rsidRDefault="00CD5A1F" w:rsidP="00314CF6">
      <w:pPr>
        <w:rPr>
          <w:rFonts w:cs="Arial"/>
          <w:szCs w:val="24"/>
          <w:lang w:val="es-MX"/>
        </w:rPr>
      </w:pPr>
    </w:p>
    <w:p w14:paraId="06F549BD" w14:textId="77777777" w:rsidR="006B2D51" w:rsidRDefault="006B2D51" w:rsidP="006B2D51">
      <w:pPr>
        <w:pStyle w:val="Textoindependiente3"/>
        <w:rPr>
          <w:rFonts w:eastAsia="Arial" w:cs="Arial"/>
          <w:szCs w:val="22"/>
          <w:u w:val="none"/>
          <w:lang w:val="es-CO" w:eastAsia="en-US"/>
        </w:rPr>
      </w:pPr>
      <w:r w:rsidRPr="006B2D51">
        <w:rPr>
          <w:rFonts w:eastAsia="Arial" w:cs="Arial"/>
          <w:szCs w:val="22"/>
          <w:u w:val="none"/>
          <w:lang w:val="es-CO" w:eastAsia="en-US"/>
        </w:rPr>
        <w:t>Establecer lineamientos y acciones para realizar la reprografía de los documentos de archivo de la Superintendencia de Industria y Comercio, así como su adecuada gestión, lo que involucra la normalización de las actividades de captura y presentación de los documentos, con el fin de garantizar su acceso, uso, preservación y disponibilidad.</w:t>
      </w:r>
    </w:p>
    <w:p w14:paraId="6A3ED049" w14:textId="243A90D7" w:rsidR="006B2D51" w:rsidRDefault="006B2D51" w:rsidP="006B2D51">
      <w:pPr>
        <w:pStyle w:val="Textoindependiente3"/>
        <w:rPr>
          <w:rFonts w:eastAsia="Arial" w:cs="Arial"/>
          <w:szCs w:val="22"/>
          <w:u w:val="none"/>
          <w:lang w:val="es-CO" w:eastAsia="en-US"/>
        </w:rPr>
      </w:pPr>
      <w:r w:rsidRPr="006B2D51">
        <w:rPr>
          <w:rFonts w:eastAsia="Arial" w:cs="Arial"/>
          <w:szCs w:val="22"/>
          <w:u w:val="none"/>
          <w:lang w:val="es-CO" w:eastAsia="en-US"/>
        </w:rPr>
        <w:t xml:space="preserve">  </w:t>
      </w:r>
    </w:p>
    <w:p w14:paraId="75D35534" w14:textId="77777777" w:rsidR="00773BF4" w:rsidRPr="006B2D51" w:rsidRDefault="00773BF4" w:rsidP="006B2D51">
      <w:pPr>
        <w:pStyle w:val="Textoindependiente3"/>
        <w:rPr>
          <w:rFonts w:eastAsia="Arial" w:cs="Arial"/>
          <w:szCs w:val="22"/>
          <w:u w:val="none"/>
          <w:lang w:val="es-CO" w:eastAsia="en-US"/>
        </w:rPr>
      </w:pPr>
    </w:p>
    <w:p w14:paraId="093B8F05" w14:textId="78385F7B" w:rsidR="00917C5D" w:rsidRDefault="006B2D51" w:rsidP="006B2D51">
      <w:pPr>
        <w:pStyle w:val="Ttulo2"/>
        <w:rPr>
          <w:rFonts w:eastAsia="Arial"/>
        </w:rPr>
      </w:pPr>
      <w:bookmarkStart w:id="4" w:name="_Toc182402986"/>
      <w:r>
        <w:rPr>
          <w:rFonts w:eastAsia="Arial"/>
        </w:rPr>
        <w:t>OBJETIVOS ESPECÍFICOS</w:t>
      </w:r>
      <w:bookmarkEnd w:id="4"/>
    </w:p>
    <w:p w14:paraId="25B3F1AA" w14:textId="6E1F02C2" w:rsidR="006B2D51" w:rsidRDefault="006B2D51" w:rsidP="006B2D51"/>
    <w:p w14:paraId="3AF886E2" w14:textId="18F12C7B" w:rsidR="006B2D51" w:rsidRPr="00031985" w:rsidRDefault="006B2D51" w:rsidP="00A903BB">
      <w:pPr>
        <w:pStyle w:val="Prrafodelista"/>
        <w:numPr>
          <w:ilvl w:val="0"/>
          <w:numId w:val="14"/>
        </w:numPr>
        <w:rPr>
          <w:rFonts w:eastAsia="Arial" w:cs="Arial"/>
        </w:rPr>
      </w:pPr>
      <w:r w:rsidRPr="4E0CFBA0">
        <w:rPr>
          <w:rFonts w:eastAsia="Arial" w:cs="Arial"/>
        </w:rPr>
        <w:t>D</w:t>
      </w:r>
      <w:r w:rsidRPr="4E0CFBA0">
        <w:rPr>
          <w:szCs w:val="24"/>
        </w:rPr>
        <w:t>efinir las técnicas de reprografía a usar en la Entidad, acorde con los avances tecnológicos y encaminada a dar respuesta a sus necesidades.</w:t>
      </w:r>
    </w:p>
    <w:p w14:paraId="48ACF67C" w14:textId="77777777" w:rsidR="00773BF4" w:rsidRPr="00031985" w:rsidRDefault="00773BF4" w:rsidP="00A903BB">
      <w:pPr>
        <w:rPr>
          <w:rFonts w:eastAsia="Arial" w:cs="Arial"/>
        </w:rPr>
      </w:pPr>
    </w:p>
    <w:p w14:paraId="6B5B662A" w14:textId="4D742E2D" w:rsidR="006B2D51" w:rsidRPr="00031985" w:rsidRDefault="006B2D51" w:rsidP="00A903BB">
      <w:pPr>
        <w:pStyle w:val="Prrafodelista"/>
        <w:numPr>
          <w:ilvl w:val="0"/>
          <w:numId w:val="14"/>
        </w:numPr>
        <w:rPr>
          <w:rFonts w:eastAsia="Arial" w:cs="Arial"/>
        </w:rPr>
      </w:pPr>
      <w:r w:rsidRPr="4E0CFBA0">
        <w:rPr>
          <w:rFonts w:eastAsia="Arial" w:cs="Arial"/>
        </w:rPr>
        <w:t>Establecer los usos específicos que se le darán a las técnicas de reprografía definidas para la Superintendencia de Industria y Comercio.</w:t>
      </w:r>
    </w:p>
    <w:p w14:paraId="7CDD5FB0" w14:textId="76BF1BE9" w:rsidR="00773BF4" w:rsidRPr="00031985" w:rsidRDefault="00773BF4" w:rsidP="00A903BB">
      <w:pPr>
        <w:rPr>
          <w:rFonts w:eastAsia="Arial" w:cs="Arial"/>
        </w:rPr>
      </w:pPr>
    </w:p>
    <w:p w14:paraId="2C6B3FD6" w14:textId="0CB780E2" w:rsidR="006B2D51" w:rsidRPr="00031985" w:rsidRDefault="006B2D51" w:rsidP="00A903BB">
      <w:pPr>
        <w:pStyle w:val="Prrafodelista"/>
        <w:numPr>
          <w:ilvl w:val="0"/>
          <w:numId w:val="14"/>
        </w:numPr>
        <w:rPr>
          <w:rFonts w:eastAsia="Arial" w:cs="Arial"/>
        </w:rPr>
      </w:pPr>
      <w:r w:rsidRPr="4E0CFBA0">
        <w:rPr>
          <w:rFonts w:eastAsia="Arial" w:cs="Arial"/>
        </w:rPr>
        <w:t xml:space="preserve">Definir los requisitos técnicos para los usos específicos que se les den a las técnicas de reprografía definidas, de acuerdo con la normatividad colombiana y las normas de buenas prácticas. </w:t>
      </w:r>
    </w:p>
    <w:p w14:paraId="6FC92028" w14:textId="3A6C4ECB" w:rsidR="00773BF4" w:rsidRPr="00031985" w:rsidRDefault="00773BF4" w:rsidP="00A903BB">
      <w:pPr>
        <w:rPr>
          <w:rFonts w:eastAsia="Arial" w:cs="Arial"/>
        </w:rPr>
      </w:pPr>
    </w:p>
    <w:p w14:paraId="297CC1D8" w14:textId="7D894189" w:rsidR="006B2D51" w:rsidRPr="00031985" w:rsidRDefault="006B2D51" w:rsidP="00A903BB">
      <w:pPr>
        <w:pStyle w:val="Prrafodelista"/>
        <w:numPr>
          <w:ilvl w:val="0"/>
          <w:numId w:val="14"/>
        </w:numPr>
        <w:rPr>
          <w:rFonts w:eastAsia="Arial" w:cs="Arial"/>
        </w:rPr>
      </w:pPr>
      <w:r w:rsidRPr="4E0CFBA0">
        <w:rPr>
          <w:rFonts w:eastAsia="Arial" w:cs="Arial"/>
        </w:rPr>
        <w:t xml:space="preserve">Definir la priorización para la aplicación de las técnicas de reprografía a los documentos que hagan parte del fondo documental.  </w:t>
      </w:r>
    </w:p>
    <w:p w14:paraId="5B5AE54E" w14:textId="6D3C7099" w:rsidR="00773BF4" w:rsidRPr="00031985" w:rsidRDefault="00773BF4" w:rsidP="00A903BB">
      <w:pPr>
        <w:rPr>
          <w:rFonts w:eastAsia="Arial" w:cs="Arial"/>
        </w:rPr>
      </w:pPr>
    </w:p>
    <w:p w14:paraId="322551CA" w14:textId="7A186269" w:rsidR="006B2D51" w:rsidRPr="00031985" w:rsidRDefault="006B2D51" w:rsidP="00A903BB">
      <w:pPr>
        <w:pStyle w:val="Prrafodelista"/>
        <w:numPr>
          <w:ilvl w:val="0"/>
          <w:numId w:val="14"/>
        </w:numPr>
        <w:rPr>
          <w:rFonts w:eastAsia="Arial" w:cs="Arial"/>
        </w:rPr>
      </w:pPr>
      <w:r w:rsidRPr="4E0CFBA0">
        <w:rPr>
          <w:rFonts w:eastAsia="Arial" w:cs="Arial"/>
        </w:rPr>
        <w:t>Definir las actividades específicas a desarrollar para la ejecución del Programa de Reprografía.</w:t>
      </w:r>
    </w:p>
    <w:p w14:paraId="326A5E17" w14:textId="3D8A8E9A" w:rsidR="7388CF08" w:rsidRDefault="7388CF08" w:rsidP="00A903BB"/>
    <w:p w14:paraId="7615CDE4" w14:textId="66450EF5" w:rsidR="4E0CFBA0" w:rsidRDefault="4E0CFBA0" w:rsidP="4E0CFBA0"/>
    <w:p w14:paraId="3FC1F318" w14:textId="70C5873F" w:rsidR="00CD5A1F" w:rsidRDefault="00773BF4" w:rsidP="00BB0474">
      <w:pPr>
        <w:pStyle w:val="Ttulo1"/>
        <w:rPr>
          <w:rFonts w:cs="Arial"/>
          <w:szCs w:val="24"/>
        </w:rPr>
      </w:pPr>
      <w:bookmarkStart w:id="5" w:name="_Toc182402987"/>
      <w:r>
        <w:rPr>
          <w:rFonts w:cs="Arial"/>
          <w:szCs w:val="24"/>
        </w:rPr>
        <w:t>ALCANCE</w:t>
      </w:r>
      <w:bookmarkEnd w:id="5"/>
    </w:p>
    <w:p w14:paraId="64E2610A" w14:textId="77777777" w:rsidR="00773BF4" w:rsidRPr="00773BF4" w:rsidRDefault="00773BF4" w:rsidP="00773BF4"/>
    <w:p w14:paraId="63DFEC93" w14:textId="77777777" w:rsidR="00773BF4" w:rsidRPr="00773BF4" w:rsidRDefault="00773BF4" w:rsidP="00773BF4">
      <w:pPr>
        <w:pStyle w:val="Textoindependiente3"/>
        <w:rPr>
          <w:rFonts w:eastAsia="Arial" w:cs="Arial"/>
          <w:szCs w:val="22"/>
          <w:u w:val="none"/>
          <w:lang w:val="es-CO" w:eastAsia="en-US"/>
        </w:rPr>
      </w:pPr>
      <w:r w:rsidRPr="7388CF08">
        <w:rPr>
          <w:rFonts w:eastAsia="Arial" w:cs="Arial"/>
          <w:u w:val="none"/>
          <w:lang w:val="es-CO" w:eastAsia="en-US"/>
        </w:rPr>
        <w:t>El presente Programa de Reprografía aplica a todos los documentos de Archivo de la Superintendencia de Industria y Comercio que de acuerdo con sus Tablas de Retención Documental – TRD, Tablas de Valoración Documental – TVD, el Programa de Documentos Vitales – GD01-F20 y el Programa de Gestión de documentos electrónicos de archivo - PGDEA – GD01-F40, sean susceptibles de digitalización, y requieran mantenerse preservados y accesibles, de acuerdo con las estrategias del Plan de Preservación Digital a largo plazo – GD01-F30. Adicionalmente, también aplica para los expedientes y/o documentos solicitados por los usuarios con fines de consulta o reprografía.</w:t>
      </w:r>
    </w:p>
    <w:p w14:paraId="27D078A3" w14:textId="59E9A9C5" w:rsidR="00A55F8B" w:rsidRDefault="00A55F8B" w:rsidP="7388CF08">
      <w:pPr>
        <w:pStyle w:val="Textoindependiente3"/>
        <w:rPr>
          <w:rFonts w:eastAsia="Arial" w:cs="Arial"/>
          <w:u w:val="none"/>
          <w:lang w:val="es-CO" w:eastAsia="en-US"/>
        </w:rPr>
      </w:pPr>
    </w:p>
    <w:p w14:paraId="5E3709A6" w14:textId="5C4DF18A" w:rsidR="00234A60" w:rsidRDefault="00773BF4" w:rsidP="00773BF4">
      <w:pPr>
        <w:pStyle w:val="Ttulo1"/>
      </w:pPr>
      <w:bookmarkStart w:id="6" w:name="_Toc182402988"/>
      <w:r>
        <w:t>PROBLEMAS PARA SOLUCIONAR</w:t>
      </w:r>
      <w:bookmarkEnd w:id="6"/>
    </w:p>
    <w:p w14:paraId="35381F76" w14:textId="105F9D9F" w:rsidR="00773BF4" w:rsidRDefault="00773BF4" w:rsidP="00773BF4"/>
    <w:p w14:paraId="00A9CBFE" w14:textId="01CE3F79" w:rsidR="00773BF4" w:rsidRPr="008E789C" w:rsidRDefault="00773BF4" w:rsidP="0009031D">
      <w:pPr>
        <w:pStyle w:val="Textoindependiente3"/>
        <w:numPr>
          <w:ilvl w:val="0"/>
          <w:numId w:val="7"/>
        </w:numPr>
        <w:rPr>
          <w:rFonts w:eastAsia="Arial" w:cs="Arial"/>
          <w:u w:val="none"/>
          <w:lang w:val="es-CO" w:eastAsia="en-US"/>
        </w:rPr>
      </w:pPr>
      <w:r w:rsidRPr="008E789C">
        <w:rPr>
          <w:rFonts w:eastAsia="Arial" w:cs="Arial"/>
          <w:u w:val="none"/>
          <w:lang w:val="es-CO" w:eastAsia="en-US"/>
        </w:rPr>
        <w:t xml:space="preserve">El Programa </w:t>
      </w:r>
      <w:r w:rsidR="00031985" w:rsidRPr="008E789C">
        <w:rPr>
          <w:rFonts w:eastAsia="Arial" w:cs="Arial"/>
          <w:u w:val="none"/>
          <w:lang w:val="es-CO" w:eastAsia="en-US"/>
        </w:rPr>
        <w:t>resuelve</w:t>
      </w:r>
      <w:r w:rsidRPr="008E789C">
        <w:rPr>
          <w:rFonts w:eastAsia="Arial" w:cs="Arial"/>
          <w:u w:val="none"/>
          <w:lang w:val="es-CO" w:eastAsia="en-US"/>
        </w:rPr>
        <w:t xml:space="preserve"> la carencia de lineamientos</w:t>
      </w:r>
      <w:r w:rsidR="00031985" w:rsidRPr="008E789C">
        <w:rPr>
          <w:rFonts w:eastAsia="Arial" w:cs="Arial"/>
          <w:u w:val="none"/>
          <w:lang w:val="es-CO" w:eastAsia="en-US"/>
        </w:rPr>
        <w:t xml:space="preserve"> y requerimientos técnicos</w:t>
      </w:r>
      <w:r w:rsidRPr="008E789C">
        <w:rPr>
          <w:rFonts w:eastAsia="Arial" w:cs="Arial"/>
          <w:u w:val="none"/>
          <w:lang w:val="es-CO" w:eastAsia="en-US"/>
        </w:rPr>
        <w:t xml:space="preserve"> en relación con las actividades relacionadas con la reprografía de los documentos de archivo.</w:t>
      </w:r>
    </w:p>
    <w:p w14:paraId="5BC0D346" w14:textId="77777777" w:rsidR="00773BF4" w:rsidRPr="008E789C" w:rsidRDefault="00773BF4" w:rsidP="4E0CFBA0">
      <w:pPr>
        <w:pStyle w:val="Textoindependiente3"/>
        <w:ind w:left="720"/>
        <w:rPr>
          <w:rFonts w:eastAsia="Arial" w:cs="Arial"/>
          <w:u w:val="none"/>
          <w:lang w:val="es-CO" w:eastAsia="en-US"/>
        </w:rPr>
      </w:pPr>
    </w:p>
    <w:p w14:paraId="3F2E9F1C" w14:textId="0C147AFB" w:rsidR="00773BF4" w:rsidRPr="008E789C" w:rsidRDefault="00773BF4" w:rsidP="0009031D">
      <w:pPr>
        <w:pStyle w:val="Textoindependiente3"/>
        <w:numPr>
          <w:ilvl w:val="0"/>
          <w:numId w:val="7"/>
        </w:numPr>
        <w:rPr>
          <w:rFonts w:eastAsia="Arial" w:cs="Arial"/>
          <w:u w:val="none"/>
          <w:lang w:val="es-CO" w:eastAsia="en-US"/>
        </w:rPr>
      </w:pPr>
      <w:r w:rsidRPr="008E789C">
        <w:rPr>
          <w:rFonts w:eastAsia="Arial" w:cs="Arial"/>
          <w:u w:val="none"/>
          <w:lang w:val="es-CO" w:eastAsia="en-US"/>
        </w:rPr>
        <w:t>Y a través de actividades, responsabilidades y la organización de recursos se mejoran y normalizan las actividades relacionadas con la reprografía</w:t>
      </w:r>
    </w:p>
    <w:p w14:paraId="43F5BEEB" w14:textId="5E6E440C" w:rsidR="00773BF4" w:rsidRPr="008E789C" w:rsidRDefault="00773BF4" w:rsidP="00773BF4">
      <w:pPr>
        <w:rPr>
          <w:rFonts w:eastAsia="Times New Roman" w:cs="Arial"/>
          <w:szCs w:val="24"/>
          <w:lang w:eastAsia="es-CO"/>
        </w:rPr>
      </w:pPr>
    </w:p>
    <w:p w14:paraId="289C4657" w14:textId="06445BE4" w:rsidR="7388CF08" w:rsidRDefault="7388CF08" w:rsidP="7388CF08"/>
    <w:p w14:paraId="007A09F0" w14:textId="77777777" w:rsidR="00CD5A1F" w:rsidRPr="00576709" w:rsidRDefault="00CD5A1F" w:rsidP="00BB0474">
      <w:pPr>
        <w:pStyle w:val="Ttulo1"/>
        <w:rPr>
          <w:rFonts w:cs="Arial"/>
          <w:szCs w:val="24"/>
        </w:rPr>
      </w:pPr>
      <w:bookmarkStart w:id="7" w:name="_Toc403480493"/>
      <w:bookmarkStart w:id="8" w:name="_Toc453340232"/>
      <w:bookmarkStart w:id="9" w:name="_Toc454548596"/>
      <w:bookmarkStart w:id="10" w:name="_Toc182402989"/>
      <w:r w:rsidRPr="00576709">
        <w:rPr>
          <w:rFonts w:cs="Arial"/>
          <w:szCs w:val="24"/>
        </w:rPr>
        <w:t>GLOSARIO</w:t>
      </w:r>
      <w:bookmarkEnd w:id="7"/>
      <w:bookmarkEnd w:id="8"/>
      <w:bookmarkEnd w:id="9"/>
      <w:bookmarkEnd w:id="10"/>
    </w:p>
    <w:p w14:paraId="64DBED7D" w14:textId="77777777" w:rsidR="008F2368" w:rsidRPr="00576709" w:rsidRDefault="008F2368" w:rsidP="00314CF6">
      <w:pPr>
        <w:rPr>
          <w:rFonts w:cs="Arial"/>
          <w:szCs w:val="24"/>
          <w:lang w:val="es-MX"/>
        </w:rPr>
      </w:pPr>
    </w:p>
    <w:p w14:paraId="362B6754" w14:textId="4E0BDDB7" w:rsidR="00773BF4" w:rsidRPr="003E1070" w:rsidRDefault="00773BF4" w:rsidP="0303037A">
      <w:pPr>
        <w:pBdr>
          <w:top w:val="nil"/>
          <w:left w:val="nil"/>
          <w:bottom w:val="nil"/>
          <w:right w:val="nil"/>
          <w:between w:val="nil"/>
        </w:pBdr>
        <w:spacing w:before="100" w:beforeAutospacing="1" w:after="100" w:afterAutospacing="1"/>
        <w:rPr>
          <w:rFonts w:eastAsia="Arial" w:cs="Arial"/>
        </w:rPr>
      </w:pPr>
      <w:r w:rsidRPr="0303037A">
        <w:rPr>
          <w:rFonts w:eastAsia="Arial" w:cs="Arial"/>
        </w:rPr>
        <w:t xml:space="preserve">ARCHIVO CENTRAL: </w:t>
      </w:r>
      <w:r w:rsidRPr="0303037A">
        <w:rPr>
          <w:rFonts w:cs="Arial"/>
        </w:rPr>
        <w:t>Unidad administrativa que coordina y controla el funcionamiento de los archivos de gestión y reúne los documentos transferidos por los mismos una vez finalizado su trámite y cuando su consulta es constante.</w:t>
      </w:r>
      <w:r w:rsidRPr="0303037A">
        <w:rPr>
          <w:rFonts w:cs="Arial"/>
          <w:vertAlign w:val="superscript"/>
        </w:rPr>
        <w:footnoteReference w:id="1"/>
      </w:r>
    </w:p>
    <w:p w14:paraId="1349E640" w14:textId="2BFD25C8" w:rsidR="00773BF4" w:rsidRDefault="00773BF4" w:rsidP="0303037A">
      <w:pPr>
        <w:pBdr>
          <w:top w:val="nil"/>
          <w:left w:val="nil"/>
          <w:bottom w:val="nil"/>
          <w:right w:val="nil"/>
          <w:between w:val="nil"/>
        </w:pBdr>
        <w:spacing w:before="100" w:beforeAutospacing="1" w:after="100" w:afterAutospacing="1"/>
        <w:rPr>
          <w:rFonts w:cs="Arial"/>
        </w:rPr>
      </w:pPr>
    </w:p>
    <w:p w14:paraId="05573FE0" w14:textId="77777777" w:rsidR="00773BF4" w:rsidRPr="00866460" w:rsidRDefault="00773BF4" w:rsidP="0303037A">
      <w:pPr>
        <w:rPr>
          <w:rFonts w:cs="Arial"/>
        </w:rPr>
      </w:pPr>
      <w:r w:rsidRPr="0303037A">
        <w:rPr>
          <w:rFonts w:eastAsia="Arial" w:cs="Arial"/>
        </w:rPr>
        <w:t xml:space="preserve">ARCHIVO DE GESTIÓN: Archivo de la oficina productora que reúne su documentación en trámite, sometida a continua utilización y consulta </w:t>
      </w:r>
      <w:bookmarkStart w:id="11" w:name="_Int_BGAQR00O"/>
      <w:r w:rsidRPr="0303037A">
        <w:rPr>
          <w:rFonts w:eastAsia="Arial" w:cs="Arial"/>
        </w:rPr>
        <w:t>administrativa</w:t>
      </w:r>
      <w:r w:rsidRPr="0303037A">
        <w:rPr>
          <w:rFonts w:cs="Arial"/>
        </w:rPr>
        <w:t>.</w:t>
      </w:r>
      <w:r w:rsidRPr="0303037A">
        <w:rPr>
          <w:rFonts w:cs="Arial"/>
          <w:vertAlign w:val="superscript"/>
        </w:rPr>
        <w:footnoteReference w:id="2"/>
      </w:r>
      <w:bookmarkEnd w:id="11"/>
    </w:p>
    <w:p w14:paraId="299F3722" w14:textId="7386617F" w:rsidR="00773BF4" w:rsidRPr="003E1070" w:rsidRDefault="00773BF4" w:rsidP="0303037A">
      <w:pPr>
        <w:pBdr>
          <w:top w:val="nil"/>
          <w:left w:val="nil"/>
          <w:bottom w:val="nil"/>
          <w:right w:val="nil"/>
          <w:between w:val="nil"/>
        </w:pBdr>
        <w:spacing w:before="100" w:beforeAutospacing="1" w:after="100" w:afterAutospacing="1"/>
        <w:rPr>
          <w:rFonts w:cs="Arial"/>
          <w:color w:val="0F9ED5" w:themeColor="accent4"/>
        </w:rPr>
      </w:pPr>
    </w:p>
    <w:p w14:paraId="44E67041" w14:textId="1BD5C114" w:rsidR="005334A0" w:rsidRPr="003E1070" w:rsidRDefault="00234A60" w:rsidP="4E0CFBA0">
      <w:pPr>
        <w:rPr>
          <w:rFonts w:cs="Arial"/>
        </w:rPr>
      </w:pPr>
      <w:r w:rsidRPr="4E0CFBA0">
        <w:rPr>
          <w:rFonts w:eastAsia="Arial" w:cs="Arial"/>
        </w:rPr>
        <w:t xml:space="preserve">AUTENTICIDAD: </w:t>
      </w:r>
      <w:r w:rsidR="00773BF4" w:rsidRPr="4E0CFBA0">
        <w:rPr>
          <w:rFonts w:eastAsia="Arial" w:cs="Arial"/>
        </w:rPr>
        <w:t>Que pueda demostrarse que el documento es lo que afirma ser, que ha sido creado o enviado por la persona que afirma haberlo creado o enviado, y que se ha creado o enviado en el momento que se afirma. Para garantizar la autenticidad de los documentos, las Entidades deben implantar y documentar políticas y procedimientos para el control de la creación, recepción, transmisión, mantenimiento y disposición de los documentos, de manera que se asegure que los creadores de estos estén autorizados e identificados y que los documentos estén protegidos frente a cualquier adición, supresión, modificación, utilización u ocultación no autorizadas</w:t>
      </w:r>
      <w:r w:rsidR="00773BF4" w:rsidRPr="4E0CFBA0">
        <w:rPr>
          <w:rFonts w:cs="Arial"/>
          <w:vertAlign w:val="superscript"/>
        </w:rPr>
        <w:t>.</w:t>
      </w:r>
      <w:r w:rsidR="00773BF4" w:rsidRPr="4E0CFBA0">
        <w:rPr>
          <w:rFonts w:cs="Arial"/>
          <w:vertAlign w:val="superscript"/>
        </w:rPr>
        <w:footnoteReference w:id="3"/>
      </w:r>
    </w:p>
    <w:p w14:paraId="576D420E" w14:textId="77777777" w:rsidR="00234A60" w:rsidRPr="003E1070" w:rsidRDefault="00234A60" w:rsidP="0303037A">
      <w:pPr>
        <w:rPr>
          <w:rFonts w:cs="Arial"/>
        </w:rPr>
      </w:pPr>
    </w:p>
    <w:p w14:paraId="158C0820" w14:textId="391FE306" w:rsidR="005334A0" w:rsidRPr="003E1070" w:rsidRDefault="00773BF4" w:rsidP="0303037A">
      <w:pPr>
        <w:pBdr>
          <w:top w:val="nil"/>
          <w:left w:val="nil"/>
          <w:bottom w:val="nil"/>
          <w:right w:val="nil"/>
          <w:between w:val="nil"/>
        </w:pBdr>
        <w:spacing w:before="100" w:beforeAutospacing="1" w:after="100" w:afterAutospacing="1"/>
        <w:rPr>
          <w:rFonts w:eastAsia="Arial" w:cs="Arial"/>
        </w:rPr>
      </w:pPr>
      <w:r w:rsidRPr="0303037A">
        <w:rPr>
          <w:rFonts w:eastAsia="Arial" w:cs="Arial"/>
        </w:rPr>
        <w:t>CAPTURA</w:t>
      </w:r>
      <w:r w:rsidR="00234A60" w:rsidRPr="0303037A">
        <w:rPr>
          <w:rFonts w:eastAsia="Arial" w:cs="Arial"/>
        </w:rPr>
        <w:t xml:space="preserve">: </w:t>
      </w:r>
      <w:r w:rsidRPr="0303037A">
        <w:rPr>
          <w:rFonts w:eastAsia="Arial" w:cs="Arial"/>
        </w:rPr>
        <w:t>de capturar, entre otras definiciones se encuentra: Captar o reflejar un aspecto de la realidad en una obra o soporte</w:t>
      </w:r>
      <w:r w:rsidRPr="0303037A">
        <w:rPr>
          <w:rFonts w:cs="Arial"/>
        </w:rPr>
        <w:t>.</w:t>
      </w:r>
      <w:r w:rsidRPr="0303037A">
        <w:rPr>
          <w:rStyle w:val="Refdenotaalpie"/>
          <w:rFonts w:cs="Arial"/>
        </w:rPr>
        <w:footnoteReference w:id="4"/>
      </w:r>
    </w:p>
    <w:p w14:paraId="382082D3" w14:textId="77777777" w:rsidR="00234A60" w:rsidRPr="003E1070" w:rsidRDefault="00234A60" w:rsidP="00234A60">
      <w:pPr>
        <w:pBdr>
          <w:top w:val="nil"/>
          <w:left w:val="nil"/>
          <w:bottom w:val="nil"/>
          <w:right w:val="nil"/>
          <w:between w:val="nil"/>
        </w:pBdr>
        <w:spacing w:before="100" w:beforeAutospacing="1" w:after="100" w:afterAutospacing="1"/>
        <w:rPr>
          <w:rFonts w:cs="Arial"/>
          <w:bCs/>
        </w:rPr>
      </w:pPr>
    </w:p>
    <w:p w14:paraId="5247B244" w14:textId="587F808C" w:rsidR="005334A0" w:rsidRPr="003E1070" w:rsidRDefault="00773BF4" w:rsidP="0303037A">
      <w:pPr>
        <w:pBdr>
          <w:top w:val="nil"/>
          <w:left w:val="nil"/>
          <w:bottom w:val="nil"/>
          <w:right w:val="nil"/>
          <w:between w:val="nil"/>
        </w:pBdr>
        <w:spacing w:before="100" w:beforeAutospacing="1" w:after="100" w:afterAutospacing="1"/>
        <w:rPr>
          <w:rFonts w:eastAsia="Arial" w:cs="Arial"/>
        </w:rPr>
      </w:pPr>
      <w:r w:rsidRPr="0303037A">
        <w:rPr>
          <w:rFonts w:eastAsia="Arial" w:cs="Arial"/>
        </w:rPr>
        <w:t>CICLO VITAL DEL DOCUMENTO</w:t>
      </w:r>
      <w:r w:rsidR="00234A60" w:rsidRPr="0303037A">
        <w:rPr>
          <w:rFonts w:eastAsia="Arial" w:cs="Arial"/>
        </w:rPr>
        <w:t xml:space="preserve">: </w:t>
      </w:r>
      <w:r w:rsidRPr="0303037A">
        <w:rPr>
          <w:rFonts w:eastAsia="Arial" w:cs="Arial"/>
        </w:rPr>
        <w:t>Etapas sucesivas por las que atraviesan los documentos.</w:t>
      </w:r>
      <w:r w:rsidR="005334A0" w:rsidRPr="0303037A">
        <w:rPr>
          <w:rFonts w:eastAsia="Arial" w:cs="Arial"/>
        </w:rPr>
        <w:t xml:space="preserve"> </w:t>
      </w:r>
    </w:p>
    <w:p w14:paraId="2777CFA4" w14:textId="42C88810" w:rsidR="00773BF4" w:rsidRDefault="00773BF4" w:rsidP="0303037A">
      <w:pPr>
        <w:rPr>
          <w:rFonts w:cs="Arial"/>
        </w:rPr>
      </w:pPr>
      <w:r w:rsidRPr="0303037A">
        <w:rPr>
          <w:rFonts w:eastAsia="Arial" w:cs="Arial"/>
        </w:rPr>
        <w:t>CONSERVACIÓN TOTAL: Disposición final de los documentos con valores permanentes. Se conservan indefinidamente en un archivo histórico. Los documentos que tengan este tipo de disposición final se consideran como patrimonio documental de la Nación</w:t>
      </w:r>
      <w:r w:rsidRPr="0303037A">
        <w:rPr>
          <w:rFonts w:cs="Arial"/>
        </w:rPr>
        <w:t>.</w:t>
      </w:r>
      <w:r w:rsidRPr="0303037A">
        <w:rPr>
          <w:rFonts w:cs="Arial"/>
          <w:vertAlign w:val="superscript"/>
        </w:rPr>
        <w:footnoteReference w:id="5"/>
      </w:r>
    </w:p>
    <w:p w14:paraId="2218A209" w14:textId="77777777" w:rsidR="00AA542B" w:rsidRPr="00866460" w:rsidRDefault="00AA542B" w:rsidP="0303037A">
      <w:pPr>
        <w:rPr>
          <w:rFonts w:cs="Arial"/>
        </w:rPr>
      </w:pPr>
    </w:p>
    <w:p w14:paraId="7AF890A4" w14:textId="24E505C4" w:rsidR="00773BF4" w:rsidRPr="00293A5D" w:rsidRDefault="00AA542B" w:rsidP="4E0CFBA0">
      <w:pPr>
        <w:pBdr>
          <w:top w:val="nil"/>
          <w:left w:val="nil"/>
          <w:bottom w:val="nil"/>
          <w:right w:val="nil"/>
          <w:between w:val="nil"/>
        </w:pBdr>
        <w:spacing w:before="100" w:beforeAutospacing="1" w:after="100" w:afterAutospacing="1"/>
        <w:rPr>
          <w:rFonts w:eastAsia="Arial" w:cs="Arial"/>
        </w:rPr>
      </w:pPr>
      <w:r w:rsidRPr="4E0CFBA0">
        <w:rPr>
          <w:rFonts w:eastAsia="Arial" w:cs="Arial"/>
        </w:rPr>
        <w:t>DISPONIBILIDAD</w:t>
      </w:r>
      <w:r w:rsidR="00773BF4" w:rsidRPr="4E0CFBA0">
        <w:rPr>
          <w:rFonts w:eastAsia="Arial" w:cs="Arial"/>
        </w:rPr>
        <w:t xml:space="preserve">: </w:t>
      </w:r>
      <w:r w:rsidRPr="4E0CFBA0">
        <w:rPr>
          <w:rFonts w:eastAsia="Arial" w:cs="Arial"/>
        </w:rPr>
        <w:t xml:space="preserve">Se puede localizar, recuperar, presentar, interpretar y leer. Su presentación debe mostrar la actividad que lo produjo. El contexto de los documentos debe ser suficientemente claro y contener la información necesaria para la comprensión de las operaciones que los crearon y usaron. Debe ser posible identificar un documento en el contexto amplio de las actividades y las funciones de la organización. Se deben mantener los vínculos existentes entre los documentos que reflejan una secuencia de actividades. Propiedad de que la información sea accesible y utilizable por </w:t>
      </w:r>
      <w:r w:rsidR="00293A5D">
        <w:rPr>
          <w:rFonts w:eastAsia="Arial" w:cs="Arial"/>
        </w:rPr>
        <w:t xml:space="preserve">SERVICIO </w:t>
      </w:r>
      <w:r w:rsidRPr="4E0CFBA0">
        <w:rPr>
          <w:rFonts w:eastAsia="Arial" w:cs="Arial"/>
        </w:rPr>
        <w:t>de una Entidad autorizada</w:t>
      </w:r>
      <w:r w:rsidRPr="4E0CFBA0">
        <w:rPr>
          <w:rFonts w:cs="Arial"/>
        </w:rPr>
        <w:t>.</w:t>
      </w:r>
      <w:r w:rsidRPr="4E0CFBA0">
        <w:rPr>
          <w:rFonts w:cs="Arial"/>
          <w:vertAlign w:val="superscript"/>
        </w:rPr>
        <w:footnoteReference w:id="6"/>
      </w:r>
    </w:p>
    <w:p w14:paraId="7D273404" w14:textId="77777777" w:rsidR="00AA542B" w:rsidRPr="003E1070" w:rsidRDefault="00AA542B" w:rsidP="00773BF4">
      <w:pPr>
        <w:pBdr>
          <w:top w:val="nil"/>
          <w:left w:val="nil"/>
          <w:bottom w:val="nil"/>
          <w:right w:val="nil"/>
          <w:between w:val="nil"/>
        </w:pBdr>
        <w:spacing w:before="100" w:beforeAutospacing="1" w:after="100" w:afterAutospacing="1"/>
        <w:rPr>
          <w:rFonts w:eastAsia="Arial" w:cs="Arial"/>
          <w:bCs/>
        </w:rPr>
      </w:pPr>
    </w:p>
    <w:p w14:paraId="78B46AF7" w14:textId="0842F827" w:rsidR="00773BF4" w:rsidRPr="003E1070" w:rsidRDefault="00AA542B" w:rsidP="4E0CFBA0">
      <w:pPr>
        <w:pBdr>
          <w:top w:val="nil"/>
          <w:left w:val="nil"/>
          <w:bottom w:val="nil"/>
          <w:right w:val="nil"/>
          <w:between w:val="nil"/>
        </w:pBdr>
        <w:spacing w:before="100" w:beforeAutospacing="1" w:after="100" w:afterAutospacing="1"/>
        <w:rPr>
          <w:rFonts w:eastAsia="Arial" w:cs="Arial"/>
        </w:rPr>
      </w:pPr>
      <w:r w:rsidRPr="4E0CFBA0">
        <w:rPr>
          <w:rFonts w:eastAsia="Arial" w:cs="Arial"/>
        </w:rPr>
        <w:t>DISPOSICIÓN FINAL DE DOCUMENTOS</w:t>
      </w:r>
      <w:r w:rsidR="00773BF4" w:rsidRPr="4E0CFBA0">
        <w:rPr>
          <w:rFonts w:eastAsia="Arial" w:cs="Arial"/>
        </w:rPr>
        <w:t xml:space="preserve">: </w:t>
      </w:r>
      <w:r w:rsidRPr="4E0CFBA0">
        <w:rPr>
          <w:rFonts w:eastAsia="Arial" w:cs="Arial"/>
        </w:rPr>
        <w:t>Decisión resultante de la valoración hecha en cualquier etapa del ciclo vital de los documentos, registrada en las tablas de retención y/o tablas de valoración documental, con miras a su conservación total, eliminación, selección y/o reproducción</w:t>
      </w:r>
      <w:r w:rsidRPr="4E0CFBA0">
        <w:rPr>
          <w:rFonts w:cs="Arial"/>
        </w:rPr>
        <w:t>.</w:t>
      </w:r>
      <w:r w:rsidRPr="4E0CFBA0">
        <w:rPr>
          <w:rFonts w:cs="Arial"/>
          <w:vertAlign w:val="superscript"/>
        </w:rPr>
        <w:footnoteReference w:id="7"/>
      </w:r>
    </w:p>
    <w:p w14:paraId="49F1ACC2" w14:textId="251B28EB" w:rsidR="00773BF4" w:rsidRPr="003E1070" w:rsidRDefault="00773BF4" w:rsidP="00234A60">
      <w:pPr>
        <w:pBdr>
          <w:top w:val="nil"/>
          <w:left w:val="nil"/>
          <w:bottom w:val="nil"/>
          <w:right w:val="nil"/>
          <w:between w:val="nil"/>
        </w:pBdr>
        <w:spacing w:before="100" w:beforeAutospacing="1" w:after="100" w:afterAutospacing="1"/>
        <w:rPr>
          <w:rFonts w:eastAsia="Arial" w:cs="Arial"/>
          <w:bCs/>
        </w:rPr>
      </w:pPr>
    </w:p>
    <w:p w14:paraId="36157A22" w14:textId="11B4621D" w:rsidR="005334A0" w:rsidRPr="003E1070" w:rsidRDefault="00234A60" w:rsidP="0303037A">
      <w:pPr>
        <w:pBdr>
          <w:top w:val="nil"/>
          <w:left w:val="nil"/>
          <w:bottom w:val="nil"/>
          <w:right w:val="nil"/>
          <w:between w:val="nil"/>
        </w:pBdr>
        <w:spacing w:before="100" w:beforeAutospacing="1" w:after="100" w:afterAutospacing="1"/>
        <w:rPr>
          <w:rFonts w:eastAsia="Arial" w:cs="Arial"/>
        </w:rPr>
      </w:pPr>
      <w:r w:rsidRPr="0303037A">
        <w:rPr>
          <w:rFonts w:eastAsia="Arial" w:cs="Arial"/>
        </w:rPr>
        <w:t xml:space="preserve">DOCUMENTO </w:t>
      </w:r>
      <w:r w:rsidR="00AA542B" w:rsidRPr="0303037A">
        <w:rPr>
          <w:rFonts w:eastAsia="Arial" w:cs="Arial"/>
        </w:rPr>
        <w:t>Información registrada, cualquiera que sea su forma o el medio utilizado</w:t>
      </w:r>
      <w:r w:rsidR="00AA542B" w:rsidRPr="0303037A">
        <w:rPr>
          <w:rFonts w:cs="Arial"/>
        </w:rPr>
        <w:t>.</w:t>
      </w:r>
      <w:r w:rsidR="00AA542B" w:rsidRPr="0303037A">
        <w:rPr>
          <w:rFonts w:cs="Arial"/>
          <w:vertAlign w:val="superscript"/>
        </w:rPr>
        <w:footnoteReference w:id="8"/>
      </w:r>
      <w:r w:rsidR="005334A0" w:rsidRPr="0303037A">
        <w:rPr>
          <w:rFonts w:eastAsia="Arial" w:cs="Arial"/>
        </w:rPr>
        <w:t xml:space="preserve">. </w:t>
      </w:r>
    </w:p>
    <w:p w14:paraId="45BA8CD8" w14:textId="2C60D821" w:rsidR="00234A60" w:rsidRPr="003E1070" w:rsidRDefault="00234A60" w:rsidP="0303037A">
      <w:pPr>
        <w:pBdr>
          <w:top w:val="nil"/>
          <w:left w:val="nil"/>
          <w:bottom w:val="nil"/>
          <w:right w:val="nil"/>
          <w:between w:val="nil"/>
        </w:pBdr>
        <w:spacing w:before="100" w:beforeAutospacing="1" w:after="100" w:afterAutospacing="1"/>
        <w:rPr>
          <w:rFonts w:eastAsia="Arial" w:cs="Arial"/>
          <w:color w:val="0F9ED5" w:themeColor="accent4"/>
        </w:rPr>
      </w:pPr>
    </w:p>
    <w:p w14:paraId="2A81C4FC" w14:textId="77777777" w:rsidR="00AA542B" w:rsidRPr="00866460" w:rsidRDefault="00234A60" w:rsidP="00AA542B">
      <w:pPr>
        <w:rPr>
          <w:rFonts w:cs="Arial"/>
          <w:szCs w:val="24"/>
        </w:rPr>
      </w:pPr>
      <w:r w:rsidRPr="00AA542B">
        <w:rPr>
          <w:rFonts w:cs="Arial"/>
          <w:bCs/>
        </w:rPr>
        <w:t xml:space="preserve">DOCUMENTO ELECTRÓNICO DE ARCHIVO: </w:t>
      </w:r>
      <w:r w:rsidR="00AA542B" w:rsidRPr="00AA542B">
        <w:rPr>
          <w:rFonts w:cs="Arial"/>
          <w:bCs/>
        </w:rPr>
        <w:t>Registro de información generada, recibida, almacenada y comunicada por medios electrónicos, que permanece almacenada electrónicamente durante todo su ciclo de vida, producida por una persona o Entidad debido a sus actividades o funciones, que tienen valor administrativo, fiscal, legal o valor científico, histórico, técnico o cultural y que debe tratarse conforme a los principios y procesos archivísticos</w:t>
      </w:r>
      <w:r w:rsidR="00AA542B" w:rsidRPr="00866460">
        <w:rPr>
          <w:rFonts w:cs="Arial"/>
          <w:szCs w:val="24"/>
        </w:rPr>
        <w:t>.</w:t>
      </w:r>
      <w:r w:rsidR="00AA542B" w:rsidRPr="00866460">
        <w:rPr>
          <w:rFonts w:cs="Arial"/>
          <w:szCs w:val="24"/>
          <w:vertAlign w:val="superscript"/>
        </w:rPr>
        <w:footnoteReference w:id="9"/>
      </w:r>
    </w:p>
    <w:p w14:paraId="484FE6DE" w14:textId="7806734A" w:rsidR="00234A60" w:rsidRPr="003E1070" w:rsidRDefault="00234A60" w:rsidP="00AA542B">
      <w:pPr>
        <w:pBdr>
          <w:top w:val="nil"/>
          <w:left w:val="nil"/>
          <w:bottom w:val="nil"/>
          <w:right w:val="nil"/>
          <w:between w:val="nil"/>
        </w:pBdr>
        <w:spacing w:before="100" w:beforeAutospacing="1" w:after="100" w:afterAutospacing="1"/>
        <w:rPr>
          <w:rFonts w:cs="Arial"/>
          <w:bCs/>
        </w:rPr>
      </w:pPr>
    </w:p>
    <w:p w14:paraId="32B65531" w14:textId="67574F42" w:rsidR="007822F4" w:rsidRPr="003E1070" w:rsidRDefault="007822F4" w:rsidP="007822F4">
      <w:pPr>
        <w:pBdr>
          <w:top w:val="nil"/>
          <w:left w:val="nil"/>
          <w:bottom w:val="nil"/>
          <w:right w:val="nil"/>
          <w:between w:val="nil"/>
        </w:pBdr>
        <w:spacing w:before="100" w:beforeAutospacing="1" w:after="100" w:afterAutospacing="1"/>
        <w:rPr>
          <w:rFonts w:eastAsia="Arial" w:cs="Arial"/>
          <w:bCs/>
        </w:rPr>
      </w:pPr>
      <w:r>
        <w:rPr>
          <w:rFonts w:eastAsia="Arial" w:cs="Arial"/>
          <w:bCs/>
        </w:rPr>
        <w:t>DUBLIN CORE</w:t>
      </w:r>
      <w:r w:rsidRPr="003E1070">
        <w:rPr>
          <w:rFonts w:eastAsia="Arial" w:cs="Arial"/>
          <w:bCs/>
        </w:rPr>
        <w:t xml:space="preserve">: </w:t>
      </w:r>
      <w:r w:rsidRPr="007822F4">
        <w:rPr>
          <w:rFonts w:eastAsia="Arial" w:cs="Arial"/>
          <w:bCs/>
        </w:rPr>
        <w:t>Modelo de metadatos elaborado por Dublin Core Metadata Initiative, la cual está dedicada a apoyar y fomentar el uso de estándares interoperables de los metadatos y a la utilización de vocablos técnicos especializados de metadatos los cuales facilitan la búsqueda mediante sistemas más inteligentes en encontrar el recurso</w:t>
      </w:r>
      <w:r w:rsidRPr="00866460">
        <w:rPr>
          <w:rFonts w:cs="Arial"/>
          <w:szCs w:val="24"/>
          <w:lang w:val="es-419"/>
        </w:rPr>
        <w:t>.</w:t>
      </w:r>
      <w:r w:rsidRPr="00866460">
        <w:rPr>
          <w:rStyle w:val="Refdenotaalpie"/>
          <w:rFonts w:cs="Arial"/>
          <w:szCs w:val="24"/>
          <w:lang w:val="es-419"/>
        </w:rPr>
        <w:footnoteReference w:id="10"/>
      </w:r>
    </w:p>
    <w:p w14:paraId="4376593C" w14:textId="3DDC5CF2" w:rsidR="007822F4" w:rsidRDefault="007822F4" w:rsidP="0303037A">
      <w:pPr>
        <w:pBdr>
          <w:top w:val="nil"/>
          <w:left w:val="nil"/>
          <w:bottom w:val="nil"/>
          <w:right w:val="nil"/>
          <w:between w:val="nil"/>
        </w:pBdr>
        <w:spacing w:before="100" w:beforeAutospacing="1" w:after="100" w:afterAutospacing="1"/>
        <w:rPr>
          <w:rFonts w:cs="Arial"/>
        </w:rPr>
      </w:pPr>
    </w:p>
    <w:p w14:paraId="72C26D36" w14:textId="77777777" w:rsidR="007822F4" w:rsidRPr="00866460" w:rsidRDefault="007822F4" w:rsidP="0303037A">
      <w:pPr>
        <w:rPr>
          <w:rFonts w:cs="Arial"/>
        </w:rPr>
      </w:pPr>
      <w:r w:rsidRPr="0303037A">
        <w:rPr>
          <w:rFonts w:eastAsia="Arial" w:cs="Arial"/>
        </w:rPr>
        <w:t>ELIMINACIÓN DOCUMENTAL: Actividad resultante de la disposición final señalada en las tablas de retención o de valoración documental para aquellos documentos que han perdido sus valores primarios y secundarios, sin perjuicio de conservar su información en otros soportes</w:t>
      </w:r>
      <w:r w:rsidRPr="0303037A">
        <w:rPr>
          <w:rFonts w:cs="Arial"/>
        </w:rPr>
        <w:t>.</w:t>
      </w:r>
      <w:r w:rsidRPr="0303037A">
        <w:rPr>
          <w:rFonts w:cs="Arial"/>
          <w:vertAlign w:val="superscript"/>
        </w:rPr>
        <w:footnoteReference w:id="11"/>
      </w:r>
    </w:p>
    <w:p w14:paraId="49E68CFA" w14:textId="5E0B9DF0" w:rsidR="007822F4" w:rsidRDefault="007822F4" w:rsidP="0303037A">
      <w:pPr>
        <w:pBdr>
          <w:top w:val="nil"/>
          <w:left w:val="nil"/>
          <w:bottom w:val="nil"/>
          <w:right w:val="nil"/>
          <w:between w:val="nil"/>
        </w:pBdr>
        <w:spacing w:before="100" w:beforeAutospacing="1" w:after="100" w:afterAutospacing="1"/>
        <w:rPr>
          <w:rFonts w:cs="Arial"/>
        </w:rPr>
      </w:pPr>
    </w:p>
    <w:p w14:paraId="24160CD2" w14:textId="16BE6099" w:rsidR="007822F4" w:rsidRPr="003E1070" w:rsidRDefault="007822F4" w:rsidP="0303037A">
      <w:pPr>
        <w:pBdr>
          <w:top w:val="nil"/>
          <w:left w:val="nil"/>
          <w:bottom w:val="nil"/>
          <w:right w:val="nil"/>
          <w:between w:val="nil"/>
        </w:pBdr>
        <w:spacing w:before="100" w:beforeAutospacing="1" w:after="100" w:afterAutospacing="1"/>
        <w:rPr>
          <w:rFonts w:eastAsia="Arial" w:cs="Arial"/>
        </w:rPr>
      </w:pPr>
      <w:r w:rsidRPr="0303037A">
        <w:rPr>
          <w:rFonts w:eastAsia="Arial" w:cs="Arial"/>
        </w:rPr>
        <w:t>EXPEDIENTE: Unidad documental compleja formada por un conjunto de documentos generados orgánica y funcionalmente por una instancia productora en la resolución de un mismo asunto</w:t>
      </w:r>
      <w:r w:rsidRPr="0303037A">
        <w:rPr>
          <w:rFonts w:cs="Arial"/>
        </w:rPr>
        <w:t>.</w:t>
      </w:r>
      <w:r w:rsidRPr="0303037A">
        <w:rPr>
          <w:rFonts w:cs="Arial"/>
          <w:vertAlign w:val="superscript"/>
        </w:rPr>
        <w:footnoteReference w:id="12"/>
      </w:r>
    </w:p>
    <w:p w14:paraId="01BF6D73" w14:textId="51887242" w:rsidR="007822F4" w:rsidRDefault="007822F4" w:rsidP="0303037A">
      <w:pPr>
        <w:pBdr>
          <w:top w:val="nil"/>
          <w:left w:val="nil"/>
          <w:bottom w:val="nil"/>
          <w:right w:val="nil"/>
          <w:between w:val="nil"/>
        </w:pBdr>
        <w:spacing w:before="100" w:beforeAutospacing="1" w:after="100" w:afterAutospacing="1"/>
        <w:rPr>
          <w:rFonts w:cs="Arial"/>
        </w:rPr>
      </w:pPr>
    </w:p>
    <w:p w14:paraId="46571814" w14:textId="2EC9B871" w:rsidR="007822F4" w:rsidRPr="003E1070" w:rsidRDefault="007822F4" w:rsidP="007822F4">
      <w:pPr>
        <w:pBdr>
          <w:top w:val="nil"/>
          <w:left w:val="nil"/>
          <w:bottom w:val="nil"/>
          <w:right w:val="nil"/>
          <w:between w:val="nil"/>
        </w:pBdr>
        <w:spacing w:before="100" w:beforeAutospacing="1" w:after="100" w:afterAutospacing="1"/>
        <w:rPr>
          <w:rFonts w:eastAsia="Arial" w:cs="Arial"/>
          <w:bCs/>
        </w:rPr>
      </w:pPr>
      <w:r>
        <w:rPr>
          <w:rFonts w:eastAsia="Arial" w:cs="Arial"/>
          <w:bCs/>
        </w:rPr>
        <w:t>EXPEDIENTE ELECTRÓNICO</w:t>
      </w:r>
      <w:r w:rsidRPr="003E1070">
        <w:rPr>
          <w:rFonts w:eastAsia="Arial" w:cs="Arial"/>
          <w:bCs/>
        </w:rPr>
        <w:t xml:space="preserve">: </w:t>
      </w:r>
      <w:r w:rsidRPr="007822F4">
        <w:rPr>
          <w:rFonts w:eastAsia="Arial" w:cs="Arial"/>
          <w:bCs/>
        </w:rPr>
        <w:t>Conjunto de documentos electrónicos correspondientes a un procedimiento administrativo, cualquiera que sea el tipo de información que contengan</w:t>
      </w:r>
      <w:r w:rsidRPr="00866460">
        <w:rPr>
          <w:rFonts w:cs="Arial"/>
          <w:szCs w:val="24"/>
        </w:rPr>
        <w:t>.</w:t>
      </w:r>
      <w:r w:rsidRPr="00866460">
        <w:rPr>
          <w:rFonts w:cs="Arial"/>
          <w:szCs w:val="24"/>
          <w:vertAlign w:val="superscript"/>
        </w:rPr>
        <w:footnoteReference w:id="13"/>
      </w:r>
    </w:p>
    <w:p w14:paraId="7A943D2B" w14:textId="528729C9" w:rsidR="007822F4" w:rsidRDefault="007822F4" w:rsidP="00234A60">
      <w:pPr>
        <w:pBdr>
          <w:top w:val="nil"/>
          <w:left w:val="nil"/>
          <w:bottom w:val="nil"/>
          <w:right w:val="nil"/>
          <w:between w:val="nil"/>
        </w:pBdr>
        <w:spacing w:before="100" w:beforeAutospacing="1" w:after="100" w:afterAutospacing="1"/>
        <w:rPr>
          <w:rFonts w:cs="Arial"/>
          <w:bCs/>
        </w:rPr>
      </w:pPr>
    </w:p>
    <w:p w14:paraId="0C37847D" w14:textId="2D0E9446" w:rsidR="007822F4" w:rsidRPr="003E1070" w:rsidRDefault="007822F4" w:rsidP="0303037A">
      <w:pPr>
        <w:pBdr>
          <w:top w:val="nil"/>
          <w:left w:val="nil"/>
          <w:bottom w:val="nil"/>
          <w:right w:val="nil"/>
          <w:between w:val="nil"/>
        </w:pBdr>
        <w:spacing w:before="100" w:beforeAutospacing="1" w:after="100" w:afterAutospacing="1"/>
      </w:pPr>
      <w:r w:rsidRPr="0303037A">
        <w:rPr>
          <w:rFonts w:eastAsia="Arial" w:cs="Arial"/>
        </w:rPr>
        <w:t xml:space="preserve">EXPEDIENTE DIGITAL O DIGITALIZADO: </w:t>
      </w:r>
      <w:r w:rsidRPr="0303037A">
        <w:rPr>
          <w:rFonts w:cs="Arial"/>
        </w:rPr>
        <w:t>Copia exacta de un expediente físico cuyos documentos originales, tradicionalmente impresos, son convertidos a formato electrónico mediante un proceso de digitalización.</w:t>
      </w:r>
      <w:r w:rsidRPr="0303037A">
        <w:rPr>
          <w:rFonts w:cs="Arial"/>
          <w:vertAlign w:val="superscript"/>
        </w:rPr>
        <w:footnoteReference w:id="14"/>
      </w:r>
    </w:p>
    <w:p w14:paraId="51DDD0A3" w14:textId="37950231" w:rsidR="0303037A" w:rsidRDefault="0303037A" w:rsidP="0303037A">
      <w:pPr>
        <w:pBdr>
          <w:top w:val="nil"/>
          <w:left w:val="nil"/>
          <w:bottom w:val="nil"/>
          <w:right w:val="nil"/>
          <w:between w:val="nil"/>
        </w:pBdr>
        <w:spacing w:beforeAutospacing="1" w:afterAutospacing="1"/>
        <w:rPr>
          <w:rFonts w:cs="Arial"/>
        </w:rPr>
      </w:pPr>
    </w:p>
    <w:p w14:paraId="58655232" w14:textId="71C3ACB6" w:rsidR="007822F4" w:rsidRPr="003E1070" w:rsidRDefault="007822F4" w:rsidP="007822F4">
      <w:pPr>
        <w:pBdr>
          <w:top w:val="nil"/>
          <w:left w:val="nil"/>
          <w:bottom w:val="nil"/>
          <w:right w:val="nil"/>
          <w:between w:val="nil"/>
        </w:pBdr>
        <w:spacing w:before="100" w:beforeAutospacing="1" w:after="100" w:afterAutospacing="1"/>
        <w:rPr>
          <w:rFonts w:eastAsia="Arial" w:cs="Arial"/>
          <w:bCs/>
        </w:rPr>
      </w:pPr>
      <w:r>
        <w:rPr>
          <w:rFonts w:eastAsia="Arial" w:cs="Arial"/>
          <w:bCs/>
        </w:rPr>
        <w:t>EXPEDIENTE HIBRIDO</w:t>
      </w:r>
      <w:r w:rsidRPr="003E1070">
        <w:rPr>
          <w:rFonts w:eastAsia="Arial" w:cs="Arial"/>
          <w:bCs/>
        </w:rPr>
        <w:t xml:space="preserve">: </w:t>
      </w:r>
      <w:r w:rsidRPr="007822F4">
        <w:rPr>
          <w:rFonts w:eastAsia="Arial" w:cs="Arial"/>
          <w:bCs/>
        </w:rPr>
        <w:t>Expediente conformado simultáneamente por documentos análogos y electrónicos, que, a pesar de estar separados, forman una sola unidad documental por razones del trámite o la actuación</w:t>
      </w:r>
      <w:r w:rsidRPr="00866460">
        <w:rPr>
          <w:rFonts w:cs="Arial"/>
          <w:szCs w:val="24"/>
        </w:rPr>
        <w:t>.</w:t>
      </w:r>
      <w:r w:rsidRPr="00866460">
        <w:rPr>
          <w:rFonts w:cs="Arial"/>
          <w:szCs w:val="24"/>
          <w:vertAlign w:val="superscript"/>
        </w:rPr>
        <w:footnoteReference w:id="15"/>
      </w:r>
    </w:p>
    <w:p w14:paraId="265AD432" w14:textId="1FD82188" w:rsidR="007822F4" w:rsidRDefault="007822F4" w:rsidP="00234A60">
      <w:pPr>
        <w:pBdr>
          <w:top w:val="nil"/>
          <w:left w:val="nil"/>
          <w:bottom w:val="nil"/>
          <w:right w:val="nil"/>
          <w:between w:val="nil"/>
        </w:pBdr>
        <w:spacing w:before="100" w:beforeAutospacing="1" w:after="100" w:afterAutospacing="1"/>
        <w:rPr>
          <w:rFonts w:cs="Arial"/>
          <w:bCs/>
        </w:rPr>
      </w:pPr>
    </w:p>
    <w:p w14:paraId="2C075669" w14:textId="4A48AAD8" w:rsidR="007822F4" w:rsidRPr="003E1070" w:rsidRDefault="007822F4" w:rsidP="007822F4">
      <w:pPr>
        <w:pBdr>
          <w:top w:val="nil"/>
          <w:left w:val="nil"/>
          <w:bottom w:val="nil"/>
          <w:right w:val="nil"/>
          <w:between w:val="nil"/>
        </w:pBdr>
        <w:spacing w:before="100" w:beforeAutospacing="1" w:after="100" w:afterAutospacing="1"/>
        <w:rPr>
          <w:rFonts w:eastAsia="Arial" w:cs="Arial"/>
          <w:bCs/>
        </w:rPr>
      </w:pPr>
      <w:r>
        <w:rPr>
          <w:rFonts w:eastAsia="Arial" w:cs="Arial"/>
          <w:bCs/>
        </w:rPr>
        <w:t>FIABILIDAD</w:t>
      </w:r>
      <w:r w:rsidRPr="003E1070">
        <w:rPr>
          <w:rFonts w:eastAsia="Arial" w:cs="Arial"/>
          <w:bCs/>
        </w:rPr>
        <w:t xml:space="preserve">: </w:t>
      </w:r>
      <w:r w:rsidRPr="007822F4">
        <w:rPr>
          <w:rFonts w:eastAsia="Arial" w:cs="Arial"/>
          <w:bCs/>
        </w:rPr>
        <w:t>Su contenido representa exactamente lo que se quiso decir en él. Es una representación completa y precisa de lo que da testimonio y se puede recurrir a él para demostrarlo. Los documentos de archivo deben ser creados en el momento o poco después en que tiene lugar la operación o actividad que reflejan, por individuos que dispongan de un conocimiento directo de los hechos o automáticamente por los instrumentos que se usen habitualmente para realizar las operaciones</w:t>
      </w:r>
      <w:r w:rsidRPr="00866460">
        <w:rPr>
          <w:rFonts w:cs="Arial"/>
          <w:szCs w:val="24"/>
        </w:rPr>
        <w:t>.</w:t>
      </w:r>
      <w:r w:rsidRPr="00866460">
        <w:rPr>
          <w:rFonts w:cs="Arial"/>
          <w:szCs w:val="24"/>
          <w:vertAlign w:val="superscript"/>
        </w:rPr>
        <w:footnoteReference w:id="16"/>
      </w:r>
    </w:p>
    <w:p w14:paraId="418B1CF9" w14:textId="72C80CFD" w:rsidR="007822F4" w:rsidRDefault="007822F4" w:rsidP="00234A60">
      <w:pPr>
        <w:pBdr>
          <w:top w:val="nil"/>
          <w:left w:val="nil"/>
          <w:bottom w:val="nil"/>
          <w:right w:val="nil"/>
          <w:between w:val="nil"/>
        </w:pBdr>
        <w:spacing w:before="100" w:beforeAutospacing="1" w:after="100" w:afterAutospacing="1"/>
        <w:rPr>
          <w:rFonts w:cs="Arial"/>
          <w:bCs/>
        </w:rPr>
      </w:pPr>
    </w:p>
    <w:p w14:paraId="02C35F04" w14:textId="6E35DE37" w:rsidR="007822F4" w:rsidRPr="003E1070" w:rsidRDefault="007822F4" w:rsidP="007822F4">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FIRMA DIGITAL: </w:t>
      </w:r>
      <w:r w:rsidRPr="007822F4">
        <w:rPr>
          <w:rFonts w:eastAsia="Arial" w:cs="Arial"/>
          <w:bCs/>
        </w:rPr>
        <w:t>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se ha modificado después de efectuada la transformación</w:t>
      </w:r>
      <w:r w:rsidRPr="00866460">
        <w:rPr>
          <w:rFonts w:cs="Arial"/>
          <w:szCs w:val="24"/>
        </w:rPr>
        <w:t>.</w:t>
      </w:r>
      <w:r w:rsidRPr="00866460">
        <w:rPr>
          <w:rFonts w:cs="Arial"/>
          <w:szCs w:val="24"/>
          <w:vertAlign w:val="superscript"/>
        </w:rPr>
        <w:footnoteReference w:id="17"/>
      </w:r>
    </w:p>
    <w:p w14:paraId="22E4A74C" w14:textId="3C03ABCC" w:rsidR="00234A60" w:rsidRPr="003E1070" w:rsidRDefault="00234A60" w:rsidP="00234A60">
      <w:pPr>
        <w:pBdr>
          <w:top w:val="nil"/>
          <w:left w:val="nil"/>
          <w:bottom w:val="nil"/>
          <w:right w:val="nil"/>
          <w:between w:val="nil"/>
        </w:pBdr>
        <w:spacing w:before="100" w:beforeAutospacing="1" w:after="100" w:afterAutospacing="1"/>
        <w:rPr>
          <w:rFonts w:cs="Arial"/>
          <w:bCs/>
        </w:rPr>
      </w:pPr>
    </w:p>
    <w:p w14:paraId="38F2D544" w14:textId="7A9C077C" w:rsidR="005334A0" w:rsidRPr="003E1070" w:rsidRDefault="007822F4" w:rsidP="00234A60">
      <w:pPr>
        <w:pBdr>
          <w:top w:val="nil"/>
          <w:left w:val="nil"/>
          <w:bottom w:val="nil"/>
          <w:right w:val="nil"/>
          <w:between w:val="nil"/>
        </w:pBdr>
        <w:spacing w:before="100" w:beforeAutospacing="1" w:after="100" w:afterAutospacing="1"/>
        <w:rPr>
          <w:rFonts w:eastAsia="Arial" w:cs="Arial"/>
          <w:bCs/>
        </w:rPr>
      </w:pPr>
      <w:r>
        <w:rPr>
          <w:rFonts w:eastAsia="Arial" w:cs="Arial"/>
          <w:bCs/>
        </w:rPr>
        <w:t>FONDO DOCUMENTAL</w:t>
      </w:r>
      <w:r w:rsidR="00234A60" w:rsidRPr="003E1070">
        <w:rPr>
          <w:rFonts w:eastAsia="Arial" w:cs="Arial"/>
          <w:bCs/>
        </w:rPr>
        <w:t xml:space="preserve">: </w:t>
      </w:r>
      <w:r w:rsidRPr="007822F4">
        <w:rPr>
          <w:rFonts w:eastAsia="Arial" w:cs="Arial"/>
          <w:bCs/>
        </w:rPr>
        <w:t>Conjunto de documentos de archivos de toda naturaleza reunidos por una persona física o una institución dentro del ejercicio de sus actividades</w:t>
      </w:r>
      <w:r w:rsidRPr="00866460">
        <w:rPr>
          <w:rFonts w:cs="Arial"/>
          <w:szCs w:val="24"/>
        </w:rPr>
        <w:t>.</w:t>
      </w:r>
      <w:r w:rsidRPr="00866460">
        <w:rPr>
          <w:rFonts w:cs="Arial"/>
          <w:szCs w:val="24"/>
          <w:vertAlign w:val="superscript"/>
        </w:rPr>
        <w:footnoteReference w:id="18"/>
      </w:r>
    </w:p>
    <w:p w14:paraId="43D8B36C" w14:textId="0BEBF692" w:rsidR="00234A60" w:rsidRPr="003E1070" w:rsidRDefault="00234A60" w:rsidP="00234A60">
      <w:pPr>
        <w:pBdr>
          <w:top w:val="nil"/>
          <w:left w:val="nil"/>
          <w:bottom w:val="nil"/>
          <w:right w:val="nil"/>
          <w:between w:val="nil"/>
        </w:pBdr>
        <w:spacing w:before="100" w:beforeAutospacing="1" w:after="100" w:afterAutospacing="1"/>
        <w:rPr>
          <w:rFonts w:cs="Arial"/>
          <w:bCs/>
        </w:rPr>
      </w:pPr>
    </w:p>
    <w:p w14:paraId="2E70D296" w14:textId="77777777" w:rsidR="007822F4" w:rsidRPr="00866460" w:rsidRDefault="00234A60" w:rsidP="007822F4">
      <w:pPr>
        <w:rPr>
          <w:rFonts w:cs="Arial"/>
          <w:szCs w:val="24"/>
        </w:rPr>
      </w:pPr>
      <w:r w:rsidRPr="00224487">
        <w:rPr>
          <w:rFonts w:eastAsia="Arial" w:cs="Arial"/>
          <w:bCs/>
        </w:rPr>
        <w:t xml:space="preserve">GESTIÓN </w:t>
      </w:r>
      <w:r w:rsidR="007822F4" w:rsidRPr="00224487">
        <w:rPr>
          <w:rFonts w:eastAsia="Arial" w:cs="Arial"/>
          <w:bCs/>
        </w:rPr>
        <w:t>DOCUMENTAL</w:t>
      </w:r>
      <w:r w:rsidRPr="00224487">
        <w:rPr>
          <w:rFonts w:eastAsia="Arial" w:cs="Arial"/>
          <w:bCs/>
        </w:rPr>
        <w:t xml:space="preserve">: </w:t>
      </w:r>
      <w:r w:rsidR="007822F4" w:rsidRPr="00224487">
        <w:rPr>
          <w:rFonts w:eastAsia="Arial" w:cs="Arial"/>
          <w:bCs/>
        </w:rPr>
        <w:t>Conjunto de actividades administrativas y técnicas, tendientes a la planificación, manejo y organización de la documentación producida y recibida por las entidades, desde su origen hasta su destino final con el objeto de facilitar su utilización y conservación</w:t>
      </w:r>
      <w:r w:rsidR="007822F4" w:rsidRPr="00866460">
        <w:rPr>
          <w:rFonts w:cs="Arial"/>
          <w:szCs w:val="24"/>
        </w:rPr>
        <w:t>.</w:t>
      </w:r>
      <w:r w:rsidR="007822F4" w:rsidRPr="00866460">
        <w:rPr>
          <w:rFonts w:cs="Arial"/>
          <w:szCs w:val="24"/>
          <w:vertAlign w:val="superscript"/>
        </w:rPr>
        <w:footnoteReference w:id="19"/>
      </w:r>
    </w:p>
    <w:p w14:paraId="106BCF87" w14:textId="616684F6" w:rsidR="00234A60" w:rsidRPr="003E1070" w:rsidRDefault="00234A60" w:rsidP="005334A0">
      <w:pPr>
        <w:rPr>
          <w:rFonts w:cs="Arial"/>
          <w:bCs/>
        </w:rPr>
      </w:pPr>
    </w:p>
    <w:p w14:paraId="13053082" w14:textId="67B239D4" w:rsidR="005334A0" w:rsidRPr="003E1070" w:rsidRDefault="00234A60" w:rsidP="005334A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HARDWARE: </w:t>
      </w:r>
      <w:r w:rsidR="00224487" w:rsidRPr="00F73092">
        <w:rPr>
          <w:rFonts w:cs="Arial"/>
          <w:szCs w:val="24"/>
        </w:rPr>
        <w:t>Parte tangible de un sistema informático, que puede corresponder a componentes de tipo: mecánico, electrónico, eléctrico, o electromecánico.</w:t>
      </w:r>
    </w:p>
    <w:p w14:paraId="4922A31F" w14:textId="335F41D1" w:rsidR="00234A60" w:rsidRDefault="00234A60" w:rsidP="005334A0">
      <w:pPr>
        <w:pBdr>
          <w:top w:val="nil"/>
          <w:left w:val="nil"/>
          <w:bottom w:val="nil"/>
          <w:right w:val="nil"/>
          <w:between w:val="nil"/>
        </w:pBdr>
        <w:spacing w:before="100" w:beforeAutospacing="1" w:after="100" w:afterAutospacing="1"/>
        <w:rPr>
          <w:rFonts w:eastAsia="Arial" w:cs="Arial"/>
          <w:bCs/>
        </w:rPr>
      </w:pPr>
    </w:p>
    <w:p w14:paraId="44BAAEC8" w14:textId="72D053DB" w:rsidR="00DC2A60" w:rsidRPr="003E1070" w:rsidRDefault="00DC2A60" w:rsidP="00DC2A60">
      <w:pPr>
        <w:pBdr>
          <w:top w:val="nil"/>
          <w:left w:val="nil"/>
          <w:bottom w:val="nil"/>
          <w:right w:val="nil"/>
          <w:between w:val="nil"/>
        </w:pBdr>
        <w:spacing w:before="100" w:beforeAutospacing="1" w:after="100" w:afterAutospacing="1"/>
        <w:rPr>
          <w:rFonts w:eastAsia="Arial" w:cs="Arial"/>
          <w:bCs/>
        </w:rPr>
      </w:pPr>
      <w:r>
        <w:rPr>
          <w:rFonts w:eastAsia="Arial" w:cs="Arial"/>
          <w:bCs/>
        </w:rPr>
        <w:t>ÍNDICE ELECTRÓNICO</w:t>
      </w:r>
      <w:r w:rsidRPr="003E1070">
        <w:rPr>
          <w:rFonts w:eastAsia="Arial" w:cs="Arial"/>
          <w:bCs/>
        </w:rPr>
        <w:t xml:space="preserve">: </w:t>
      </w:r>
      <w:r w:rsidRPr="00DC2A60">
        <w:rPr>
          <w:rFonts w:eastAsia="Arial" w:cs="Arial"/>
          <w:bCs/>
        </w:rPr>
        <w:t>Relación de los documentos electrónicos que conforman a un expediente electrónico o serie documental, debidamente ordenada de acuerdo con la metodología reglamentada para tal fin</w:t>
      </w:r>
      <w:r w:rsidRPr="00866460">
        <w:rPr>
          <w:rFonts w:cs="Arial"/>
          <w:szCs w:val="24"/>
        </w:rPr>
        <w:t>.</w:t>
      </w:r>
      <w:r w:rsidRPr="00866460">
        <w:rPr>
          <w:rFonts w:cs="Arial"/>
          <w:szCs w:val="24"/>
          <w:vertAlign w:val="superscript"/>
        </w:rPr>
        <w:footnoteReference w:id="20"/>
      </w:r>
    </w:p>
    <w:p w14:paraId="686CBAD3" w14:textId="77777777" w:rsidR="00DC2A60" w:rsidRPr="003E1070" w:rsidRDefault="00DC2A60" w:rsidP="005334A0">
      <w:pPr>
        <w:pBdr>
          <w:top w:val="nil"/>
          <w:left w:val="nil"/>
          <w:bottom w:val="nil"/>
          <w:right w:val="nil"/>
          <w:between w:val="nil"/>
        </w:pBdr>
        <w:spacing w:before="100" w:beforeAutospacing="1" w:after="100" w:afterAutospacing="1"/>
        <w:rPr>
          <w:rFonts w:eastAsia="Arial" w:cs="Arial"/>
          <w:bCs/>
        </w:rPr>
      </w:pPr>
    </w:p>
    <w:p w14:paraId="27B473C1" w14:textId="2BEC2015" w:rsidR="00234A60" w:rsidRDefault="00224487" w:rsidP="005334A0">
      <w:pPr>
        <w:pBdr>
          <w:top w:val="nil"/>
          <w:left w:val="nil"/>
          <w:bottom w:val="nil"/>
          <w:right w:val="nil"/>
          <w:between w:val="nil"/>
        </w:pBdr>
        <w:spacing w:before="100" w:beforeAutospacing="1" w:after="100" w:afterAutospacing="1"/>
        <w:rPr>
          <w:rFonts w:cs="Arial"/>
          <w:szCs w:val="24"/>
        </w:rPr>
      </w:pPr>
      <w:r w:rsidRPr="00224487">
        <w:rPr>
          <w:rFonts w:eastAsia="Arial" w:cs="Arial"/>
          <w:bCs/>
        </w:rPr>
        <w:t>INTEGRIDAD: Hace referencia al carácter completo e inalterado del documento electrónico. Es necesario que un documento esté protegido contra modificaciones no autorizadas. Las políticas y los procedimientos de gestión de documentos deben decir qué posibles anotaciones o adiciones se pueden realizar sobre el mismo después de su creación y en qué circunstancias se pueden realizar. No obstante, cualquier modificación que se realiza debe dejar constancia para hacerle su seguimiento. Propiedad de salvaguardar la exactitud y estado completo de los documentos</w:t>
      </w:r>
      <w:r w:rsidRPr="00866460">
        <w:rPr>
          <w:rFonts w:cs="Arial"/>
          <w:szCs w:val="24"/>
        </w:rPr>
        <w:t>.</w:t>
      </w:r>
      <w:r w:rsidRPr="00866460">
        <w:rPr>
          <w:rFonts w:cs="Arial"/>
          <w:szCs w:val="24"/>
          <w:vertAlign w:val="superscript"/>
        </w:rPr>
        <w:footnoteReference w:id="21"/>
      </w:r>
    </w:p>
    <w:p w14:paraId="327310F0" w14:textId="0AE9DC70"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202EE28F" w14:textId="0931DDD5" w:rsidR="00224487" w:rsidRPr="00866460" w:rsidRDefault="00234A60" w:rsidP="00224487">
      <w:pPr>
        <w:rPr>
          <w:rFonts w:cs="Arial"/>
          <w:szCs w:val="24"/>
        </w:rPr>
      </w:pPr>
      <w:r w:rsidRPr="003E1070">
        <w:rPr>
          <w:rFonts w:eastAsia="Arial" w:cs="Arial"/>
          <w:bCs/>
        </w:rPr>
        <w:t>METADATOS:</w:t>
      </w:r>
      <w:r w:rsidR="00224487" w:rsidRPr="00224487">
        <w:rPr>
          <w:rFonts w:eastAsia="Arial" w:cs="Arial"/>
          <w:bCs/>
        </w:rPr>
        <w:t xml:space="preserve"> Datos acerca de los datos o la información que se conoce acerca de la imagen para proporcionar acceso a dicha imagen</w:t>
      </w:r>
      <w:r w:rsidR="00224487" w:rsidRPr="00866460">
        <w:rPr>
          <w:rFonts w:cs="Arial"/>
          <w:szCs w:val="24"/>
        </w:rPr>
        <w:t>.</w:t>
      </w:r>
      <w:r w:rsidR="00224487" w:rsidRPr="00866460">
        <w:rPr>
          <w:rFonts w:cs="Arial"/>
          <w:szCs w:val="24"/>
          <w:vertAlign w:val="superscript"/>
        </w:rPr>
        <w:footnoteReference w:id="22"/>
      </w:r>
    </w:p>
    <w:p w14:paraId="38B569B3" w14:textId="0ACA79F3"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22A4D29E" w14:textId="18CB7AFC" w:rsidR="005334A0" w:rsidRPr="003E1070" w:rsidRDefault="00234A60" w:rsidP="00224487">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M</w:t>
      </w:r>
      <w:r w:rsidR="00224487">
        <w:rPr>
          <w:rFonts w:eastAsia="Arial" w:cs="Arial"/>
          <w:bCs/>
        </w:rPr>
        <w:t>ICROFILMACIÓN</w:t>
      </w:r>
      <w:r w:rsidRPr="003E1070">
        <w:rPr>
          <w:rFonts w:eastAsia="Arial" w:cs="Arial"/>
          <w:bCs/>
        </w:rPr>
        <w:t xml:space="preserve">: </w:t>
      </w:r>
      <w:r w:rsidR="00224487" w:rsidRPr="00224487">
        <w:rPr>
          <w:rFonts w:eastAsia="Arial" w:cs="Arial"/>
          <w:bCs/>
        </w:rPr>
        <w:t>Técnica que permite registrar fotográficamente documentos como pequeñas imágenes en película de alta resolución</w:t>
      </w:r>
      <w:r w:rsidR="00224487" w:rsidRPr="00866460">
        <w:rPr>
          <w:rFonts w:cs="Arial"/>
          <w:szCs w:val="24"/>
        </w:rPr>
        <w:t>.</w:t>
      </w:r>
      <w:r w:rsidR="00224487" w:rsidRPr="00866460">
        <w:rPr>
          <w:rStyle w:val="Refdenotaalpie"/>
          <w:rFonts w:cs="Arial"/>
          <w:szCs w:val="24"/>
        </w:rPr>
        <w:footnoteReference w:id="23"/>
      </w:r>
    </w:p>
    <w:p w14:paraId="2830C207"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71905D15" w14:textId="2DF028D8" w:rsidR="005334A0" w:rsidRPr="003E1070" w:rsidRDefault="00224487" w:rsidP="00224487">
      <w:pPr>
        <w:pBdr>
          <w:top w:val="nil"/>
          <w:left w:val="nil"/>
          <w:bottom w:val="nil"/>
          <w:right w:val="nil"/>
          <w:between w:val="nil"/>
        </w:pBdr>
        <w:spacing w:before="100" w:beforeAutospacing="1" w:after="100" w:afterAutospacing="1"/>
        <w:rPr>
          <w:rFonts w:eastAsia="Arial" w:cs="Arial"/>
          <w:bCs/>
        </w:rPr>
      </w:pPr>
      <w:r w:rsidRPr="00224487">
        <w:rPr>
          <w:rFonts w:cs="Arial"/>
          <w:bCs/>
        </w:rPr>
        <w:t>OCR – OPTICAL CHARACTER RECOGNITION</w:t>
      </w:r>
      <w:r w:rsidR="00234A60" w:rsidRPr="00224487">
        <w:rPr>
          <w:rFonts w:cs="Arial"/>
          <w:bCs/>
        </w:rPr>
        <w:t xml:space="preserve">: </w:t>
      </w:r>
      <w:r w:rsidRPr="00224487">
        <w:rPr>
          <w:rFonts w:cs="Arial"/>
          <w:bCs/>
        </w:rPr>
        <w:t>Los sistemas OCR utilizan una combinación de hardware y software para convertir documentos físicos impresos en texto legible por máquina</w:t>
      </w:r>
      <w:r w:rsidRPr="00866460">
        <w:rPr>
          <w:rFonts w:cs="Arial"/>
          <w:szCs w:val="24"/>
        </w:rPr>
        <w:t xml:space="preserve">. </w:t>
      </w:r>
      <w:r w:rsidRPr="00866460">
        <w:rPr>
          <w:rStyle w:val="Refdenotaalpie"/>
          <w:rFonts w:cs="Arial"/>
          <w:szCs w:val="24"/>
        </w:rPr>
        <w:footnoteReference w:id="24"/>
      </w:r>
    </w:p>
    <w:p w14:paraId="00740800" w14:textId="2A18215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7E638D89" w14:textId="281377C2" w:rsidR="005334A0" w:rsidRPr="003E1070" w:rsidRDefault="00234A60" w:rsidP="005334A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PRESERVACIÓN A LARGO PLAZO: </w:t>
      </w:r>
      <w:r w:rsidR="003808B2" w:rsidRPr="003808B2">
        <w:rPr>
          <w:rFonts w:eastAsia="Arial" w:cs="Arial"/>
          <w:bCs/>
        </w:rPr>
        <w:t>Conjunto de acciones y estándares aplicados a los documentos durante su gestión para garantizar su preservación en el tiempo, independientemente de su medio y forma de registro o almacenamiento</w:t>
      </w:r>
      <w:r w:rsidR="003808B2" w:rsidRPr="00866460">
        <w:rPr>
          <w:rFonts w:cs="Arial"/>
          <w:szCs w:val="24"/>
        </w:rPr>
        <w:t>.</w:t>
      </w:r>
      <w:r w:rsidR="003808B2" w:rsidRPr="00866460">
        <w:rPr>
          <w:rFonts w:cs="Arial"/>
          <w:szCs w:val="24"/>
          <w:vertAlign w:val="superscript"/>
        </w:rPr>
        <w:footnoteReference w:id="25"/>
      </w:r>
      <w:r w:rsidR="005334A0" w:rsidRPr="003E1070">
        <w:rPr>
          <w:rFonts w:eastAsia="Arial" w:cs="Arial"/>
          <w:bCs/>
        </w:rPr>
        <w:t>.</w:t>
      </w:r>
    </w:p>
    <w:p w14:paraId="4C39C10C"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5EAFCD89" w14:textId="3DFB74C5" w:rsidR="005334A0" w:rsidRPr="003E1070" w:rsidRDefault="003808B2" w:rsidP="005334A0">
      <w:pPr>
        <w:pBdr>
          <w:top w:val="nil"/>
          <w:left w:val="nil"/>
          <w:bottom w:val="nil"/>
          <w:right w:val="nil"/>
          <w:between w:val="nil"/>
        </w:pBdr>
        <w:spacing w:before="100" w:beforeAutospacing="1" w:after="100" w:afterAutospacing="1"/>
        <w:rPr>
          <w:rFonts w:eastAsia="Arial" w:cs="Arial"/>
          <w:bCs/>
        </w:rPr>
      </w:pPr>
      <w:r>
        <w:rPr>
          <w:rFonts w:eastAsia="Arial" w:cs="Arial"/>
          <w:bCs/>
        </w:rPr>
        <w:t>PRINCIPIO DE ORDEN ORIGINAL</w:t>
      </w:r>
      <w:r w:rsidR="00234A60" w:rsidRPr="003E1070">
        <w:rPr>
          <w:rFonts w:eastAsia="Arial" w:cs="Arial"/>
          <w:bCs/>
        </w:rPr>
        <w:t>:</w:t>
      </w:r>
      <w:r w:rsidRPr="003808B2">
        <w:rPr>
          <w:rFonts w:eastAsia="Arial" w:cs="Arial"/>
          <w:bCs/>
        </w:rPr>
        <w:t xml:space="preserve"> Se trata de un principio fundamental de la teoría archivística por el cual se establece que la disposición física de los documentos debe respetar la secuencia de los trámites que los produjo. Es prioritario para la ordenación de fondos, series y unidades documentales</w:t>
      </w:r>
      <w:r w:rsidRPr="00866460">
        <w:rPr>
          <w:rFonts w:cs="Arial"/>
          <w:szCs w:val="24"/>
        </w:rPr>
        <w:t>.</w:t>
      </w:r>
      <w:r w:rsidRPr="00866460">
        <w:rPr>
          <w:rFonts w:cs="Arial"/>
          <w:szCs w:val="24"/>
          <w:vertAlign w:val="superscript"/>
        </w:rPr>
        <w:footnoteReference w:id="26"/>
      </w:r>
    </w:p>
    <w:p w14:paraId="196CFB5B" w14:textId="69F9E4EA" w:rsidR="00234A60" w:rsidRDefault="00234A60" w:rsidP="005334A0">
      <w:pPr>
        <w:pBdr>
          <w:top w:val="nil"/>
          <w:left w:val="nil"/>
          <w:bottom w:val="nil"/>
          <w:right w:val="nil"/>
          <w:between w:val="nil"/>
        </w:pBdr>
        <w:spacing w:before="100" w:beforeAutospacing="1" w:after="100" w:afterAutospacing="1"/>
        <w:rPr>
          <w:rFonts w:cs="Arial"/>
          <w:bCs/>
        </w:rPr>
      </w:pPr>
    </w:p>
    <w:p w14:paraId="5F425997" w14:textId="77777777" w:rsidR="003808B2" w:rsidRDefault="003808B2" w:rsidP="003808B2">
      <w:pPr>
        <w:rPr>
          <w:rFonts w:cs="Arial"/>
          <w:szCs w:val="24"/>
        </w:rPr>
      </w:pPr>
      <w:r>
        <w:rPr>
          <w:rFonts w:eastAsia="Arial" w:cs="Arial"/>
          <w:bCs/>
        </w:rPr>
        <w:t>PROGRAMA DE GESTIÓN DOCUMENTAL - PGD</w:t>
      </w:r>
      <w:r w:rsidRPr="003E1070">
        <w:rPr>
          <w:rFonts w:eastAsia="Arial" w:cs="Arial"/>
          <w:bCs/>
        </w:rPr>
        <w:t xml:space="preserve">: </w:t>
      </w:r>
      <w:r w:rsidRPr="003808B2">
        <w:rPr>
          <w:rFonts w:eastAsia="Arial" w:cs="Arial"/>
          <w:bCs/>
        </w:rPr>
        <w:t>Es el instrumento archivístico que permite formular y documentar a corto, mediano y largo plazo, el desarrollo sistemático de los procesos de la gestión documental, encaminados a la planificación, procesamiento, manejo y organización de la documentación producida y recibida, desde su origen hasta su destino final, para facilitar su uso, conservación y preservación</w:t>
      </w:r>
      <w:r w:rsidRPr="00866460">
        <w:rPr>
          <w:rFonts w:cs="Arial"/>
          <w:szCs w:val="24"/>
        </w:rPr>
        <w:t>.</w:t>
      </w:r>
      <w:r w:rsidRPr="00866460">
        <w:rPr>
          <w:rFonts w:cs="Arial"/>
          <w:szCs w:val="24"/>
          <w:vertAlign w:val="superscript"/>
        </w:rPr>
        <w:footnoteReference w:id="27"/>
      </w:r>
    </w:p>
    <w:p w14:paraId="16A4256B" w14:textId="45A4D313" w:rsidR="003808B2" w:rsidRPr="003E1070" w:rsidRDefault="003808B2" w:rsidP="003808B2">
      <w:pPr>
        <w:pBdr>
          <w:top w:val="nil"/>
          <w:left w:val="nil"/>
          <w:bottom w:val="nil"/>
          <w:right w:val="nil"/>
          <w:between w:val="nil"/>
        </w:pBdr>
        <w:spacing w:before="100" w:beforeAutospacing="1" w:after="100" w:afterAutospacing="1"/>
        <w:rPr>
          <w:rFonts w:cs="Arial"/>
          <w:bCs/>
        </w:rPr>
      </w:pPr>
    </w:p>
    <w:p w14:paraId="11864606" w14:textId="43D61606" w:rsidR="003808B2" w:rsidRDefault="003808B2" w:rsidP="003808B2">
      <w:pPr>
        <w:pBdr>
          <w:top w:val="nil"/>
          <w:left w:val="nil"/>
          <w:bottom w:val="nil"/>
          <w:right w:val="nil"/>
          <w:between w:val="nil"/>
        </w:pBdr>
        <w:spacing w:before="100" w:beforeAutospacing="1" w:after="100" w:afterAutospacing="1"/>
        <w:rPr>
          <w:rFonts w:eastAsia="Arial" w:cs="Arial"/>
          <w:bCs/>
        </w:rPr>
      </w:pPr>
      <w:r>
        <w:rPr>
          <w:rFonts w:eastAsia="Arial" w:cs="Arial"/>
          <w:bCs/>
        </w:rPr>
        <w:t>REPROGRAFÍA</w:t>
      </w:r>
      <w:r w:rsidRPr="003E1070">
        <w:rPr>
          <w:rFonts w:eastAsia="Arial" w:cs="Arial"/>
          <w:bCs/>
        </w:rPr>
        <w:t xml:space="preserve">: </w:t>
      </w:r>
      <w:r w:rsidRPr="003808B2">
        <w:rPr>
          <w:rFonts w:eastAsia="Arial" w:cs="Arial"/>
          <w:bCs/>
        </w:rPr>
        <w:t>Conjunto de técnicas que permiten copiar o duplicar documentos originalmente consignados en papel, dentro de estas encontramos la fotografía, fotocopiado, microfilmación y digitalización</w:t>
      </w:r>
      <w:r w:rsidRPr="00866460">
        <w:rPr>
          <w:rFonts w:cs="Arial"/>
          <w:szCs w:val="24"/>
        </w:rPr>
        <w:t>.</w:t>
      </w:r>
      <w:r w:rsidRPr="00866460">
        <w:rPr>
          <w:rStyle w:val="Refdenotaalpie"/>
          <w:rFonts w:cs="Arial"/>
          <w:szCs w:val="24"/>
        </w:rPr>
        <w:footnoteReference w:id="28"/>
      </w:r>
      <w:r w:rsidRPr="00866460">
        <w:rPr>
          <w:rFonts w:cs="Arial"/>
          <w:szCs w:val="24"/>
        </w:rPr>
        <w:t xml:space="preserve">  </w:t>
      </w:r>
    </w:p>
    <w:p w14:paraId="4FEF15E7" w14:textId="77777777" w:rsidR="003808B2" w:rsidRDefault="003808B2" w:rsidP="003808B2">
      <w:pPr>
        <w:pBdr>
          <w:top w:val="nil"/>
          <w:left w:val="nil"/>
          <w:bottom w:val="nil"/>
          <w:right w:val="nil"/>
          <w:between w:val="nil"/>
        </w:pBdr>
        <w:spacing w:before="100" w:beforeAutospacing="1" w:after="100" w:afterAutospacing="1"/>
        <w:rPr>
          <w:rFonts w:eastAsia="Arial" w:cs="Arial"/>
          <w:bCs/>
        </w:rPr>
      </w:pPr>
    </w:p>
    <w:p w14:paraId="3593E265" w14:textId="447B10EC" w:rsidR="003808B2" w:rsidRPr="003E1070" w:rsidRDefault="003808B2" w:rsidP="003808B2">
      <w:pPr>
        <w:pBdr>
          <w:top w:val="nil"/>
          <w:left w:val="nil"/>
          <w:bottom w:val="nil"/>
          <w:right w:val="nil"/>
          <w:between w:val="nil"/>
        </w:pBdr>
        <w:spacing w:before="100" w:beforeAutospacing="1" w:after="100" w:afterAutospacing="1"/>
        <w:rPr>
          <w:rFonts w:cs="Arial"/>
          <w:bCs/>
        </w:rPr>
      </w:pPr>
      <w:r>
        <w:rPr>
          <w:rFonts w:eastAsia="Arial" w:cs="Arial"/>
          <w:bCs/>
        </w:rPr>
        <w:t>SELECCIÓN DOCUMENTAL</w:t>
      </w:r>
      <w:r w:rsidRPr="003E1070">
        <w:rPr>
          <w:rFonts w:eastAsia="Arial" w:cs="Arial"/>
          <w:bCs/>
        </w:rPr>
        <w:t xml:space="preserve">: </w:t>
      </w:r>
      <w:r w:rsidRPr="003808B2">
        <w:rPr>
          <w:rFonts w:eastAsia="Arial" w:cs="Arial"/>
          <w:bCs/>
        </w:rPr>
        <w:t>Disposición final señalada en las tablas de retención o de valoración documental y realizada en el archivo central con el fin de escoger una muestra de documentos de carácter representativo para su conservación permanent</w:t>
      </w:r>
      <w:r w:rsidRPr="00866460">
        <w:rPr>
          <w:rFonts w:cs="Arial"/>
          <w:szCs w:val="24"/>
        </w:rPr>
        <w:t>e.</w:t>
      </w:r>
      <w:r w:rsidRPr="00866460">
        <w:rPr>
          <w:rFonts w:cs="Arial"/>
          <w:szCs w:val="24"/>
          <w:vertAlign w:val="superscript"/>
        </w:rPr>
        <w:footnoteReference w:id="29"/>
      </w:r>
    </w:p>
    <w:p w14:paraId="32CFE6DC" w14:textId="45C160D2" w:rsidR="003808B2" w:rsidRDefault="003808B2" w:rsidP="005334A0">
      <w:pPr>
        <w:pBdr>
          <w:top w:val="nil"/>
          <w:left w:val="nil"/>
          <w:bottom w:val="nil"/>
          <w:right w:val="nil"/>
          <w:between w:val="nil"/>
        </w:pBdr>
        <w:spacing w:before="100" w:beforeAutospacing="1" w:after="100" w:afterAutospacing="1"/>
        <w:rPr>
          <w:rFonts w:cs="Arial"/>
          <w:bCs/>
        </w:rPr>
      </w:pPr>
    </w:p>
    <w:p w14:paraId="08AD0C0A" w14:textId="02C3E05F" w:rsidR="003808B2" w:rsidRPr="003E1070" w:rsidRDefault="003808B2" w:rsidP="003808B2">
      <w:pPr>
        <w:pBdr>
          <w:top w:val="nil"/>
          <w:left w:val="nil"/>
          <w:bottom w:val="nil"/>
          <w:right w:val="nil"/>
          <w:between w:val="nil"/>
        </w:pBdr>
        <w:spacing w:before="100" w:beforeAutospacing="1" w:after="100" w:afterAutospacing="1"/>
        <w:rPr>
          <w:rFonts w:cs="Arial"/>
          <w:bCs/>
        </w:rPr>
      </w:pPr>
      <w:r>
        <w:rPr>
          <w:rFonts w:eastAsia="Arial" w:cs="Arial"/>
          <w:bCs/>
        </w:rPr>
        <w:t>SISTEMA DE GESTIÓN DE DOCUMENTOS DE ARCHIVO</w:t>
      </w:r>
      <w:r w:rsidRPr="003E1070">
        <w:rPr>
          <w:rFonts w:eastAsia="Arial" w:cs="Arial"/>
          <w:bCs/>
        </w:rPr>
        <w:t xml:space="preserve">: </w:t>
      </w:r>
      <w:r w:rsidRPr="003808B2">
        <w:rPr>
          <w:rFonts w:eastAsia="Arial" w:cs="Arial"/>
          <w:bCs/>
        </w:rPr>
        <w:t>Conjunto de reglas que rigen el almacenamiento, uso, permanencia y disposición de documentos de archivo y/o información acerca de ellos, así como las herramientas y mecanismos usados para implementar dichas reglas. Véase también: “sistema de gestión de documentos de archivo confiables”, “sistema de gestión documenta</w:t>
      </w:r>
      <w:r w:rsidRPr="00866460">
        <w:rPr>
          <w:rFonts w:cs="Arial"/>
          <w:szCs w:val="24"/>
        </w:rPr>
        <w:t>l”.</w:t>
      </w:r>
      <w:r w:rsidRPr="00866460">
        <w:rPr>
          <w:rFonts w:cs="Arial"/>
          <w:szCs w:val="24"/>
          <w:vertAlign w:val="superscript"/>
        </w:rPr>
        <w:footnoteReference w:id="30"/>
      </w:r>
    </w:p>
    <w:p w14:paraId="26AC2B63" w14:textId="77777777" w:rsidR="003808B2" w:rsidRPr="003E1070" w:rsidRDefault="003808B2" w:rsidP="005334A0">
      <w:pPr>
        <w:pBdr>
          <w:top w:val="nil"/>
          <w:left w:val="nil"/>
          <w:bottom w:val="nil"/>
          <w:right w:val="nil"/>
          <w:between w:val="nil"/>
        </w:pBdr>
        <w:spacing w:before="100" w:beforeAutospacing="1" w:after="100" w:afterAutospacing="1"/>
        <w:rPr>
          <w:rFonts w:cs="Arial"/>
          <w:bCs/>
        </w:rPr>
      </w:pPr>
    </w:p>
    <w:p w14:paraId="3C9DEE26" w14:textId="6406A3E0" w:rsidR="00645C0A" w:rsidRPr="00866460" w:rsidRDefault="00234A60" w:rsidP="00645C0A">
      <w:pPr>
        <w:rPr>
          <w:rFonts w:cs="Arial"/>
          <w:szCs w:val="24"/>
        </w:rPr>
      </w:pPr>
      <w:r w:rsidRPr="003E1070">
        <w:rPr>
          <w:rFonts w:eastAsia="Arial" w:cs="Arial"/>
          <w:bCs/>
        </w:rPr>
        <w:t>SISTEMA INTEGRADO DE CONSERVACIÓN</w:t>
      </w:r>
      <w:r w:rsidR="00645C0A">
        <w:rPr>
          <w:rFonts w:eastAsia="Arial" w:cs="Arial"/>
          <w:bCs/>
        </w:rPr>
        <w:t>:</w:t>
      </w:r>
      <w:r w:rsidR="00645C0A" w:rsidRPr="00645C0A">
        <w:rPr>
          <w:rFonts w:cs="Arial"/>
          <w:szCs w:val="24"/>
        </w:rPr>
        <w:t xml:space="preserve"> </w:t>
      </w:r>
      <w:r w:rsidR="00645C0A" w:rsidRPr="00866460">
        <w:rPr>
          <w:rFonts w:cs="Arial"/>
          <w:szCs w:val="24"/>
        </w:rPr>
        <w:t>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w:t>
      </w:r>
      <w:r w:rsidR="00645C0A" w:rsidRPr="00866460">
        <w:rPr>
          <w:rFonts w:cs="Arial"/>
          <w:szCs w:val="24"/>
          <w:vertAlign w:val="superscript"/>
        </w:rPr>
        <w:footnoteReference w:id="31"/>
      </w:r>
    </w:p>
    <w:p w14:paraId="757C891C" w14:textId="2C6E2DAF" w:rsidR="00DC2A60" w:rsidRDefault="00DC2A60" w:rsidP="005334A0">
      <w:pPr>
        <w:pBdr>
          <w:top w:val="nil"/>
          <w:left w:val="nil"/>
          <w:bottom w:val="nil"/>
          <w:right w:val="nil"/>
          <w:between w:val="nil"/>
        </w:pBdr>
        <w:spacing w:before="100" w:beforeAutospacing="1" w:after="100" w:afterAutospacing="1"/>
        <w:rPr>
          <w:rFonts w:eastAsia="Arial" w:cs="Arial"/>
          <w:bCs/>
        </w:rPr>
      </w:pPr>
    </w:p>
    <w:p w14:paraId="19DB64A0" w14:textId="0689AEE5" w:rsidR="00DC2A60" w:rsidRDefault="00DC2A60" w:rsidP="005334A0">
      <w:pPr>
        <w:pBdr>
          <w:top w:val="nil"/>
          <w:left w:val="nil"/>
          <w:bottom w:val="nil"/>
          <w:right w:val="nil"/>
          <w:between w:val="nil"/>
        </w:pBdr>
        <w:spacing w:before="100" w:beforeAutospacing="1" w:after="100" w:afterAutospacing="1"/>
        <w:rPr>
          <w:rFonts w:cs="Arial"/>
          <w:szCs w:val="24"/>
        </w:rPr>
      </w:pPr>
      <w:r>
        <w:rPr>
          <w:rFonts w:eastAsia="Arial" w:cs="Arial"/>
          <w:bCs/>
        </w:rPr>
        <w:t xml:space="preserve">TABLAS DERETENCIÓN DOCUMENTAL: </w:t>
      </w:r>
      <w:r w:rsidRPr="00506A38">
        <w:rPr>
          <w:rFonts w:eastAsia="Arial" w:cs="Arial"/>
          <w:bCs/>
        </w:rPr>
        <w:t>Listado de series y subseries con sus correspondientes tipos documentales, a las cuales se asigna el tiempo de permanencia en cada etapa del ciclo vital de los documentos en el cual se establece: Tiempo de retención en cada una de las etapas de archivo: archivo de gestión, archivo central. Disposición final: Conservación Total (CT - (archivo Histórico) Eliminación (E - picado, reciclado). Selección: (S – conservación % en archivo histórico) M (medio técnico – digitalización microfilmación</w:t>
      </w:r>
      <w:r w:rsidRPr="00C46924">
        <w:rPr>
          <w:rFonts w:cs="Arial"/>
          <w:szCs w:val="24"/>
        </w:rPr>
        <w:t>).</w:t>
      </w:r>
      <w:r w:rsidRPr="00866460">
        <w:rPr>
          <w:rFonts w:cs="Arial"/>
          <w:szCs w:val="24"/>
          <w:vertAlign w:val="superscript"/>
        </w:rPr>
        <w:footnoteReference w:id="32"/>
      </w:r>
    </w:p>
    <w:p w14:paraId="6B072EE7" w14:textId="77777777" w:rsidR="00DC2A60" w:rsidRPr="003E1070" w:rsidRDefault="00DC2A60" w:rsidP="005334A0">
      <w:pPr>
        <w:pBdr>
          <w:top w:val="nil"/>
          <w:left w:val="nil"/>
          <w:bottom w:val="nil"/>
          <w:right w:val="nil"/>
          <w:between w:val="nil"/>
        </w:pBdr>
        <w:spacing w:before="100" w:beforeAutospacing="1" w:after="100" w:afterAutospacing="1"/>
        <w:rPr>
          <w:rFonts w:cs="Arial"/>
          <w:bCs/>
        </w:rPr>
      </w:pPr>
    </w:p>
    <w:p w14:paraId="168B24FB" w14:textId="4723EB64" w:rsidR="00BB0474" w:rsidRDefault="00506A38" w:rsidP="00506A38">
      <w:pPr>
        <w:pBdr>
          <w:top w:val="nil"/>
          <w:left w:val="nil"/>
          <w:bottom w:val="nil"/>
          <w:right w:val="nil"/>
          <w:between w:val="nil"/>
        </w:pBdr>
        <w:spacing w:before="100" w:beforeAutospacing="1" w:after="100" w:afterAutospacing="1"/>
        <w:rPr>
          <w:rFonts w:cs="Arial"/>
          <w:szCs w:val="24"/>
        </w:rPr>
      </w:pPr>
      <w:r>
        <w:rPr>
          <w:rFonts w:eastAsia="Arial" w:cs="Arial"/>
          <w:bCs/>
        </w:rPr>
        <w:t>USUARIO</w:t>
      </w:r>
      <w:r w:rsidR="00234A60" w:rsidRPr="00506A38">
        <w:rPr>
          <w:rFonts w:eastAsia="Arial" w:cs="Arial"/>
          <w:bCs/>
        </w:rPr>
        <w:t xml:space="preserve">: </w:t>
      </w:r>
      <w:r w:rsidRPr="00506A38">
        <w:rPr>
          <w:rFonts w:eastAsia="Arial" w:cs="Arial"/>
          <w:bCs/>
        </w:rPr>
        <w:t>Persona u organización que depende de los servicios de un computador o sistema computacional para obtener un resultado. Cualquier entidad que genere, obtenga, transforme, conserve o utilice información en papel o en medio digital, físicamente o a través de las redes de datos y los sistemas de información de la unidad, para propósitos propios de su labo</w:t>
      </w:r>
      <w:r w:rsidRPr="00866460">
        <w:rPr>
          <w:rFonts w:cs="Arial"/>
          <w:szCs w:val="24"/>
        </w:rPr>
        <w:t>r.</w:t>
      </w:r>
      <w:r w:rsidRPr="00866460">
        <w:rPr>
          <w:rFonts w:cs="Arial"/>
          <w:szCs w:val="24"/>
          <w:vertAlign w:val="superscript"/>
        </w:rPr>
        <w:footnoteReference w:id="33"/>
      </w:r>
    </w:p>
    <w:p w14:paraId="480A364A" w14:textId="77777777" w:rsidR="006069F3" w:rsidRDefault="006069F3" w:rsidP="0303037A">
      <w:pPr>
        <w:pBdr>
          <w:top w:val="nil"/>
          <w:left w:val="nil"/>
          <w:bottom w:val="nil"/>
          <w:right w:val="nil"/>
          <w:between w:val="nil"/>
        </w:pBdr>
        <w:spacing w:before="100" w:beforeAutospacing="1" w:after="100" w:afterAutospacing="1"/>
        <w:rPr>
          <w:rFonts w:cs="Arial"/>
        </w:rPr>
      </w:pPr>
    </w:p>
    <w:p w14:paraId="73166F99" w14:textId="5F8AF9DA" w:rsidR="009A5A15" w:rsidRDefault="009A5A15" w:rsidP="009A5A15">
      <w:pPr>
        <w:pStyle w:val="Ttulo1"/>
        <w:rPr>
          <w:rFonts w:eastAsia="Arial Unicode MS"/>
        </w:rPr>
      </w:pPr>
      <w:bookmarkStart w:id="12" w:name="_Toc182402990"/>
      <w:r>
        <w:rPr>
          <w:rFonts w:eastAsia="Arial Unicode MS"/>
        </w:rPr>
        <w:t>REFERENCIA</w:t>
      </w:r>
      <w:r w:rsidR="00C8093A">
        <w:rPr>
          <w:rFonts w:eastAsia="Arial Unicode MS"/>
        </w:rPr>
        <w:t>S</w:t>
      </w:r>
      <w:r>
        <w:rPr>
          <w:rFonts w:eastAsia="Arial Unicode MS"/>
        </w:rPr>
        <w:t xml:space="preserve"> NORMATIVA</w:t>
      </w:r>
      <w:bookmarkEnd w:id="12"/>
    </w:p>
    <w:p w14:paraId="3EC4262F" w14:textId="77777777" w:rsidR="009A5A15" w:rsidRDefault="009A5A15" w:rsidP="00314CF6">
      <w:pPr>
        <w:pStyle w:val="Textoindependiente3"/>
        <w:rPr>
          <w:rFonts w:eastAsia="Arial Unicode MS" w:cs="Arial"/>
          <w:szCs w:val="24"/>
          <w:u w:val="none"/>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255"/>
        <w:gridCol w:w="2808"/>
        <w:gridCol w:w="1562"/>
        <w:gridCol w:w="1773"/>
      </w:tblGrid>
      <w:tr w:rsidR="00234A60" w:rsidRPr="009134DB" w14:paraId="6847351D" w14:textId="77777777" w:rsidTr="006A0796">
        <w:trPr>
          <w:trHeight w:val="489"/>
          <w:tblHeader/>
          <w:jc w:val="center"/>
        </w:trPr>
        <w:tc>
          <w:tcPr>
            <w:tcW w:w="1528" w:type="dxa"/>
            <w:shd w:val="clear" w:color="auto" w:fill="D9D9D9" w:themeFill="background1" w:themeFillShade="D9"/>
            <w:vAlign w:val="center"/>
            <w:hideMark/>
          </w:tcPr>
          <w:p w14:paraId="05F9BE9B" w14:textId="77777777" w:rsidR="00234A60" w:rsidRPr="009134DB" w:rsidRDefault="00234A60" w:rsidP="0303037A">
            <w:pPr>
              <w:jc w:val="center"/>
              <w:rPr>
                <w:rFonts w:eastAsia="Times New Roman" w:cs="Arial"/>
                <w:b/>
                <w:bCs/>
                <w:color w:val="000000"/>
                <w:sz w:val="22"/>
                <w:lang w:eastAsia="es-CO"/>
              </w:rPr>
            </w:pPr>
            <w:r w:rsidRPr="0303037A">
              <w:rPr>
                <w:rFonts w:eastAsia="Times New Roman" w:cs="Arial"/>
                <w:b/>
                <w:bCs/>
                <w:color w:val="000000" w:themeColor="text1"/>
                <w:sz w:val="22"/>
                <w:lang w:eastAsia="es-CO"/>
              </w:rPr>
              <w:t xml:space="preserve">JERARQUÍA DE LA NORMA </w:t>
            </w:r>
          </w:p>
        </w:tc>
        <w:tc>
          <w:tcPr>
            <w:tcW w:w="1255" w:type="dxa"/>
            <w:shd w:val="clear" w:color="auto" w:fill="D9D9D9" w:themeFill="background1" w:themeFillShade="D9"/>
            <w:vAlign w:val="center"/>
            <w:hideMark/>
          </w:tcPr>
          <w:p w14:paraId="5911F881" w14:textId="77777777" w:rsidR="00234A60" w:rsidRPr="009134DB" w:rsidRDefault="00234A60" w:rsidP="0303037A">
            <w:pPr>
              <w:jc w:val="center"/>
              <w:rPr>
                <w:rFonts w:eastAsia="Times New Roman" w:cs="Arial"/>
                <w:b/>
                <w:bCs/>
                <w:color w:val="000000"/>
                <w:sz w:val="22"/>
                <w:lang w:eastAsia="es-CO"/>
              </w:rPr>
            </w:pPr>
            <w:r w:rsidRPr="0303037A">
              <w:rPr>
                <w:rFonts w:eastAsia="Times New Roman" w:cs="Arial"/>
                <w:b/>
                <w:bCs/>
                <w:color w:val="000000" w:themeColor="text1"/>
                <w:sz w:val="22"/>
                <w:lang w:eastAsia="es-CO"/>
              </w:rPr>
              <w:t xml:space="preserve">NÚMERO/ FECHA </w:t>
            </w:r>
          </w:p>
        </w:tc>
        <w:tc>
          <w:tcPr>
            <w:tcW w:w="2808" w:type="dxa"/>
            <w:shd w:val="clear" w:color="auto" w:fill="D9D9D9" w:themeFill="background1" w:themeFillShade="D9"/>
            <w:vAlign w:val="center"/>
            <w:hideMark/>
          </w:tcPr>
          <w:p w14:paraId="21774F8C" w14:textId="77777777" w:rsidR="00234A60" w:rsidRPr="009134DB" w:rsidRDefault="00234A60" w:rsidP="0303037A">
            <w:pPr>
              <w:jc w:val="center"/>
              <w:rPr>
                <w:rFonts w:eastAsia="Times New Roman" w:cs="Arial"/>
                <w:b/>
                <w:bCs/>
                <w:color w:val="000000"/>
                <w:sz w:val="22"/>
                <w:lang w:eastAsia="es-CO"/>
              </w:rPr>
            </w:pPr>
            <w:r w:rsidRPr="0303037A">
              <w:rPr>
                <w:rFonts w:eastAsia="Times New Roman" w:cs="Arial"/>
                <w:b/>
                <w:bCs/>
                <w:color w:val="000000" w:themeColor="text1"/>
                <w:sz w:val="22"/>
                <w:lang w:eastAsia="es-CO"/>
              </w:rPr>
              <w:t>TÍTULO</w:t>
            </w:r>
          </w:p>
        </w:tc>
        <w:tc>
          <w:tcPr>
            <w:tcW w:w="1562" w:type="dxa"/>
            <w:shd w:val="clear" w:color="auto" w:fill="D9D9D9" w:themeFill="background1" w:themeFillShade="D9"/>
            <w:vAlign w:val="center"/>
            <w:hideMark/>
          </w:tcPr>
          <w:p w14:paraId="793369CD" w14:textId="77777777" w:rsidR="00234A60" w:rsidRPr="009134DB" w:rsidRDefault="00234A60" w:rsidP="0303037A">
            <w:pPr>
              <w:jc w:val="center"/>
              <w:rPr>
                <w:rFonts w:eastAsia="Times New Roman" w:cs="Arial"/>
                <w:b/>
                <w:bCs/>
                <w:color w:val="000000"/>
                <w:sz w:val="22"/>
                <w:lang w:eastAsia="es-CO"/>
              </w:rPr>
            </w:pPr>
            <w:r w:rsidRPr="0303037A">
              <w:rPr>
                <w:rFonts w:eastAsia="Times New Roman" w:cs="Arial"/>
                <w:b/>
                <w:bCs/>
                <w:color w:val="000000" w:themeColor="text1"/>
                <w:sz w:val="22"/>
                <w:lang w:eastAsia="es-CO"/>
              </w:rPr>
              <w:t>ARTÍCULO</w:t>
            </w:r>
          </w:p>
        </w:tc>
        <w:tc>
          <w:tcPr>
            <w:tcW w:w="1773" w:type="dxa"/>
            <w:shd w:val="clear" w:color="auto" w:fill="D9D9D9" w:themeFill="background1" w:themeFillShade="D9"/>
            <w:vAlign w:val="center"/>
            <w:hideMark/>
          </w:tcPr>
          <w:p w14:paraId="446EC34D" w14:textId="77777777" w:rsidR="00234A60" w:rsidRPr="009134DB" w:rsidRDefault="00234A60" w:rsidP="0303037A">
            <w:pPr>
              <w:jc w:val="center"/>
              <w:rPr>
                <w:rFonts w:eastAsia="Times New Roman" w:cs="Arial"/>
                <w:b/>
                <w:bCs/>
                <w:color w:val="000000"/>
                <w:sz w:val="22"/>
                <w:lang w:eastAsia="es-CO"/>
              </w:rPr>
            </w:pPr>
            <w:r w:rsidRPr="0303037A">
              <w:rPr>
                <w:rFonts w:eastAsia="Times New Roman" w:cs="Arial"/>
                <w:b/>
                <w:bCs/>
                <w:color w:val="000000" w:themeColor="text1"/>
                <w:sz w:val="22"/>
                <w:lang w:eastAsia="es-CO"/>
              </w:rPr>
              <w:t xml:space="preserve">APLICACIÓN ESPECÍFICA </w:t>
            </w:r>
          </w:p>
        </w:tc>
      </w:tr>
      <w:tr w:rsidR="00506A38" w:rsidRPr="009134DB" w14:paraId="4E3E2186" w14:textId="77777777" w:rsidTr="006A0796">
        <w:trPr>
          <w:trHeight w:val="209"/>
          <w:jc w:val="center"/>
        </w:trPr>
        <w:tc>
          <w:tcPr>
            <w:tcW w:w="1528" w:type="dxa"/>
            <w:shd w:val="clear" w:color="auto" w:fill="auto"/>
            <w:vAlign w:val="center"/>
          </w:tcPr>
          <w:p w14:paraId="56F5469A" w14:textId="4DAD18DF" w:rsidR="00506A38" w:rsidRPr="009134DB" w:rsidRDefault="00506A38" w:rsidP="00506A38">
            <w:pPr>
              <w:jc w:val="center"/>
              <w:rPr>
                <w:rFonts w:cs="Arial"/>
                <w:sz w:val="22"/>
              </w:rPr>
            </w:pPr>
            <w:r w:rsidRPr="00506A38">
              <w:rPr>
                <w:rFonts w:cs="Arial"/>
                <w:sz w:val="22"/>
              </w:rPr>
              <w:t>Ley</w:t>
            </w:r>
          </w:p>
        </w:tc>
        <w:tc>
          <w:tcPr>
            <w:tcW w:w="1255" w:type="dxa"/>
            <w:shd w:val="clear" w:color="auto" w:fill="auto"/>
            <w:vAlign w:val="center"/>
          </w:tcPr>
          <w:p w14:paraId="1AA26886" w14:textId="04A00DF0" w:rsidR="00506A38" w:rsidRPr="009134DB" w:rsidRDefault="00506A38" w:rsidP="00506A38">
            <w:pPr>
              <w:jc w:val="center"/>
              <w:rPr>
                <w:rFonts w:cs="Arial"/>
                <w:sz w:val="22"/>
              </w:rPr>
            </w:pPr>
            <w:r w:rsidRPr="00506A38">
              <w:rPr>
                <w:rFonts w:cs="Arial"/>
                <w:sz w:val="22"/>
              </w:rPr>
              <w:t>43 de 1913</w:t>
            </w:r>
          </w:p>
        </w:tc>
        <w:tc>
          <w:tcPr>
            <w:tcW w:w="2808" w:type="dxa"/>
            <w:shd w:val="clear" w:color="auto" w:fill="auto"/>
            <w:vAlign w:val="center"/>
          </w:tcPr>
          <w:p w14:paraId="6390A9B4" w14:textId="0B436B62" w:rsidR="00506A38" w:rsidRPr="009134DB" w:rsidRDefault="00506A38" w:rsidP="00506A38">
            <w:pPr>
              <w:rPr>
                <w:rFonts w:cs="Arial"/>
                <w:sz w:val="22"/>
              </w:rPr>
            </w:pPr>
            <w:r w:rsidRPr="00506A38">
              <w:rPr>
                <w:rFonts w:cs="Arial"/>
                <w:sz w:val="22"/>
              </w:rPr>
              <w:t>Provee a la conservación de ciertos documentos oficiales.</w:t>
            </w:r>
          </w:p>
        </w:tc>
        <w:tc>
          <w:tcPr>
            <w:tcW w:w="1562" w:type="dxa"/>
            <w:shd w:val="clear" w:color="auto" w:fill="auto"/>
            <w:vAlign w:val="center"/>
          </w:tcPr>
          <w:p w14:paraId="3FCB541A" w14:textId="347B551C" w:rsidR="00506A38" w:rsidRPr="00506A38" w:rsidRDefault="00506A38" w:rsidP="00506A38">
            <w:pPr>
              <w:jc w:val="center"/>
              <w:rPr>
                <w:rFonts w:cs="Arial"/>
                <w:sz w:val="22"/>
              </w:rPr>
            </w:pPr>
            <w:r w:rsidRPr="00506A38">
              <w:rPr>
                <w:rFonts w:cs="Arial"/>
                <w:sz w:val="22"/>
              </w:rPr>
              <w:t>Artículos 1 y 3</w:t>
            </w:r>
          </w:p>
        </w:tc>
        <w:tc>
          <w:tcPr>
            <w:tcW w:w="1773" w:type="dxa"/>
            <w:shd w:val="clear" w:color="auto" w:fill="auto"/>
            <w:vAlign w:val="center"/>
          </w:tcPr>
          <w:p w14:paraId="766650FE" w14:textId="7A7CEA16" w:rsidR="00506A38" w:rsidRPr="00506A38" w:rsidRDefault="00506A38" w:rsidP="00506A38">
            <w:pPr>
              <w:jc w:val="center"/>
              <w:rPr>
                <w:rFonts w:cs="Arial"/>
                <w:sz w:val="22"/>
              </w:rPr>
            </w:pPr>
            <w:r w:rsidRPr="00506A38">
              <w:rPr>
                <w:rFonts w:cs="Arial"/>
                <w:sz w:val="22"/>
              </w:rPr>
              <w:t>Aplicación total de los artículos.</w:t>
            </w:r>
          </w:p>
        </w:tc>
      </w:tr>
      <w:tr w:rsidR="00506A38" w:rsidRPr="009134DB" w14:paraId="3A5C2396" w14:textId="77777777" w:rsidTr="006A0796">
        <w:trPr>
          <w:trHeight w:val="209"/>
          <w:jc w:val="center"/>
        </w:trPr>
        <w:tc>
          <w:tcPr>
            <w:tcW w:w="1528" w:type="dxa"/>
            <w:shd w:val="clear" w:color="auto" w:fill="auto"/>
            <w:vAlign w:val="center"/>
          </w:tcPr>
          <w:p w14:paraId="0ECD9911" w14:textId="77777777" w:rsidR="00506A38" w:rsidRPr="009134DB" w:rsidRDefault="00506A38" w:rsidP="00506A38">
            <w:pPr>
              <w:jc w:val="center"/>
              <w:rPr>
                <w:rFonts w:eastAsia="Times New Roman" w:cs="Arial"/>
                <w:b/>
                <w:bCs/>
                <w:sz w:val="22"/>
                <w:lang w:eastAsia="es-CO"/>
              </w:rPr>
            </w:pPr>
            <w:r w:rsidRPr="009134DB">
              <w:rPr>
                <w:rFonts w:cs="Arial"/>
                <w:sz w:val="22"/>
              </w:rPr>
              <w:t>Ley</w:t>
            </w:r>
          </w:p>
        </w:tc>
        <w:tc>
          <w:tcPr>
            <w:tcW w:w="1255" w:type="dxa"/>
            <w:shd w:val="clear" w:color="auto" w:fill="auto"/>
            <w:vAlign w:val="center"/>
          </w:tcPr>
          <w:p w14:paraId="0075DA80" w14:textId="77777777" w:rsidR="00506A38" w:rsidRPr="009134DB" w:rsidRDefault="00506A38" w:rsidP="00506A38">
            <w:pPr>
              <w:jc w:val="center"/>
              <w:rPr>
                <w:rFonts w:cs="Arial"/>
                <w:sz w:val="22"/>
              </w:rPr>
            </w:pPr>
            <w:r w:rsidRPr="009134DB">
              <w:rPr>
                <w:rFonts w:cs="Arial"/>
                <w:sz w:val="22"/>
              </w:rPr>
              <w:t>594 de 2000</w:t>
            </w:r>
          </w:p>
          <w:p w14:paraId="444C1241" w14:textId="77777777" w:rsidR="00506A38" w:rsidRPr="009134DB" w:rsidRDefault="00506A38" w:rsidP="0303037A">
            <w:pPr>
              <w:jc w:val="center"/>
              <w:rPr>
                <w:rFonts w:eastAsia="Times New Roman" w:cs="Arial"/>
                <w:sz w:val="22"/>
                <w:lang w:eastAsia="es-CO"/>
              </w:rPr>
            </w:pPr>
          </w:p>
        </w:tc>
        <w:tc>
          <w:tcPr>
            <w:tcW w:w="2808" w:type="dxa"/>
            <w:shd w:val="clear" w:color="auto" w:fill="auto"/>
            <w:vAlign w:val="center"/>
          </w:tcPr>
          <w:p w14:paraId="35651278" w14:textId="77777777" w:rsidR="00506A38" w:rsidRPr="009134DB" w:rsidRDefault="00506A38" w:rsidP="00506A38">
            <w:pPr>
              <w:rPr>
                <w:rFonts w:eastAsia="Times New Roman" w:cs="Arial"/>
                <w:sz w:val="22"/>
                <w:lang w:eastAsia="es-CO"/>
              </w:rPr>
            </w:pPr>
            <w:r w:rsidRPr="009134DB">
              <w:rPr>
                <w:rFonts w:cs="Arial"/>
                <w:sz w:val="22"/>
              </w:rPr>
              <w:t>Por medio de la cual se dicta la Ley General de Archivos y se dictan otras disposiciones.</w:t>
            </w:r>
          </w:p>
        </w:tc>
        <w:tc>
          <w:tcPr>
            <w:tcW w:w="1562" w:type="dxa"/>
            <w:shd w:val="clear" w:color="auto" w:fill="auto"/>
            <w:vAlign w:val="center"/>
          </w:tcPr>
          <w:p w14:paraId="01825625" w14:textId="40C8CB88" w:rsidR="00506A38" w:rsidRPr="009134DB" w:rsidRDefault="00506A38" w:rsidP="00506A38">
            <w:pPr>
              <w:rPr>
                <w:rFonts w:eastAsia="Times New Roman" w:cs="Arial"/>
                <w:sz w:val="22"/>
                <w:lang w:eastAsia="es-CO"/>
              </w:rPr>
            </w:pPr>
            <w:r w:rsidRPr="00506A38">
              <w:rPr>
                <w:rFonts w:cs="Arial"/>
                <w:sz w:val="22"/>
              </w:rPr>
              <w:t>Título XI, artículo 46. Conservación de Documentos: artículos 4, 11, 13, 15, 46 y 47.</w:t>
            </w:r>
          </w:p>
        </w:tc>
        <w:tc>
          <w:tcPr>
            <w:tcW w:w="1773" w:type="dxa"/>
            <w:shd w:val="clear" w:color="auto" w:fill="auto"/>
            <w:vAlign w:val="center"/>
          </w:tcPr>
          <w:p w14:paraId="002F8709" w14:textId="3685C7FD" w:rsidR="00506A38" w:rsidRPr="009134DB" w:rsidRDefault="00506A38" w:rsidP="00506A38">
            <w:pPr>
              <w:jc w:val="center"/>
              <w:rPr>
                <w:rFonts w:eastAsia="Times New Roman" w:cs="Arial"/>
                <w:sz w:val="22"/>
                <w:lang w:eastAsia="es-CO"/>
              </w:rPr>
            </w:pPr>
            <w:r w:rsidRPr="009134DB">
              <w:rPr>
                <w:rFonts w:eastAsia="Times New Roman" w:cs="Arial"/>
                <w:sz w:val="22"/>
                <w:lang w:eastAsia="es-CO"/>
              </w:rPr>
              <w:t>Aplicación total</w:t>
            </w:r>
            <w:r>
              <w:rPr>
                <w:rFonts w:eastAsia="Times New Roman" w:cs="Arial"/>
                <w:sz w:val="22"/>
                <w:lang w:eastAsia="es-CO"/>
              </w:rPr>
              <w:t xml:space="preserve"> de los artículos</w:t>
            </w:r>
          </w:p>
        </w:tc>
      </w:tr>
      <w:tr w:rsidR="00506A38" w:rsidRPr="009134DB" w14:paraId="43F084FE" w14:textId="77777777" w:rsidTr="006A0796">
        <w:trPr>
          <w:trHeight w:val="209"/>
          <w:jc w:val="center"/>
        </w:trPr>
        <w:tc>
          <w:tcPr>
            <w:tcW w:w="1528" w:type="dxa"/>
            <w:shd w:val="clear" w:color="auto" w:fill="auto"/>
            <w:vAlign w:val="center"/>
          </w:tcPr>
          <w:p w14:paraId="7BCE031F" w14:textId="77777777" w:rsidR="00506A38" w:rsidRPr="009134DB" w:rsidRDefault="00506A38" w:rsidP="00506A38">
            <w:pPr>
              <w:jc w:val="center"/>
              <w:rPr>
                <w:rFonts w:cs="Arial"/>
                <w:sz w:val="22"/>
              </w:rPr>
            </w:pPr>
            <w:r w:rsidRPr="009134DB">
              <w:rPr>
                <w:rFonts w:cs="Arial"/>
                <w:sz w:val="22"/>
              </w:rPr>
              <w:t>Ley</w:t>
            </w:r>
          </w:p>
        </w:tc>
        <w:tc>
          <w:tcPr>
            <w:tcW w:w="1255" w:type="dxa"/>
            <w:shd w:val="clear" w:color="auto" w:fill="auto"/>
            <w:vAlign w:val="center"/>
          </w:tcPr>
          <w:p w14:paraId="295AB798" w14:textId="77777777" w:rsidR="00506A38" w:rsidRPr="009134DB" w:rsidRDefault="00506A38" w:rsidP="00506A38">
            <w:pPr>
              <w:jc w:val="center"/>
              <w:rPr>
                <w:rFonts w:cs="Arial"/>
                <w:sz w:val="22"/>
              </w:rPr>
            </w:pPr>
            <w:r w:rsidRPr="009134DB">
              <w:rPr>
                <w:rFonts w:cs="Arial"/>
                <w:sz w:val="22"/>
              </w:rPr>
              <w:t>1712 de 2014</w:t>
            </w:r>
          </w:p>
          <w:p w14:paraId="18421B76" w14:textId="77777777" w:rsidR="00506A38" w:rsidRPr="009134DB" w:rsidRDefault="00506A38" w:rsidP="0303037A">
            <w:pPr>
              <w:jc w:val="center"/>
              <w:rPr>
                <w:rFonts w:eastAsia="Times New Roman" w:cs="Arial"/>
                <w:color w:val="000000"/>
                <w:sz w:val="22"/>
                <w:lang w:eastAsia="es-CO"/>
              </w:rPr>
            </w:pPr>
          </w:p>
        </w:tc>
        <w:tc>
          <w:tcPr>
            <w:tcW w:w="2808" w:type="dxa"/>
            <w:shd w:val="clear" w:color="auto" w:fill="auto"/>
            <w:vAlign w:val="center"/>
          </w:tcPr>
          <w:p w14:paraId="3B243E28" w14:textId="77777777" w:rsidR="00506A38" w:rsidRPr="009134DB" w:rsidRDefault="00506A38" w:rsidP="00506A38">
            <w:pPr>
              <w:rPr>
                <w:rFonts w:eastAsia="Times New Roman" w:cs="Arial"/>
                <w:color w:val="000000"/>
                <w:sz w:val="22"/>
                <w:lang w:eastAsia="es-CO"/>
              </w:rPr>
            </w:pPr>
            <w:r w:rsidRPr="009134DB">
              <w:rPr>
                <w:rFonts w:eastAsia="Times New Roman" w:cs="Arial"/>
                <w:color w:val="000000"/>
                <w:sz w:val="22"/>
                <w:lang w:eastAsia="es-CO"/>
              </w:rPr>
              <w:t>Por medio de la cual se crea la Ley de Transparencia y del Derecho de Acceso a la Información Pública Nacional y se dictan otras disposiciones.</w:t>
            </w:r>
          </w:p>
        </w:tc>
        <w:tc>
          <w:tcPr>
            <w:tcW w:w="1562" w:type="dxa"/>
            <w:shd w:val="clear" w:color="auto" w:fill="auto"/>
            <w:vAlign w:val="center"/>
          </w:tcPr>
          <w:p w14:paraId="78715886" w14:textId="3B74248F" w:rsidR="00506A38" w:rsidRPr="009134DB" w:rsidRDefault="00506A38" w:rsidP="00506A38">
            <w:pPr>
              <w:jc w:val="center"/>
              <w:rPr>
                <w:rFonts w:eastAsia="Times New Roman" w:cs="Arial"/>
                <w:color w:val="000000"/>
                <w:sz w:val="22"/>
                <w:lang w:eastAsia="es-CO"/>
              </w:rPr>
            </w:pPr>
            <w:r w:rsidRPr="00506A38">
              <w:rPr>
                <w:rFonts w:eastAsia="Times New Roman" w:cs="Arial"/>
                <w:color w:val="000000"/>
                <w:sz w:val="22"/>
                <w:lang w:eastAsia="es-CO"/>
              </w:rPr>
              <w:t>Artículo 16</w:t>
            </w:r>
          </w:p>
        </w:tc>
        <w:tc>
          <w:tcPr>
            <w:tcW w:w="1773" w:type="dxa"/>
            <w:shd w:val="clear" w:color="auto" w:fill="auto"/>
            <w:vAlign w:val="center"/>
          </w:tcPr>
          <w:p w14:paraId="2F5DFE46" w14:textId="57C7BC1B" w:rsidR="00506A38" w:rsidRPr="009134DB" w:rsidRDefault="00506A38" w:rsidP="00506A38">
            <w:pPr>
              <w:jc w:val="center"/>
              <w:rPr>
                <w:rFonts w:eastAsia="Times New Roman" w:cs="Arial"/>
                <w:color w:val="000000"/>
                <w:sz w:val="22"/>
                <w:lang w:eastAsia="es-CO"/>
              </w:rPr>
            </w:pPr>
            <w:r w:rsidRPr="009134DB">
              <w:rPr>
                <w:rFonts w:eastAsia="Times New Roman" w:cs="Arial"/>
                <w:color w:val="000000"/>
                <w:sz w:val="22"/>
                <w:lang w:eastAsia="es-CO"/>
              </w:rPr>
              <w:t>Aplicación total</w:t>
            </w:r>
            <w:r>
              <w:rPr>
                <w:rFonts w:eastAsia="Times New Roman" w:cs="Arial"/>
                <w:color w:val="000000"/>
                <w:sz w:val="22"/>
                <w:lang w:eastAsia="es-CO"/>
              </w:rPr>
              <w:t xml:space="preserve"> de los artículos</w:t>
            </w:r>
          </w:p>
        </w:tc>
      </w:tr>
      <w:tr w:rsidR="00506A38" w:rsidRPr="009134DB" w14:paraId="6C47F68F" w14:textId="77777777" w:rsidTr="006A0796">
        <w:trPr>
          <w:trHeight w:val="209"/>
          <w:jc w:val="center"/>
        </w:trPr>
        <w:tc>
          <w:tcPr>
            <w:tcW w:w="1528" w:type="dxa"/>
            <w:shd w:val="clear" w:color="auto" w:fill="auto"/>
            <w:vAlign w:val="center"/>
          </w:tcPr>
          <w:p w14:paraId="28071C5C" w14:textId="77777777" w:rsidR="00506A38" w:rsidRPr="009134DB" w:rsidRDefault="00506A38" w:rsidP="00506A38">
            <w:pPr>
              <w:jc w:val="center"/>
              <w:rPr>
                <w:rFonts w:cs="Arial"/>
                <w:sz w:val="22"/>
              </w:rPr>
            </w:pPr>
            <w:r w:rsidRPr="009134DB">
              <w:rPr>
                <w:rFonts w:cs="Arial"/>
                <w:sz w:val="22"/>
              </w:rPr>
              <w:t>Decreto</w:t>
            </w:r>
          </w:p>
        </w:tc>
        <w:tc>
          <w:tcPr>
            <w:tcW w:w="1255" w:type="dxa"/>
            <w:shd w:val="clear" w:color="auto" w:fill="auto"/>
            <w:vAlign w:val="center"/>
          </w:tcPr>
          <w:p w14:paraId="33D7B603" w14:textId="77777777" w:rsidR="00506A38" w:rsidRPr="009134DB" w:rsidRDefault="00506A38" w:rsidP="00506A38">
            <w:pPr>
              <w:jc w:val="center"/>
              <w:rPr>
                <w:rFonts w:cs="Arial"/>
                <w:sz w:val="22"/>
              </w:rPr>
            </w:pPr>
            <w:r w:rsidRPr="009134DB">
              <w:rPr>
                <w:rFonts w:cs="Arial"/>
                <w:sz w:val="22"/>
              </w:rPr>
              <w:t>1080 de 2015</w:t>
            </w:r>
          </w:p>
          <w:p w14:paraId="756E5A97" w14:textId="77777777" w:rsidR="00506A38" w:rsidRPr="009134DB" w:rsidRDefault="00506A38" w:rsidP="0303037A">
            <w:pPr>
              <w:jc w:val="center"/>
              <w:rPr>
                <w:rFonts w:eastAsia="Times New Roman" w:cs="Arial"/>
                <w:color w:val="000000"/>
                <w:sz w:val="22"/>
                <w:lang w:eastAsia="es-CO"/>
              </w:rPr>
            </w:pPr>
          </w:p>
        </w:tc>
        <w:tc>
          <w:tcPr>
            <w:tcW w:w="2808" w:type="dxa"/>
            <w:shd w:val="clear" w:color="auto" w:fill="auto"/>
            <w:vAlign w:val="center"/>
          </w:tcPr>
          <w:p w14:paraId="25965A54" w14:textId="77777777" w:rsidR="00506A38" w:rsidRPr="009134DB" w:rsidRDefault="00506A38" w:rsidP="00506A38">
            <w:pPr>
              <w:rPr>
                <w:rFonts w:eastAsia="Times New Roman" w:cs="Arial"/>
                <w:color w:val="000000"/>
                <w:sz w:val="22"/>
                <w:lang w:eastAsia="es-CO"/>
              </w:rPr>
            </w:pPr>
            <w:r w:rsidRPr="009134DB">
              <w:rPr>
                <w:rFonts w:eastAsia="Times New Roman" w:cs="Arial"/>
                <w:color w:val="000000"/>
                <w:sz w:val="22"/>
                <w:lang w:eastAsia="es-CO"/>
              </w:rPr>
              <w:t>Por medio del cual se expide el Decreto Único Reglamentario del Sector Cultura</w:t>
            </w:r>
          </w:p>
        </w:tc>
        <w:tc>
          <w:tcPr>
            <w:tcW w:w="1562" w:type="dxa"/>
            <w:shd w:val="clear" w:color="auto" w:fill="auto"/>
            <w:vAlign w:val="center"/>
          </w:tcPr>
          <w:p w14:paraId="14140B94" w14:textId="3A32E20F" w:rsidR="00506A38" w:rsidRPr="009134DB" w:rsidRDefault="00506A38" w:rsidP="00506A38">
            <w:pPr>
              <w:jc w:val="center"/>
              <w:rPr>
                <w:rFonts w:eastAsia="Times New Roman" w:cs="Arial"/>
                <w:color w:val="000000"/>
                <w:sz w:val="22"/>
                <w:lang w:eastAsia="es-CO"/>
              </w:rPr>
            </w:pPr>
            <w:r w:rsidRPr="00506A38">
              <w:rPr>
                <w:rFonts w:eastAsia="Times New Roman" w:cs="Arial"/>
                <w:color w:val="000000"/>
                <w:sz w:val="22"/>
                <w:lang w:eastAsia="es-CO"/>
              </w:rPr>
              <w:t>Artículo 2.8.2.5.9</w:t>
            </w:r>
          </w:p>
        </w:tc>
        <w:tc>
          <w:tcPr>
            <w:tcW w:w="1773" w:type="dxa"/>
            <w:shd w:val="clear" w:color="auto" w:fill="auto"/>
            <w:vAlign w:val="center"/>
          </w:tcPr>
          <w:p w14:paraId="600CF60B" w14:textId="6405CA55" w:rsidR="00506A38" w:rsidRPr="009134DB" w:rsidRDefault="00506A38" w:rsidP="00506A38">
            <w:pPr>
              <w:jc w:val="center"/>
              <w:rPr>
                <w:rFonts w:eastAsia="Times New Roman" w:cs="Arial"/>
                <w:color w:val="000000"/>
                <w:sz w:val="22"/>
                <w:lang w:eastAsia="es-CO"/>
              </w:rPr>
            </w:pPr>
            <w:r w:rsidRPr="009134DB">
              <w:rPr>
                <w:rFonts w:eastAsia="Times New Roman" w:cs="Arial"/>
                <w:color w:val="000000"/>
                <w:sz w:val="22"/>
                <w:lang w:eastAsia="es-CO"/>
              </w:rPr>
              <w:t>Aplicación total</w:t>
            </w:r>
            <w:r>
              <w:rPr>
                <w:rFonts w:eastAsia="Times New Roman" w:cs="Arial"/>
                <w:color w:val="000000"/>
                <w:sz w:val="22"/>
                <w:lang w:eastAsia="es-CO"/>
              </w:rPr>
              <w:t xml:space="preserve"> de los artículos</w:t>
            </w:r>
          </w:p>
        </w:tc>
      </w:tr>
      <w:tr w:rsidR="001D1730" w:rsidRPr="001D1730" w14:paraId="5E89C8AA" w14:textId="77777777" w:rsidTr="006A0796">
        <w:trPr>
          <w:trHeight w:val="209"/>
          <w:jc w:val="center"/>
        </w:trPr>
        <w:tc>
          <w:tcPr>
            <w:tcW w:w="1528" w:type="dxa"/>
            <w:shd w:val="clear" w:color="auto" w:fill="auto"/>
            <w:vAlign w:val="center"/>
          </w:tcPr>
          <w:p w14:paraId="1B90114C" w14:textId="32ED6B2D" w:rsidR="00506A38" w:rsidRPr="001D1730" w:rsidRDefault="00234AE1" w:rsidP="0303037A">
            <w:pPr>
              <w:jc w:val="left"/>
              <w:rPr>
                <w:rFonts w:cs="Arial"/>
                <w:sz w:val="22"/>
              </w:rPr>
            </w:pPr>
            <w:r w:rsidRPr="001D1730">
              <w:rPr>
                <w:rFonts w:cs="Arial"/>
                <w:sz w:val="22"/>
              </w:rPr>
              <w:t xml:space="preserve">   </w:t>
            </w:r>
            <w:r w:rsidR="00506A38" w:rsidRPr="001D1730">
              <w:rPr>
                <w:rFonts w:cs="Arial"/>
                <w:sz w:val="22"/>
              </w:rPr>
              <w:t xml:space="preserve">Acuerdo </w:t>
            </w:r>
          </w:p>
        </w:tc>
        <w:tc>
          <w:tcPr>
            <w:tcW w:w="1255" w:type="dxa"/>
            <w:shd w:val="clear" w:color="auto" w:fill="auto"/>
            <w:vAlign w:val="center"/>
          </w:tcPr>
          <w:p w14:paraId="00F44B0F" w14:textId="77777777" w:rsidR="00506A38" w:rsidRPr="001D1730" w:rsidRDefault="00506A38" w:rsidP="0303037A">
            <w:pPr>
              <w:jc w:val="center"/>
              <w:rPr>
                <w:rFonts w:cs="Arial"/>
                <w:sz w:val="22"/>
              </w:rPr>
            </w:pPr>
            <w:r w:rsidRPr="001D1730">
              <w:rPr>
                <w:rFonts w:cs="Arial"/>
                <w:sz w:val="22"/>
              </w:rPr>
              <w:t>001 de 2024</w:t>
            </w:r>
          </w:p>
        </w:tc>
        <w:tc>
          <w:tcPr>
            <w:tcW w:w="2808" w:type="dxa"/>
            <w:shd w:val="clear" w:color="auto" w:fill="auto"/>
            <w:vAlign w:val="center"/>
          </w:tcPr>
          <w:p w14:paraId="36F025A3" w14:textId="77777777" w:rsidR="00506A38" w:rsidRPr="001D1730" w:rsidRDefault="00506A38" w:rsidP="0303037A">
            <w:pPr>
              <w:rPr>
                <w:rFonts w:eastAsia="Times New Roman" w:cs="Arial"/>
                <w:sz w:val="22"/>
                <w:lang w:eastAsia="es-CO"/>
              </w:rPr>
            </w:pPr>
            <w:r w:rsidRPr="001D1730">
              <w:rPr>
                <w:rFonts w:eastAsia="Times New Roman" w:cs="Arial"/>
                <w:sz w:val="22"/>
                <w:lang w:eastAsia="es-CO"/>
              </w:rPr>
              <w:t>Por el cual se establece el Acuerdo Único de la Función Archivística, se definen los criterios técnicos y jurídicos para su implementación en el Estado Colombiano y se fijan otras disposiciones.</w:t>
            </w:r>
          </w:p>
        </w:tc>
        <w:tc>
          <w:tcPr>
            <w:tcW w:w="1562" w:type="dxa"/>
            <w:shd w:val="clear" w:color="auto" w:fill="auto"/>
            <w:vAlign w:val="center"/>
          </w:tcPr>
          <w:p w14:paraId="159F9E26" w14:textId="6912544A" w:rsidR="00506A38" w:rsidRPr="001D1730" w:rsidRDefault="009E53AD" w:rsidP="0303037A">
            <w:pPr>
              <w:ind w:left="65" w:hanging="82"/>
              <w:jc w:val="center"/>
              <w:rPr>
                <w:rFonts w:eastAsia="Times New Roman" w:cs="Arial"/>
                <w:sz w:val="22"/>
                <w:lang w:eastAsia="es-CO"/>
              </w:rPr>
            </w:pPr>
            <w:r w:rsidRPr="001D1730">
              <w:rPr>
                <w:rFonts w:eastAsia="Times New Roman" w:cs="Arial"/>
                <w:sz w:val="22"/>
                <w:lang w:eastAsia="es-CO"/>
              </w:rPr>
              <w:t>Revisar que artículos aplican según el acuerdo</w:t>
            </w:r>
          </w:p>
        </w:tc>
        <w:tc>
          <w:tcPr>
            <w:tcW w:w="1773" w:type="dxa"/>
            <w:shd w:val="clear" w:color="auto" w:fill="auto"/>
            <w:vAlign w:val="center"/>
          </w:tcPr>
          <w:p w14:paraId="2782C344" w14:textId="77777777" w:rsidR="00506A38" w:rsidRPr="001D1730" w:rsidRDefault="00506A38" w:rsidP="0303037A">
            <w:pPr>
              <w:ind w:left="131" w:hanging="90"/>
              <w:jc w:val="center"/>
              <w:rPr>
                <w:rFonts w:eastAsia="Times New Roman" w:cs="Arial"/>
                <w:sz w:val="22"/>
                <w:lang w:eastAsia="es-CO"/>
              </w:rPr>
            </w:pPr>
            <w:r w:rsidRPr="001D1730">
              <w:rPr>
                <w:rFonts w:eastAsia="Times New Roman" w:cs="Arial"/>
                <w:sz w:val="22"/>
                <w:lang w:eastAsia="es-CO"/>
              </w:rPr>
              <w:t>Aplicación total</w:t>
            </w:r>
          </w:p>
        </w:tc>
      </w:tr>
      <w:tr w:rsidR="00234AE1" w:rsidRPr="009134DB" w14:paraId="5EE7DFF6" w14:textId="77777777" w:rsidTr="006A0796">
        <w:trPr>
          <w:trHeight w:val="209"/>
          <w:jc w:val="center"/>
        </w:trPr>
        <w:tc>
          <w:tcPr>
            <w:tcW w:w="1528" w:type="dxa"/>
            <w:shd w:val="clear" w:color="auto" w:fill="auto"/>
            <w:vAlign w:val="center"/>
          </w:tcPr>
          <w:p w14:paraId="66E40E1A" w14:textId="5284D080" w:rsidR="00234AE1" w:rsidRPr="009134DB" w:rsidRDefault="00234AE1" w:rsidP="00234AE1">
            <w:pPr>
              <w:jc w:val="center"/>
              <w:rPr>
                <w:rFonts w:cs="Arial"/>
                <w:sz w:val="22"/>
              </w:rPr>
            </w:pPr>
            <w:r w:rsidRPr="00234AE1">
              <w:rPr>
                <w:rFonts w:cs="Arial"/>
                <w:sz w:val="22"/>
              </w:rPr>
              <w:t>Guía Técnica</w:t>
            </w:r>
          </w:p>
        </w:tc>
        <w:tc>
          <w:tcPr>
            <w:tcW w:w="1255" w:type="dxa"/>
            <w:shd w:val="clear" w:color="auto" w:fill="auto"/>
            <w:vAlign w:val="center"/>
          </w:tcPr>
          <w:p w14:paraId="09AC3800" w14:textId="4C3F9E68" w:rsidR="00234AE1" w:rsidRPr="00234AE1" w:rsidRDefault="00234AE1" w:rsidP="00234AE1">
            <w:pPr>
              <w:jc w:val="center"/>
              <w:rPr>
                <w:rFonts w:cs="Arial"/>
                <w:sz w:val="22"/>
              </w:rPr>
            </w:pPr>
            <w:r w:rsidRPr="00234AE1">
              <w:rPr>
                <w:rFonts w:cs="Arial"/>
                <w:sz w:val="22"/>
              </w:rPr>
              <w:t>18492 de 2008</w:t>
            </w:r>
          </w:p>
        </w:tc>
        <w:tc>
          <w:tcPr>
            <w:tcW w:w="2808" w:type="dxa"/>
            <w:shd w:val="clear" w:color="auto" w:fill="auto"/>
            <w:vAlign w:val="center"/>
          </w:tcPr>
          <w:p w14:paraId="577F11C0" w14:textId="3FACE8CD" w:rsidR="00234AE1" w:rsidRPr="00234AE1" w:rsidRDefault="00234AE1" w:rsidP="00234AE1">
            <w:pPr>
              <w:rPr>
                <w:rFonts w:cs="Arial"/>
                <w:sz w:val="22"/>
              </w:rPr>
            </w:pPr>
            <w:r w:rsidRPr="00234AE1">
              <w:rPr>
                <w:rFonts w:cs="Arial"/>
                <w:sz w:val="22"/>
              </w:rPr>
              <w:t>Preservación a largo plazo de la información basada en documentos electrónicos.</w:t>
            </w:r>
          </w:p>
        </w:tc>
        <w:tc>
          <w:tcPr>
            <w:tcW w:w="1562" w:type="dxa"/>
            <w:shd w:val="clear" w:color="auto" w:fill="auto"/>
            <w:vAlign w:val="center"/>
          </w:tcPr>
          <w:p w14:paraId="40D8CB8A" w14:textId="07506AE6" w:rsidR="00234AE1" w:rsidRPr="004260ED" w:rsidRDefault="00B07AD0" w:rsidP="0303037A">
            <w:pPr>
              <w:jc w:val="center"/>
              <w:rPr>
                <w:rFonts w:cs="Arial"/>
                <w:sz w:val="22"/>
              </w:rPr>
            </w:pPr>
            <w:r w:rsidRPr="004260ED">
              <w:rPr>
                <w:rFonts w:eastAsia="Times New Roman" w:cs="Arial"/>
                <w:sz w:val="22"/>
                <w:lang w:eastAsia="es-CO"/>
              </w:rPr>
              <w:t>Aplicación total</w:t>
            </w:r>
          </w:p>
        </w:tc>
        <w:tc>
          <w:tcPr>
            <w:tcW w:w="1773" w:type="dxa"/>
            <w:shd w:val="clear" w:color="auto" w:fill="auto"/>
            <w:vAlign w:val="center"/>
          </w:tcPr>
          <w:p w14:paraId="58055056" w14:textId="2CBBABCE" w:rsidR="00234AE1" w:rsidRPr="004260ED" w:rsidRDefault="00B07AD0" w:rsidP="00234AE1">
            <w:pPr>
              <w:jc w:val="center"/>
              <w:rPr>
                <w:rFonts w:cs="Arial"/>
                <w:sz w:val="22"/>
              </w:rPr>
            </w:pPr>
            <w:r w:rsidRPr="004260ED">
              <w:rPr>
                <w:rFonts w:eastAsia="Times New Roman" w:cs="Arial"/>
                <w:sz w:val="22"/>
                <w:lang w:eastAsia="es-CO"/>
              </w:rPr>
              <w:t>Aplicación total</w:t>
            </w:r>
          </w:p>
        </w:tc>
      </w:tr>
      <w:tr w:rsidR="00234AE1" w:rsidRPr="009134DB" w14:paraId="7213F30C" w14:textId="77777777" w:rsidTr="006A0796">
        <w:trPr>
          <w:trHeight w:val="209"/>
          <w:jc w:val="center"/>
        </w:trPr>
        <w:tc>
          <w:tcPr>
            <w:tcW w:w="1528" w:type="dxa"/>
            <w:shd w:val="clear" w:color="auto" w:fill="auto"/>
            <w:vAlign w:val="center"/>
          </w:tcPr>
          <w:p w14:paraId="0087CFB7" w14:textId="34936554" w:rsidR="00234AE1" w:rsidRPr="009134DB" w:rsidRDefault="00234AE1" w:rsidP="00234AE1">
            <w:pPr>
              <w:jc w:val="center"/>
              <w:rPr>
                <w:rFonts w:cs="Arial"/>
                <w:sz w:val="22"/>
              </w:rPr>
            </w:pPr>
            <w:r w:rsidRPr="00234AE1">
              <w:rPr>
                <w:rFonts w:cs="Arial"/>
                <w:sz w:val="22"/>
              </w:rPr>
              <w:t>Guía Técnica</w:t>
            </w:r>
          </w:p>
        </w:tc>
        <w:tc>
          <w:tcPr>
            <w:tcW w:w="1255" w:type="dxa"/>
            <w:shd w:val="clear" w:color="auto" w:fill="auto"/>
            <w:vAlign w:val="center"/>
          </w:tcPr>
          <w:p w14:paraId="0C5A981D" w14:textId="15A31C30" w:rsidR="00234AE1" w:rsidRPr="00234AE1" w:rsidRDefault="00234AE1" w:rsidP="00234AE1">
            <w:pPr>
              <w:jc w:val="center"/>
              <w:rPr>
                <w:rFonts w:cs="Arial"/>
                <w:sz w:val="22"/>
              </w:rPr>
            </w:pPr>
            <w:r w:rsidRPr="00234AE1">
              <w:rPr>
                <w:rFonts w:cs="Arial"/>
                <w:sz w:val="22"/>
              </w:rPr>
              <w:t>15801 de 2014</w:t>
            </w:r>
          </w:p>
        </w:tc>
        <w:tc>
          <w:tcPr>
            <w:tcW w:w="2808" w:type="dxa"/>
            <w:shd w:val="clear" w:color="auto" w:fill="auto"/>
            <w:vAlign w:val="center"/>
          </w:tcPr>
          <w:p w14:paraId="0A8A3C5F" w14:textId="337461DE" w:rsidR="00234AE1" w:rsidRPr="00234AE1" w:rsidRDefault="00234AE1" w:rsidP="00234AE1">
            <w:pPr>
              <w:rPr>
                <w:rFonts w:cs="Arial"/>
                <w:sz w:val="22"/>
              </w:rPr>
            </w:pPr>
            <w:r w:rsidRPr="00234AE1">
              <w:rPr>
                <w:rFonts w:cs="Arial"/>
                <w:sz w:val="22"/>
              </w:rPr>
              <w:t>Gestión de documentos. Información almacenada electrónicamente. Recomendaciones para la integridad y la fiabilidad.</w:t>
            </w:r>
          </w:p>
        </w:tc>
        <w:tc>
          <w:tcPr>
            <w:tcW w:w="1562" w:type="dxa"/>
            <w:shd w:val="clear" w:color="auto" w:fill="auto"/>
            <w:vAlign w:val="center"/>
          </w:tcPr>
          <w:p w14:paraId="743AC5F3" w14:textId="36BAD02F" w:rsidR="00234AE1" w:rsidRPr="004260ED" w:rsidRDefault="00B07AD0" w:rsidP="0303037A">
            <w:pPr>
              <w:jc w:val="center"/>
              <w:rPr>
                <w:rFonts w:cs="Arial"/>
                <w:sz w:val="22"/>
              </w:rPr>
            </w:pPr>
            <w:r w:rsidRPr="004260ED">
              <w:rPr>
                <w:rFonts w:eastAsia="Times New Roman" w:cs="Arial"/>
                <w:sz w:val="22"/>
                <w:lang w:eastAsia="es-CO"/>
              </w:rPr>
              <w:t>Aplicación total</w:t>
            </w:r>
          </w:p>
        </w:tc>
        <w:tc>
          <w:tcPr>
            <w:tcW w:w="1773" w:type="dxa"/>
            <w:shd w:val="clear" w:color="auto" w:fill="auto"/>
            <w:vAlign w:val="center"/>
          </w:tcPr>
          <w:p w14:paraId="0DC8F963" w14:textId="77543FA3" w:rsidR="00234AE1" w:rsidRPr="004260ED" w:rsidRDefault="00B07AD0" w:rsidP="00234AE1">
            <w:pPr>
              <w:jc w:val="center"/>
              <w:rPr>
                <w:rFonts w:cs="Arial"/>
                <w:sz w:val="22"/>
              </w:rPr>
            </w:pPr>
            <w:r w:rsidRPr="004260ED">
              <w:rPr>
                <w:rFonts w:eastAsia="Times New Roman" w:cs="Arial"/>
                <w:sz w:val="22"/>
                <w:lang w:eastAsia="es-CO"/>
              </w:rPr>
              <w:t>Aplicación total</w:t>
            </w:r>
          </w:p>
        </w:tc>
      </w:tr>
      <w:tr w:rsidR="00234AE1" w:rsidRPr="009134DB" w14:paraId="269AF36D" w14:textId="77777777" w:rsidTr="006A0796">
        <w:trPr>
          <w:trHeight w:val="1746"/>
          <w:jc w:val="center"/>
        </w:trPr>
        <w:tc>
          <w:tcPr>
            <w:tcW w:w="1528" w:type="dxa"/>
            <w:shd w:val="clear" w:color="auto" w:fill="auto"/>
            <w:vAlign w:val="center"/>
          </w:tcPr>
          <w:p w14:paraId="02601A62" w14:textId="7ECDD7EE" w:rsidR="00234AE1" w:rsidRPr="009134DB" w:rsidRDefault="00234AE1" w:rsidP="00234AE1">
            <w:pPr>
              <w:jc w:val="center"/>
              <w:rPr>
                <w:rFonts w:cs="Arial"/>
                <w:sz w:val="22"/>
              </w:rPr>
            </w:pPr>
            <w:r w:rsidRPr="00234AE1">
              <w:rPr>
                <w:rFonts w:cs="Arial"/>
                <w:sz w:val="22"/>
              </w:rPr>
              <w:t>Norma técnica</w:t>
            </w:r>
          </w:p>
        </w:tc>
        <w:tc>
          <w:tcPr>
            <w:tcW w:w="1255" w:type="dxa"/>
            <w:shd w:val="clear" w:color="auto" w:fill="auto"/>
            <w:vAlign w:val="center"/>
          </w:tcPr>
          <w:p w14:paraId="3D329CBB" w14:textId="39E1AF2F" w:rsidR="00234AE1" w:rsidRPr="00234AE1" w:rsidRDefault="00234AE1" w:rsidP="00234AE1">
            <w:pPr>
              <w:jc w:val="center"/>
              <w:rPr>
                <w:rFonts w:cs="Arial"/>
                <w:sz w:val="22"/>
              </w:rPr>
            </w:pPr>
            <w:r w:rsidRPr="00234AE1">
              <w:rPr>
                <w:rFonts w:cs="Arial"/>
                <w:sz w:val="22"/>
              </w:rPr>
              <w:t>19005-2 DE 2011</w:t>
            </w:r>
          </w:p>
        </w:tc>
        <w:tc>
          <w:tcPr>
            <w:tcW w:w="2808" w:type="dxa"/>
            <w:shd w:val="clear" w:color="auto" w:fill="auto"/>
            <w:vAlign w:val="center"/>
          </w:tcPr>
          <w:p w14:paraId="59B38AA6" w14:textId="085C0A07" w:rsidR="00234AE1" w:rsidRPr="00234AE1" w:rsidRDefault="00234AE1" w:rsidP="0303037A">
            <w:pPr>
              <w:rPr>
                <w:rFonts w:cs="Arial"/>
                <w:sz w:val="22"/>
              </w:rPr>
            </w:pPr>
            <w:r w:rsidRPr="0303037A">
              <w:rPr>
                <w:rFonts w:cs="Arial"/>
                <w:sz w:val="22"/>
                <w:lang w:val="en-US"/>
              </w:rPr>
              <w:t xml:space="preserve">Document management. Electronic document file format for long term preservation-Part 2. </w:t>
            </w:r>
            <w:r w:rsidRPr="0303037A">
              <w:rPr>
                <w:rFonts w:cs="Arial"/>
                <w:sz w:val="22"/>
              </w:rPr>
              <w:t>Use of ISO 32000-1 (PDF/A-2).</w:t>
            </w:r>
          </w:p>
        </w:tc>
        <w:tc>
          <w:tcPr>
            <w:tcW w:w="1562" w:type="dxa"/>
            <w:shd w:val="clear" w:color="auto" w:fill="auto"/>
            <w:vAlign w:val="center"/>
          </w:tcPr>
          <w:p w14:paraId="57DADE8A" w14:textId="761A45B3" w:rsidR="00234AE1" w:rsidRPr="004260ED" w:rsidRDefault="00B07AD0" w:rsidP="00B07AD0">
            <w:pPr>
              <w:jc w:val="center"/>
              <w:rPr>
                <w:rFonts w:cs="Arial"/>
                <w:sz w:val="22"/>
              </w:rPr>
            </w:pPr>
            <w:r w:rsidRPr="004260ED">
              <w:rPr>
                <w:rFonts w:eastAsia="Times New Roman" w:cs="Arial"/>
                <w:sz w:val="22"/>
                <w:lang w:eastAsia="es-CO"/>
              </w:rPr>
              <w:t>Aplicación total</w:t>
            </w:r>
          </w:p>
        </w:tc>
        <w:tc>
          <w:tcPr>
            <w:tcW w:w="1773" w:type="dxa"/>
            <w:shd w:val="clear" w:color="auto" w:fill="auto"/>
            <w:vAlign w:val="center"/>
          </w:tcPr>
          <w:p w14:paraId="4B2020F0" w14:textId="77777777" w:rsidR="00234AE1" w:rsidRPr="004260ED" w:rsidRDefault="00234AE1" w:rsidP="00B07AD0">
            <w:pPr>
              <w:jc w:val="center"/>
              <w:rPr>
                <w:rFonts w:cs="Arial"/>
                <w:sz w:val="22"/>
              </w:rPr>
            </w:pPr>
          </w:p>
          <w:p w14:paraId="029844FB" w14:textId="7B5C8998" w:rsidR="00234AE1" w:rsidRPr="004260ED" w:rsidRDefault="00B07AD0" w:rsidP="00B07AD0">
            <w:pPr>
              <w:jc w:val="center"/>
              <w:rPr>
                <w:rFonts w:cs="Arial"/>
                <w:sz w:val="22"/>
              </w:rPr>
            </w:pPr>
            <w:r w:rsidRPr="004260ED">
              <w:rPr>
                <w:rFonts w:eastAsia="Times New Roman" w:cs="Arial"/>
                <w:sz w:val="22"/>
                <w:lang w:eastAsia="es-CO"/>
              </w:rPr>
              <w:t>Aplicación total</w:t>
            </w:r>
          </w:p>
        </w:tc>
      </w:tr>
      <w:tr w:rsidR="00234AE1" w:rsidRPr="009134DB" w14:paraId="5ACA8682" w14:textId="77777777" w:rsidTr="006A0796">
        <w:trPr>
          <w:trHeight w:val="209"/>
          <w:jc w:val="center"/>
        </w:trPr>
        <w:tc>
          <w:tcPr>
            <w:tcW w:w="1528" w:type="dxa"/>
            <w:shd w:val="clear" w:color="auto" w:fill="auto"/>
            <w:vAlign w:val="center"/>
          </w:tcPr>
          <w:p w14:paraId="217976D1" w14:textId="4E652FC0" w:rsidR="00234AE1" w:rsidRPr="009134DB" w:rsidRDefault="00234AE1" w:rsidP="00234AE1">
            <w:pPr>
              <w:jc w:val="center"/>
              <w:rPr>
                <w:rFonts w:cs="Arial"/>
                <w:sz w:val="22"/>
              </w:rPr>
            </w:pPr>
            <w:r w:rsidRPr="00234AE1">
              <w:rPr>
                <w:rFonts w:cs="Arial"/>
                <w:sz w:val="22"/>
              </w:rPr>
              <w:t>Norma técnica</w:t>
            </w:r>
          </w:p>
        </w:tc>
        <w:tc>
          <w:tcPr>
            <w:tcW w:w="1255" w:type="dxa"/>
            <w:shd w:val="clear" w:color="auto" w:fill="auto"/>
            <w:vAlign w:val="center"/>
          </w:tcPr>
          <w:p w14:paraId="4BCFEEB7" w14:textId="77B0CBA8" w:rsidR="00234AE1" w:rsidRPr="009134DB" w:rsidRDefault="00234AE1" w:rsidP="00234AE1">
            <w:pPr>
              <w:jc w:val="center"/>
              <w:rPr>
                <w:rFonts w:cs="Arial"/>
                <w:sz w:val="22"/>
              </w:rPr>
            </w:pPr>
            <w:r w:rsidRPr="00234AE1">
              <w:rPr>
                <w:rFonts w:cs="Arial"/>
                <w:sz w:val="22"/>
              </w:rPr>
              <w:t>15489 DE 2012</w:t>
            </w:r>
          </w:p>
        </w:tc>
        <w:tc>
          <w:tcPr>
            <w:tcW w:w="2808" w:type="dxa"/>
            <w:shd w:val="clear" w:color="auto" w:fill="auto"/>
            <w:vAlign w:val="center"/>
          </w:tcPr>
          <w:p w14:paraId="0305C491" w14:textId="14C408D4" w:rsidR="00234AE1" w:rsidRPr="00234AE1" w:rsidRDefault="00234AE1" w:rsidP="00234AE1">
            <w:pPr>
              <w:rPr>
                <w:rFonts w:cs="Arial"/>
                <w:sz w:val="22"/>
              </w:rPr>
            </w:pPr>
            <w:r w:rsidRPr="00234AE1">
              <w:rPr>
                <w:rFonts w:cs="Arial"/>
                <w:sz w:val="22"/>
              </w:rPr>
              <w:t xml:space="preserve">Información y documentación. Gestión de documentos. Parte 2. Guía. Instituto Colombiano de Normas Técnicas y Certificación (ICONTEC). (2012). </w:t>
            </w:r>
          </w:p>
        </w:tc>
        <w:tc>
          <w:tcPr>
            <w:tcW w:w="1562" w:type="dxa"/>
            <w:shd w:val="clear" w:color="auto" w:fill="auto"/>
            <w:vAlign w:val="center"/>
          </w:tcPr>
          <w:p w14:paraId="0F52993D" w14:textId="28177891" w:rsidR="00234AE1" w:rsidRPr="004260ED" w:rsidRDefault="00B07AD0" w:rsidP="00B07AD0">
            <w:pPr>
              <w:jc w:val="center"/>
              <w:rPr>
                <w:rFonts w:cs="Arial"/>
                <w:sz w:val="22"/>
              </w:rPr>
            </w:pPr>
            <w:r w:rsidRPr="004260ED">
              <w:rPr>
                <w:rFonts w:eastAsia="Times New Roman" w:cs="Arial"/>
                <w:sz w:val="22"/>
                <w:lang w:eastAsia="es-CO"/>
              </w:rPr>
              <w:t>Aplicación total</w:t>
            </w:r>
          </w:p>
        </w:tc>
        <w:tc>
          <w:tcPr>
            <w:tcW w:w="1773" w:type="dxa"/>
            <w:shd w:val="clear" w:color="auto" w:fill="auto"/>
            <w:vAlign w:val="center"/>
          </w:tcPr>
          <w:p w14:paraId="0E0CC689" w14:textId="77777777" w:rsidR="00234AE1" w:rsidRPr="004260ED" w:rsidRDefault="00234AE1" w:rsidP="00B07AD0">
            <w:pPr>
              <w:jc w:val="center"/>
              <w:rPr>
                <w:rFonts w:cs="Arial"/>
                <w:sz w:val="22"/>
              </w:rPr>
            </w:pPr>
          </w:p>
          <w:p w14:paraId="6ECD733B" w14:textId="6CB3AC62" w:rsidR="00234AE1" w:rsidRPr="004260ED" w:rsidRDefault="00B07AD0" w:rsidP="00B07AD0">
            <w:pPr>
              <w:jc w:val="center"/>
              <w:rPr>
                <w:rFonts w:cs="Arial"/>
                <w:sz w:val="22"/>
              </w:rPr>
            </w:pPr>
            <w:r w:rsidRPr="004260ED">
              <w:rPr>
                <w:rFonts w:eastAsia="Times New Roman" w:cs="Arial"/>
                <w:sz w:val="22"/>
                <w:lang w:eastAsia="es-CO"/>
              </w:rPr>
              <w:t>Aplicación total</w:t>
            </w:r>
          </w:p>
        </w:tc>
      </w:tr>
      <w:tr w:rsidR="00234AE1" w:rsidRPr="009134DB" w14:paraId="717C8755" w14:textId="77777777" w:rsidTr="006A0796">
        <w:trPr>
          <w:trHeight w:val="209"/>
          <w:jc w:val="center"/>
        </w:trPr>
        <w:tc>
          <w:tcPr>
            <w:tcW w:w="1528" w:type="dxa"/>
            <w:shd w:val="clear" w:color="auto" w:fill="auto"/>
            <w:vAlign w:val="center"/>
          </w:tcPr>
          <w:p w14:paraId="26970E9B" w14:textId="1D3A64CB" w:rsidR="00234AE1" w:rsidRPr="009134DB" w:rsidRDefault="00234AE1" w:rsidP="00234AE1">
            <w:pPr>
              <w:jc w:val="center"/>
              <w:rPr>
                <w:rFonts w:cs="Arial"/>
                <w:sz w:val="22"/>
              </w:rPr>
            </w:pPr>
            <w:r w:rsidRPr="00234AE1">
              <w:rPr>
                <w:rFonts w:cs="Arial"/>
                <w:sz w:val="22"/>
              </w:rPr>
              <w:t>Circular Externa</w:t>
            </w:r>
          </w:p>
        </w:tc>
        <w:tc>
          <w:tcPr>
            <w:tcW w:w="1255" w:type="dxa"/>
            <w:shd w:val="clear" w:color="auto" w:fill="auto"/>
            <w:vAlign w:val="center"/>
          </w:tcPr>
          <w:p w14:paraId="0C1820EF" w14:textId="0B98BCC9" w:rsidR="00234AE1" w:rsidRPr="009134DB" w:rsidRDefault="00234AE1" w:rsidP="00234AE1">
            <w:pPr>
              <w:jc w:val="center"/>
              <w:rPr>
                <w:rFonts w:cs="Arial"/>
                <w:sz w:val="22"/>
              </w:rPr>
            </w:pPr>
            <w:r w:rsidRPr="00234AE1">
              <w:rPr>
                <w:rFonts w:cs="Arial"/>
                <w:sz w:val="22"/>
              </w:rPr>
              <w:t>005 de 2012</w:t>
            </w:r>
          </w:p>
        </w:tc>
        <w:tc>
          <w:tcPr>
            <w:tcW w:w="2808" w:type="dxa"/>
            <w:shd w:val="clear" w:color="auto" w:fill="auto"/>
            <w:vAlign w:val="center"/>
          </w:tcPr>
          <w:p w14:paraId="14B43563" w14:textId="797FFE0D" w:rsidR="00234AE1" w:rsidRPr="00234AE1" w:rsidRDefault="00234AE1" w:rsidP="00234AE1">
            <w:pPr>
              <w:rPr>
                <w:rFonts w:cs="Arial"/>
                <w:sz w:val="22"/>
              </w:rPr>
            </w:pPr>
            <w:r w:rsidRPr="00234AE1">
              <w:rPr>
                <w:rFonts w:cs="Arial"/>
                <w:sz w:val="22"/>
              </w:rPr>
              <w:t>Recomendaciones para llevar a cabo procesos de digitalización y comunicaciones oficiales electrónicas en el marco de la iniciativa Cero Papel. Archivo General de la Nación (11 de septiembre de 2012).</w:t>
            </w:r>
          </w:p>
        </w:tc>
        <w:tc>
          <w:tcPr>
            <w:tcW w:w="1562" w:type="dxa"/>
            <w:shd w:val="clear" w:color="auto" w:fill="auto"/>
            <w:vAlign w:val="center"/>
          </w:tcPr>
          <w:p w14:paraId="6070D228" w14:textId="43E927C2" w:rsidR="00234AE1" w:rsidRPr="004260ED" w:rsidRDefault="00B07AD0" w:rsidP="00B07AD0">
            <w:pPr>
              <w:jc w:val="center"/>
              <w:rPr>
                <w:rFonts w:cs="Arial"/>
                <w:sz w:val="22"/>
              </w:rPr>
            </w:pPr>
            <w:r w:rsidRPr="004260ED">
              <w:rPr>
                <w:rFonts w:eastAsia="Times New Roman" w:cs="Arial"/>
                <w:sz w:val="22"/>
                <w:lang w:eastAsia="es-CO"/>
              </w:rPr>
              <w:t>Aplicación total</w:t>
            </w:r>
          </w:p>
        </w:tc>
        <w:tc>
          <w:tcPr>
            <w:tcW w:w="1773" w:type="dxa"/>
            <w:shd w:val="clear" w:color="auto" w:fill="auto"/>
            <w:vAlign w:val="center"/>
          </w:tcPr>
          <w:p w14:paraId="7FC2625D" w14:textId="77777777" w:rsidR="00234AE1" w:rsidRPr="004260ED" w:rsidRDefault="00234AE1" w:rsidP="00B07AD0">
            <w:pPr>
              <w:jc w:val="center"/>
              <w:rPr>
                <w:rFonts w:cs="Arial"/>
                <w:sz w:val="22"/>
              </w:rPr>
            </w:pPr>
          </w:p>
          <w:p w14:paraId="633B3566" w14:textId="3F199164" w:rsidR="00234AE1" w:rsidRPr="004260ED" w:rsidRDefault="00B07AD0" w:rsidP="00B07AD0">
            <w:pPr>
              <w:jc w:val="center"/>
              <w:rPr>
                <w:rFonts w:cs="Arial"/>
                <w:sz w:val="22"/>
              </w:rPr>
            </w:pPr>
            <w:r w:rsidRPr="004260ED">
              <w:rPr>
                <w:rFonts w:eastAsia="Times New Roman" w:cs="Arial"/>
                <w:sz w:val="22"/>
                <w:lang w:eastAsia="es-CO"/>
              </w:rPr>
              <w:t>Aplicación total</w:t>
            </w:r>
          </w:p>
        </w:tc>
      </w:tr>
    </w:tbl>
    <w:p w14:paraId="648A56CC" w14:textId="3CDA0E12" w:rsidR="00234AE1" w:rsidRDefault="00234AE1" w:rsidP="0303037A">
      <w:pPr>
        <w:pStyle w:val="Textoindependiente3"/>
        <w:rPr>
          <w:rFonts w:eastAsia="Arial Unicode MS" w:cs="Arial"/>
          <w:u w:val="none"/>
        </w:rPr>
      </w:pPr>
    </w:p>
    <w:p w14:paraId="0C1DCCC0" w14:textId="354117F3" w:rsidR="0303037A" w:rsidRDefault="0303037A" w:rsidP="0303037A">
      <w:pPr>
        <w:pStyle w:val="Textoindependiente3"/>
        <w:rPr>
          <w:rFonts w:eastAsia="Arial Unicode MS" w:cs="Arial"/>
          <w:u w:val="none"/>
        </w:rPr>
      </w:pPr>
    </w:p>
    <w:p w14:paraId="2035AC55" w14:textId="185ECAD7" w:rsidR="00234A60" w:rsidRDefault="00234AE1" w:rsidP="00234A60">
      <w:pPr>
        <w:pStyle w:val="Ttulo1"/>
        <w:rPr>
          <w:rFonts w:eastAsia="Arial Unicode MS"/>
        </w:rPr>
      </w:pPr>
      <w:bookmarkStart w:id="13" w:name="_Toc182402991"/>
      <w:r>
        <w:rPr>
          <w:rFonts w:eastAsia="Arial Unicode MS"/>
        </w:rPr>
        <w:t>GENERALIDADES</w:t>
      </w:r>
      <w:bookmarkEnd w:id="13"/>
    </w:p>
    <w:p w14:paraId="46210C33" w14:textId="77777777" w:rsidR="00234A60" w:rsidRDefault="00234A60" w:rsidP="00234A60"/>
    <w:p w14:paraId="726FA6C1" w14:textId="6BA60BFB" w:rsidR="00442EC5" w:rsidRDefault="00442EC5" w:rsidP="00031985">
      <w:r w:rsidRPr="000A5FF0">
        <w:rPr>
          <w:rFonts w:cs="Arial"/>
          <w:szCs w:val="24"/>
        </w:rPr>
        <w:t>El Archivo General de la Nación define la Reprografía como: Conjunto de técnicas que permiten copiar o duplicar documentos originalmente consignados en papel.</w:t>
      </w:r>
      <w:r w:rsidRPr="000A5FF0">
        <w:rPr>
          <w:rStyle w:val="Refdenotaalpie"/>
          <w:rFonts w:cs="Arial"/>
          <w:szCs w:val="24"/>
        </w:rPr>
        <w:footnoteReference w:id="34"/>
      </w:r>
      <w:r w:rsidRPr="00A17EA0">
        <w:t xml:space="preserve"> </w:t>
      </w:r>
    </w:p>
    <w:p w14:paraId="077E553D" w14:textId="1036A5EF" w:rsidR="00031985" w:rsidRDefault="00031985" w:rsidP="0303037A"/>
    <w:p w14:paraId="2ADC3993" w14:textId="20D4775B" w:rsidR="00442EC5" w:rsidRDefault="00442EC5" w:rsidP="00442EC5">
      <w:pPr>
        <w:pStyle w:val="Ttulo2"/>
        <w:rPr>
          <w:lang w:eastAsia="es-CO"/>
        </w:rPr>
      </w:pPr>
      <w:bookmarkStart w:id="14" w:name="_Toc182402992"/>
      <w:r>
        <w:rPr>
          <w:lang w:eastAsia="es-CO"/>
        </w:rPr>
        <w:t>TÉCNICAS DE REPROGRFÍA</w:t>
      </w:r>
      <w:bookmarkEnd w:id="14"/>
    </w:p>
    <w:p w14:paraId="11F39A3B" w14:textId="04572677" w:rsidR="00442EC5" w:rsidRDefault="00442EC5" w:rsidP="00442EC5">
      <w:pPr>
        <w:rPr>
          <w:lang w:eastAsia="es-CO"/>
        </w:rPr>
      </w:pPr>
    </w:p>
    <w:p w14:paraId="7484FFA6" w14:textId="34787F8F" w:rsidR="00234AE1" w:rsidRPr="00DB7CE3" w:rsidRDefault="00442EC5" w:rsidP="00DB7CE3">
      <w:pPr>
        <w:rPr>
          <w:rFonts w:cs="Arial"/>
          <w:szCs w:val="24"/>
        </w:rPr>
      </w:pPr>
      <w:r w:rsidRPr="00442EC5">
        <w:rPr>
          <w:rFonts w:eastAsia="Arial" w:cs="Arial"/>
        </w:rPr>
        <w:t>El Archivo General de la Nación en el Acuerdo 027 de 2006 menciona las técnicas de reprografía más usadas en la gestión de los archivos, las cuales son</w:t>
      </w:r>
      <w:r w:rsidRPr="008C66B4">
        <w:rPr>
          <w:rFonts w:cs="Arial"/>
          <w:szCs w:val="24"/>
        </w:rPr>
        <w:t>:</w:t>
      </w:r>
      <w:r w:rsidRPr="008C66B4">
        <w:rPr>
          <w:rStyle w:val="Refdenotaalpie"/>
          <w:rFonts w:cs="Arial"/>
          <w:szCs w:val="24"/>
        </w:rPr>
        <w:footnoteReference w:id="35"/>
      </w:r>
      <w:r w:rsidRPr="008C66B4">
        <w:rPr>
          <w:rFonts w:cs="Arial"/>
          <w:szCs w:val="24"/>
        </w:rPr>
        <w:t xml:space="preserve"> </w:t>
      </w:r>
      <w:r w:rsidRPr="008C66B4">
        <w:rPr>
          <w:rStyle w:val="Refdenotaalpie"/>
          <w:rFonts w:cs="Arial"/>
          <w:szCs w:val="24"/>
        </w:rPr>
        <w:footnoteReference w:id="36"/>
      </w:r>
      <w:r w:rsidRPr="008C66B4">
        <w:rPr>
          <w:rFonts w:cs="Arial"/>
          <w:szCs w:val="24"/>
        </w:rPr>
        <w:t xml:space="preserve"> </w:t>
      </w:r>
      <w:r w:rsidRPr="008C66B4">
        <w:rPr>
          <w:rStyle w:val="Refdenotaalpie"/>
          <w:rFonts w:cs="Arial"/>
          <w:szCs w:val="24"/>
        </w:rPr>
        <w:footnoteReference w:id="37"/>
      </w:r>
      <w:r w:rsidRPr="008C66B4">
        <w:rPr>
          <w:rFonts w:cs="Arial"/>
          <w:szCs w:val="24"/>
        </w:rPr>
        <w:t xml:space="preserve"> </w:t>
      </w:r>
      <w:r w:rsidRPr="008C66B4">
        <w:rPr>
          <w:rStyle w:val="Refdenotaalpie"/>
          <w:rFonts w:cs="Arial"/>
          <w:szCs w:val="24"/>
        </w:rPr>
        <w:footnoteReference w:id="38"/>
      </w:r>
      <w:r w:rsidRPr="008C66B4">
        <w:rPr>
          <w:rFonts w:cs="Arial"/>
          <w:szCs w:val="24"/>
        </w:rPr>
        <w:t xml:space="preserve">   </w:t>
      </w:r>
    </w:p>
    <w:p w14:paraId="16D0EA95" w14:textId="4D9FE0FF" w:rsidR="00234AE1" w:rsidRDefault="00234AE1" w:rsidP="00234A60">
      <w:pPr>
        <w:jc w:val="center"/>
        <w:rPr>
          <w:rFonts w:cs="Arial"/>
          <w:b/>
          <w:sz w:val="18"/>
          <w:szCs w:val="18"/>
          <w:lang w:eastAsia="es-CO"/>
        </w:rPr>
      </w:pPr>
    </w:p>
    <w:p w14:paraId="09876850" w14:textId="08FAC912" w:rsidR="00234AE1" w:rsidRDefault="00234AE1" w:rsidP="00234A60">
      <w:pPr>
        <w:jc w:val="center"/>
        <w:rPr>
          <w:rFonts w:cs="Arial"/>
          <w:b/>
          <w:sz w:val="18"/>
          <w:szCs w:val="18"/>
          <w:lang w:eastAsia="es-CO"/>
        </w:rPr>
      </w:pPr>
    </w:p>
    <w:p w14:paraId="18006253" w14:textId="0316804E" w:rsidR="00234AE1" w:rsidRDefault="00234AE1" w:rsidP="00234A60">
      <w:pPr>
        <w:jc w:val="center"/>
        <w:rPr>
          <w:rFonts w:cs="Arial"/>
          <w:b/>
          <w:sz w:val="18"/>
          <w:szCs w:val="18"/>
          <w:lang w:eastAsia="es-CO"/>
        </w:rPr>
      </w:pPr>
      <w:r>
        <w:rPr>
          <w:noProof/>
          <w:lang w:eastAsia="es-CO"/>
        </w:rPr>
        <w:drawing>
          <wp:inline distT="0" distB="0" distL="0" distR="0" wp14:anchorId="1144EDDB" wp14:editId="67F04C50">
            <wp:extent cx="5114925" cy="3438525"/>
            <wp:effectExtent l="0" t="38100" r="0" b="6667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0F0435B" w14:textId="28F05B1A" w:rsidR="00234AE1" w:rsidRDefault="00234AE1" w:rsidP="00234A60">
      <w:pPr>
        <w:jc w:val="center"/>
        <w:rPr>
          <w:rFonts w:cs="Arial"/>
          <w:b/>
          <w:sz w:val="18"/>
          <w:szCs w:val="18"/>
          <w:lang w:eastAsia="es-CO"/>
        </w:rPr>
      </w:pPr>
    </w:p>
    <w:p w14:paraId="21639F06" w14:textId="17A3DF7C" w:rsidR="00234AE1" w:rsidRDefault="00C40A0B" w:rsidP="00442EC5">
      <w:pPr>
        <w:pStyle w:val="Descripcin"/>
        <w:jc w:val="center"/>
        <w:rPr>
          <w:rFonts w:cs="Arial"/>
          <w:i w:val="0"/>
          <w:iCs w:val="0"/>
          <w:color w:val="auto"/>
        </w:rPr>
      </w:pPr>
      <w:r>
        <w:rPr>
          <w:rFonts w:cs="Arial"/>
          <w:b/>
          <w:i w:val="0"/>
          <w:iCs w:val="0"/>
          <w:color w:val="auto"/>
          <w:lang w:eastAsia="es-CO"/>
        </w:rPr>
        <w:t>Grafica</w:t>
      </w:r>
      <w:r w:rsidR="00234AE1" w:rsidRPr="00234AE1">
        <w:rPr>
          <w:rFonts w:cs="Arial"/>
          <w:b/>
          <w:i w:val="0"/>
          <w:iCs w:val="0"/>
          <w:color w:val="auto"/>
          <w:lang w:eastAsia="es-CO"/>
        </w:rPr>
        <w:t xml:space="preserve"> N°.1</w:t>
      </w:r>
      <w:r w:rsidR="00234AE1" w:rsidRPr="00234AE1">
        <w:rPr>
          <w:rFonts w:cs="Arial"/>
          <w:i w:val="0"/>
          <w:iCs w:val="0"/>
          <w:color w:val="auto"/>
          <w:lang w:eastAsia="es-CO"/>
        </w:rPr>
        <w:t xml:space="preserve"> Principales técnicas de reprografía usadas en Gestión Documental</w:t>
      </w:r>
      <w:r w:rsidR="00442EC5">
        <w:rPr>
          <w:rFonts w:cs="Arial"/>
          <w:i w:val="0"/>
          <w:iCs w:val="0"/>
          <w:color w:val="auto"/>
        </w:rPr>
        <w:t>.</w:t>
      </w:r>
    </w:p>
    <w:p w14:paraId="4CF2F0A9" w14:textId="1EC3B788" w:rsidR="00442EC5" w:rsidRDefault="004C4DE6" w:rsidP="004C4DE6">
      <w:pPr>
        <w:tabs>
          <w:tab w:val="left" w:pos="1845"/>
        </w:tabs>
      </w:pPr>
      <w:r>
        <w:tab/>
      </w:r>
    </w:p>
    <w:p w14:paraId="5564ADDA" w14:textId="77777777" w:rsidR="004C4DE6" w:rsidRDefault="004C4DE6" w:rsidP="004C4DE6">
      <w:pPr>
        <w:tabs>
          <w:tab w:val="left" w:pos="1845"/>
        </w:tabs>
      </w:pPr>
    </w:p>
    <w:p w14:paraId="2C7C7038" w14:textId="4058861A" w:rsidR="00442EC5" w:rsidRPr="00442EC5" w:rsidRDefault="00442EC5" w:rsidP="00442EC5">
      <w:pPr>
        <w:pStyle w:val="Ttulo2"/>
      </w:pPr>
      <w:bookmarkStart w:id="15" w:name="_Toc182402993"/>
      <w:r>
        <w:t>METODOLOGÍA</w:t>
      </w:r>
      <w:bookmarkEnd w:id="15"/>
    </w:p>
    <w:p w14:paraId="40DAFF7B" w14:textId="77777777" w:rsidR="00442EC5" w:rsidRPr="00442EC5" w:rsidRDefault="00442EC5" w:rsidP="00442EC5">
      <w:pPr>
        <w:spacing w:before="100" w:beforeAutospacing="1" w:after="100" w:afterAutospacing="1"/>
        <w:rPr>
          <w:rFonts w:eastAsia="Arial" w:cs="Arial"/>
        </w:rPr>
      </w:pPr>
      <w:r w:rsidRPr="00442EC5">
        <w:rPr>
          <w:rFonts w:eastAsia="Arial" w:cs="Arial"/>
        </w:rPr>
        <w:t xml:space="preserve">Para el desarrollo de este Programa de Reprografía se desarrollaron las siguientes actividades, los cuales se describen o desarrollan posteriormente. </w:t>
      </w:r>
    </w:p>
    <w:p w14:paraId="32AAAF22" w14:textId="438905BC" w:rsidR="00442EC5" w:rsidRPr="00442EC5" w:rsidRDefault="00442EC5" w:rsidP="00442EC5"/>
    <w:p w14:paraId="1E1BFD12" w14:textId="663C9C3D" w:rsidR="00234AE1" w:rsidRDefault="00A44627" w:rsidP="00234A60">
      <w:pPr>
        <w:jc w:val="center"/>
        <w:rPr>
          <w:rFonts w:cs="Arial"/>
          <w:b/>
          <w:sz w:val="18"/>
          <w:szCs w:val="18"/>
          <w:lang w:eastAsia="es-CO"/>
        </w:rPr>
      </w:pPr>
      <w:r>
        <w:rPr>
          <w:rFonts w:cs="Arial"/>
          <w:b/>
          <w:noProof/>
          <w:sz w:val="18"/>
          <w:szCs w:val="18"/>
          <w:lang w:eastAsia="es-CO"/>
        </w:rPr>
        <w:drawing>
          <wp:inline distT="0" distB="0" distL="0" distR="0" wp14:anchorId="3E42B7A3" wp14:editId="0362A174">
            <wp:extent cx="5457825" cy="3409950"/>
            <wp:effectExtent l="38100" t="0" r="9525" b="1905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507150F" w14:textId="025ABBB7" w:rsidR="00234AE1" w:rsidRDefault="00E430D3" w:rsidP="00234A60">
      <w:pPr>
        <w:jc w:val="center"/>
        <w:rPr>
          <w:rFonts w:cs="Arial"/>
          <w:b/>
          <w:sz w:val="18"/>
          <w:szCs w:val="18"/>
          <w:lang w:eastAsia="es-CO"/>
        </w:rPr>
      </w:pPr>
      <w:r>
        <w:rPr>
          <w:rFonts w:cs="Arial"/>
          <w:b/>
          <w:noProof/>
          <w:sz w:val="18"/>
          <w:szCs w:val="18"/>
          <w:lang w:eastAsia="es-CO"/>
        </w:rPr>
        <mc:AlternateContent>
          <mc:Choice Requires="wps">
            <w:drawing>
              <wp:anchor distT="0" distB="0" distL="114300" distR="114300" simplePos="0" relativeHeight="251659776" behindDoc="0" locked="0" layoutInCell="1" allowOverlap="1" wp14:anchorId="6DE00789" wp14:editId="08F76971">
                <wp:simplePos x="0" y="0"/>
                <wp:positionH relativeFrom="column">
                  <wp:posOffset>167641</wp:posOffset>
                </wp:positionH>
                <wp:positionV relativeFrom="paragraph">
                  <wp:posOffset>71754</wp:posOffset>
                </wp:positionV>
                <wp:extent cx="5391150" cy="9525"/>
                <wp:effectExtent l="0" t="0" r="19050" b="28575"/>
                <wp:wrapNone/>
                <wp:docPr id="6" name="Conector recto 6"/>
                <wp:cNvGraphicFramePr/>
                <a:graphic xmlns:a="http://schemas.openxmlformats.org/drawingml/2006/main">
                  <a:graphicData uri="http://schemas.microsoft.com/office/word/2010/wordprocessingShape">
                    <wps:wsp>
                      <wps:cNvCnPr/>
                      <wps:spPr>
                        <a:xfrm flipV="1">
                          <a:off x="0" y="0"/>
                          <a:ext cx="5391150" cy="95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pic="http://schemas.openxmlformats.org/drawingml/2006/picture" xmlns:a14="http://schemas.microsoft.com/office/drawing/2010/main" xmlns:a="http://schemas.openxmlformats.org/drawingml/2006/main">
            <w:pict>
              <v:line id="Conector recto 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96b24 [3206]" strokeweight="1.5pt" from="13.2pt,5.65pt" to="437.7pt,6.4pt" w14:anchorId="3966FD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">
                <v:stroke joinstyle="miter"/>
              </v:line>
            </w:pict>
          </mc:Fallback>
        </mc:AlternateContent>
      </w:r>
    </w:p>
    <w:p w14:paraId="2E40DF0D" w14:textId="7CA79798" w:rsidR="004C4DE6" w:rsidRDefault="00E430D3" w:rsidP="00234A60">
      <w:pPr>
        <w:jc w:val="center"/>
        <w:rPr>
          <w:rFonts w:cs="Arial"/>
          <w:b/>
          <w:sz w:val="18"/>
          <w:szCs w:val="18"/>
          <w:lang w:eastAsia="es-CO"/>
        </w:rPr>
      </w:pPr>
      <w:r>
        <w:rPr>
          <w:rFonts w:cs="Arial"/>
          <w:b/>
          <w:noProof/>
          <w:sz w:val="18"/>
          <w:szCs w:val="18"/>
          <w:lang w:eastAsia="es-CO"/>
        </w:rPr>
        <mc:AlternateContent>
          <mc:Choice Requires="wps">
            <w:drawing>
              <wp:anchor distT="0" distB="0" distL="114300" distR="114300" simplePos="0" relativeHeight="251660800" behindDoc="0" locked="0" layoutInCell="1" allowOverlap="1" wp14:anchorId="446F959C" wp14:editId="5FF91514">
                <wp:simplePos x="0" y="0"/>
                <wp:positionH relativeFrom="column">
                  <wp:posOffset>2672715</wp:posOffset>
                </wp:positionH>
                <wp:positionV relativeFrom="paragraph">
                  <wp:posOffset>6985</wp:posOffset>
                </wp:positionV>
                <wp:extent cx="361950" cy="371475"/>
                <wp:effectExtent l="19050" t="0" r="19050" b="47625"/>
                <wp:wrapNone/>
                <wp:docPr id="9" name="Flecha abajo 9"/>
                <wp:cNvGraphicFramePr/>
                <a:graphic xmlns:a="http://schemas.openxmlformats.org/drawingml/2006/main">
                  <a:graphicData uri="http://schemas.microsoft.com/office/word/2010/wordprocessingShape">
                    <wps:wsp>
                      <wps:cNvSpPr/>
                      <wps:spPr>
                        <a:xfrm>
                          <a:off x="0" y="0"/>
                          <a:ext cx="361950" cy="371475"/>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pic="http://schemas.openxmlformats.org/drawingml/2006/picture" xmlns:a14="http://schemas.microsoft.com/office/drawing/2010/main" xmlns:a="http://schemas.openxmlformats.org/drawingml/2006/main">
            <w:pict>
              <v:shapetype id="_x0000_t67" coordsize="21600,21600" o:spt="67" adj="16200,5400" path="m0@0l@1@0@1,0@2,0@2@0,21600@0,10800,21600xe" w14:anchorId="57C0409D">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Flecha abajo 9" style="position:absolute;margin-left:210.45pt;margin-top:.55pt;width:28.5pt;height:29.25pt;z-index:251660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30a7dd [2164]" strokecolor="#156082 [3204]" strokeweight=".5pt" type="#_x0000_t67" adj="1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">
                <v:fill type="gradient" color2="#1e8bbd [2612]" colors="0 #9cafbf;.5 #8fa3b4;1 #7a95ab" focus="100%" rotate="t">
                  <o:fill v:ext="view" type="gradientUnscaled"/>
                </v:fill>
              </v:shape>
            </w:pict>
          </mc:Fallback>
        </mc:AlternateContent>
      </w:r>
    </w:p>
    <w:p w14:paraId="64C78F04" w14:textId="1371A09D" w:rsidR="004C4DE6" w:rsidRDefault="004C4DE6" w:rsidP="00234A60">
      <w:pPr>
        <w:jc w:val="center"/>
        <w:rPr>
          <w:rFonts w:cs="Arial"/>
          <w:b/>
          <w:sz w:val="18"/>
          <w:szCs w:val="18"/>
          <w:lang w:eastAsia="es-CO"/>
        </w:rPr>
      </w:pPr>
    </w:p>
    <w:p w14:paraId="1F8B7709" w14:textId="4DBE1F65" w:rsidR="004C4DE6" w:rsidRDefault="004C4DE6" w:rsidP="00234A60">
      <w:pPr>
        <w:jc w:val="center"/>
        <w:rPr>
          <w:rFonts w:cs="Arial"/>
          <w:b/>
          <w:sz w:val="18"/>
          <w:szCs w:val="18"/>
          <w:lang w:eastAsia="es-CO"/>
        </w:rPr>
      </w:pPr>
    </w:p>
    <w:p w14:paraId="796E0270" w14:textId="2C417149" w:rsidR="004C4DE6" w:rsidRDefault="00AD52E9" w:rsidP="00234A60">
      <w:pPr>
        <w:jc w:val="center"/>
        <w:rPr>
          <w:rFonts w:cs="Arial"/>
          <w:b/>
          <w:sz w:val="18"/>
          <w:szCs w:val="18"/>
          <w:lang w:eastAsia="es-CO"/>
        </w:rPr>
      </w:pPr>
      <w:r>
        <w:rPr>
          <w:rFonts w:cs="Arial"/>
          <w:b/>
          <w:noProof/>
          <w:sz w:val="18"/>
          <w:szCs w:val="18"/>
          <w:lang w:eastAsia="es-CO"/>
        </w:rPr>
        <mc:AlternateContent>
          <mc:Choice Requires="wps">
            <w:drawing>
              <wp:anchor distT="0" distB="0" distL="114300" distR="114300" simplePos="0" relativeHeight="251661824" behindDoc="0" locked="0" layoutInCell="1" allowOverlap="1" wp14:anchorId="4783E571" wp14:editId="6E214778">
                <wp:simplePos x="0" y="0"/>
                <wp:positionH relativeFrom="column">
                  <wp:posOffset>1186815</wp:posOffset>
                </wp:positionH>
                <wp:positionV relativeFrom="paragraph">
                  <wp:posOffset>22226</wp:posOffset>
                </wp:positionV>
                <wp:extent cx="3352800" cy="266700"/>
                <wp:effectExtent l="57150" t="38100" r="57150" b="76200"/>
                <wp:wrapNone/>
                <wp:docPr id="10" name="Cuadro de texto 10"/>
                <wp:cNvGraphicFramePr/>
                <a:graphic xmlns:a="http://schemas.openxmlformats.org/drawingml/2006/main">
                  <a:graphicData uri="http://schemas.microsoft.com/office/word/2010/wordprocessingShape">
                    <wps:wsp>
                      <wps:cNvSpPr txBox="1"/>
                      <wps:spPr>
                        <a:xfrm>
                          <a:off x="0" y="0"/>
                          <a:ext cx="3352800" cy="266700"/>
                        </a:xfrm>
                        <a:prstGeom prst="rect">
                          <a:avLst/>
                        </a:prstGeom>
                        <a:ln/>
                      </wps:spPr>
                      <wps:style>
                        <a:lnRef idx="0">
                          <a:schemeClr val="accent1"/>
                        </a:lnRef>
                        <a:fillRef idx="3">
                          <a:schemeClr val="accent1"/>
                        </a:fillRef>
                        <a:effectRef idx="3">
                          <a:schemeClr val="accent1"/>
                        </a:effectRef>
                        <a:fontRef idx="minor">
                          <a:schemeClr val="lt1"/>
                        </a:fontRef>
                      </wps:style>
                      <wps:txbx>
                        <w:txbxContent>
                          <w:p w14:paraId="36FD34B7" w14:textId="32A84422" w:rsidR="00E91195" w:rsidRDefault="00E91195" w:rsidP="00AD52E9">
                            <w:pPr>
                              <w:jc w:val="center"/>
                            </w:pPr>
                            <w:r>
                              <w:t>Actividades para desarrollar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3E571" id="Cuadro de texto 10" o:spid="_x0000_s1028" type="#_x0000_t202" style="position:absolute;left:0;text-align:left;margin-left:93.45pt;margin-top:1.75pt;width:264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" fillcolor="#186d95 [3028]" stroked="f">
                <v:fill color2="#145e80 [3172]" rotate="t" colors="0 #497491;.5 #106287;1 #08587c" focus="100%" type="gradient">
                  <o:fill v:ext="view" type="gradientUnscaled"/>
                </v:fill>
                <v:shadow on="t" color="black" opacity="41287f" offset="0,1.5pt"/>
                <v:textbox>
                  <w:txbxContent>
                    <w:p w14:paraId="36FD34B7" w14:textId="32A84422" w:rsidR="00E91195" w:rsidRDefault="00E91195" w:rsidP="00AD52E9">
                      <w:pPr>
                        <w:jc w:val="center"/>
                      </w:pPr>
                      <w:r>
                        <w:t>Actividades para desarrollar</w:t>
                      </w:r>
                    </w:p>
                  </w:txbxContent>
                </v:textbox>
              </v:shape>
            </w:pict>
          </mc:Fallback>
        </mc:AlternateContent>
      </w:r>
    </w:p>
    <w:p w14:paraId="6F232F07" w14:textId="6B335B46" w:rsidR="004C4DE6" w:rsidRDefault="004C4DE6" w:rsidP="00234A60">
      <w:pPr>
        <w:jc w:val="center"/>
        <w:rPr>
          <w:rFonts w:cs="Arial"/>
          <w:b/>
          <w:sz w:val="18"/>
          <w:szCs w:val="18"/>
          <w:lang w:eastAsia="es-CO"/>
        </w:rPr>
      </w:pPr>
    </w:p>
    <w:p w14:paraId="4884FC91" w14:textId="1B03B01A" w:rsidR="004C4DE6" w:rsidRDefault="004C4DE6" w:rsidP="00234A60">
      <w:pPr>
        <w:jc w:val="center"/>
        <w:rPr>
          <w:rFonts w:cs="Arial"/>
          <w:b/>
          <w:sz w:val="18"/>
          <w:szCs w:val="18"/>
          <w:lang w:eastAsia="es-CO"/>
        </w:rPr>
      </w:pPr>
    </w:p>
    <w:p w14:paraId="2B19A3B0" w14:textId="3F5E3A72" w:rsidR="00C40A0B" w:rsidRDefault="00C40A0B" w:rsidP="00C40A0B">
      <w:pPr>
        <w:pStyle w:val="Descripcin"/>
        <w:jc w:val="center"/>
        <w:rPr>
          <w:rFonts w:cs="Arial"/>
          <w:i w:val="0"/>
          <w:iCs w:val="0"/>
          <w:color w:val="auto"/>
        </w:rPr>
      </w:pPr>
      <w:r>
        <w:rPr>
          <w:rFonts w:cs="Arial"/>
          <w:b/>
          <w:i w:val="0"/>
          <w:iCs w:val="0"/>
          <w:color w:val="auto"/>
          <w:lang w:eastAsia="es-CO"/>
        </w:rPr>
        <w:t>Grafica N°.2</w:t>
      </w:r>
      <w:r w:rsidRPr="00234AE1">
        <w:rPr>
          <w:rFonts w:cs="Arial"/>
          <w:i w:val="0"/>
          <w:iCs w:val="0"/>
          <w:color w:val="auto"/>
          <w:lang w:eastAsia="es-CO"/>
        </w:rPr>
        <w:t xml:space="preserve"> </w:t>
      </w:r>
      <w:r>
        <w:rPr>
          <w:rFonts w:cs="Arial"/>
          <w:i w:val="0"/>
          <w:iCs w:val="0"/>
          <w:color w:val="auto"/>
          <w:lang w:eastAsia="es-CO"/>
        </w:rPr>
        <w:t>Actividades a desarrollar en el Programa de Reprografía</w:t>
      </w:r>
      <w:r>
        <w:rPr>
          <w:rFonts w:cs="Arial"/>
          <w:i w:val="0"/>
          <w:iCs w:val="0"/>
          <w:color w:val="auto"/>
        </w:rPr>
        <w:t>.</w:t>
      </w:r>
    </w:p>
    <w:p w14:paraId="798AF5F4" w14:textId="00423218" w:rsidR="004C4DE6" w:rsidRDefault="004C4DE6" w:rsidP="00234A60">
      <w:pPr>
        <w:jc w:val="center"/>
        <w:rPr>
          <w:rFonts w:cs="Arial"/>
          <w:b/>
          <w:sz w:val="18"/>
          <w:szCs w:val="18"/>
          <w:lang w:eastAsia="es-CO"/>
        </w:rPr>
      </w:pPr>
    </w:p>
    <w:p w14:paraId="06886963" w14:textId="2EAD3EE8" w:rsidR="004C4DE6" w:rsidRDefault="004C4DE6" w:rsidP="00234A60">
      <w:pPr>
        <w:jc w:val="center"/>
        <w:rPr>
          <w:rFonts w:cs="Arial"/>
          <w:b/>
          <w:sz w:val="18"/>
          <w:szCs w:val="18"/>
          <w:lang w:eastAsia="es-CO"/>
        </w:rPr>
      </w:pPr>
    </w:p>
    <w:p w14:paraId="2AF04379" w14:textId="349205A8" w:rsidR="004C4DE6" w:rsidRDefault="004C4DE6" w:rsidP="00793381">
      <w:pPr>
        <w:rPr>
          <w:rFonts w:cs="Arial"/>
          <w:b/>
          <w:sz w:val="18"/>
          <w:szCs w:val="18"/>
          <w:lang w:eastAsia="es-CO"/>
        </w:rPr>
      </w:pPr>
    </w:p>
    <w:p w14:paraId="691C2C18" w14:textId="68B994B1" w:rsidR="004C4DE6" w:rsidRDefault="00793381" w:rsidP="00793381">
      <w:pPr>
        <w:pStyle w:val="Ttulo2"/>
        <w:rPr>
          <w:lang w:eastAsia="es-CO"/>
        </w:rPr>
      </w:pPr>
      <w:bookmarkStart w:id="16" w:name="_Toc182402994"/>
      <w:r>
        <w:rPr>
          <w:lang w:eastAsia="es-CO"/>
        </w:rPr>
        <w:t>RECOLECCIÓN DE INFORMACIÓN</w:t>
      </w:r>
      <w:bookmarkEnd w:id="16"/>
    </w:p>
    <w:p w14:paraId="328A2E2E" w14:textId="1ECD1EDC" w:rsidR="00793381" w:rsidRDefault="00793381" w:rsidP="00793381">
      <w:pPr>
        <w:rPr>
          <w:lang w:eastAsia="es-CO"/>
        </w:rPr>
      </w:pPr>
    </w:p>
    <w:p w14:paraId="18E0279F" w14:textId="0CC4F383" w:rsidR="00793381" w:rsidRPr="00793381" w:rsidRDefault="00793381" w:rsidP="0303037A">
      <w:pPr>
        <w:spacing w:before="100" w:beforeAutospacing="1" w:after="100" w:afterAutospacing="1"/>
        <w:rPr>
          <w:rFonts w:eastAsia="Arial" w:cs="Arial"/>
        </w:rPr>
      </w:pPr>
      <w:r w:rsidRPr="0303037A">
        <w:rPr>
          <w:rFonts w:eastAsia="Arial" w:cs="Arial"/>
        </w:rPr>
        <w:t xml:space="preserve">Se abordaron los siguientes instrumentos archivísticos y otras herramientas relacionadas, las cuales permitieron la identificación y el análisis de la información necesaria respecto a la realidad de la Reprografía en la Superintendencia de Industria y Comercio. </w:t>
      </w:r>
    </w:p>
    <w:p w14:paraId="198A5EB7" w14:textId="5BB63A20" w:rsidR="00793381" w:rsidRPr="00031985" w:rsidRDefault="00793381" w:rsidP="0009031D">
      <w:pPr>
        <w:pStyle w:val="Prrafodelista"/>
        <w:numPr>
          <w:ilvl w:val="0"/>
          <w:numId w:val="9"/>
        </w:numPr>
        <w:spacing w:before="100" w:beforeAutospacing="1" w:after="100" w:afterAutospacing="1"/>
        <w:rPr>
          <w:rFonts w:eastAsia="Arial" w:cs="Arial"/>
        </w:rPr>
      </w:pPr>
      <w:r w:rsidRPr="00031985">
        <w:rPr>
          <w:rFonts w:eastAsia="Arial" w:cs="Arial"/>
        </w:rPr>
        <w:t>Programa de Gestión de Documentos Electrónicos de Archivo – GD01-F40</w:t>
      </w:r>
    </w:p>
    <w:p w14:paraId="78E0C88B" w14:textId="77777777" w:rsidR="00793381" w:rsidRPr="00793381" w:rsidRDefault="00793381" w:rsidP="00031985">
      <w:pPr>
        <w:pStyle w:val="Prrafodelista"/>
        <w:spacing w:before="100" w:beforeAutospacing="1" w:after="100" w:afterAutospacing="1"/>
        <w:rPr>
          <w:rFonts w:eastAsia="Arial" w:cs="Arial"/>
        </w:rPr>
      </w:pPr>
    </w:p>
    <w:p w14:paraId="6C6047C1" w14:textId="77777777" w:rsidR="00793381" w:rsidRPr="00031985" w:rsidRDefault="00793381" w:rsidP="0009031D">
      <w:pPr>
        <w:pStyle w:val="Prrafodelista"/>
        <w:numPr>
          <w:ilvl w:val="0"/>
          <w:numId w:val="9"/>
        </w:numPr>
        <w:spacing w:before="100" w:beforeAutospacing="1" w:after="100" w:afterAutospacing="1"/>
        <w:rPr>
          <w:rFonts w:eastAsia="Arial" w:cs="Arial"/>
        </w:rPr>
      </w:pPr>
      <w:r w:rsidRPr="00031985">
        <w:rPr>
          <w:rFonts w:eastAsia="Arial" w:cs="Arial"/>
        </w:rPr>
        <w:t>Lineamientos y políticas del Archivo General de la Nación - AGN</w:t>
      </w:r>
    </w:p>
    <w:p w14:paraId="0D71CA42" w14:textId="77777777" w:rsidR="00793381" w:rsidRDefault="00793381" w:rsidP="00031985">
      <w:pPr>
        <w:pStyle w:val="Prrafodelista"/>
        <w:spacing w:before="100" w:beforeAutospacing="1" w:after="100" w:afterAutospacing="1"/>
        <w:rPr>
          <w:rFonts w:eastAsia="Arial" w:cs="Arial"/>
        </w:rPr>
      </w:pPr>
    </w:p>
    <w:p w14:paraId="149B79C2" w14:textId="3B2115E5" w:rsidR="006113D3" w:rsidRPr="00031985" w:rsidRDefault="00793381" w:rsidP="0009031D">
      <w:pPr>
        <w:pStyle w:val="Prrafodelista"/>
        <w:numPr>
          <w:ilvl w:val="0"/>
          <w:numId w:val="9"/>
        </w:numPr>
        <w:spacing w:before="100" w:beforeAutospacing="1" w:after="100" w:afterAutospacing="1"/>
        <w:rPr>
          <w:rFonts w:eastAsia="Arial" w:cs="Arial"/>
        </w:rPr>
      </w:pPr>
      <w:r w:rsidRPr="00031985">
        <w:rPr>
          <w:rFonts w:eastAsia="Arial" w:cs="Arial"/>
        </w:rPr>
        <w:t>Normativa vigente y relacionada con la reprografía, y las técnicas de reprografía.</w:t>
      </w:r>
    </w:p>
    <w:p w14:paraId="1533D06F" w14:textId="0907F3DD" w:rsidR="004A4C85" w:rsidRPr="004A4C85" w:rsidRDefault="004A4C85" w:rsidP="004A4C85">
      <w:pPr>
        <w:pStyle w:val="Ttulo2"/>
        <w:rPr>
          <w:lang w:eastAsia="es-CO"/>
        </w:rPr>
      </w:pPr>
      <w:bookmarkStart w:id="17" w:name="_Toc182402995"/>
      <w:r>
        <w:rPr>
          <w:lang w:eastAsia="es-CO"/>
        </w:rPr>
        <w:t>ANALISIS DEL CONTEXTO Y LA SITUACIÓN ACTUAL DE LA REPROGRAFÍA EN LA SUPERINTENDENCIA DE INDUSTRIA Y COMERCIO</w:t>
      </w:r>
      <w:bookmarkEnd w:id="17"/>
    </w:p>
    <w:p w14:paraId="0B1B4996" w14:textId="24BCC758" w:rsidR="004C4DE6" w:rsidRDefault="004C4DE6" w:rsidP="00234A60">
      <w:pPr>
        <w:jc w:val="center"/>
        <w:rPr>
          <w:rFonts w:cs="Arial"/>
          <w:b/>
          <w:sz w:val="18"/>
          <w:szCs w:val="18"/>
          <w:lang w:eastAsia="es-CO"/>
        </w:rPr>
      </w:pPr>
    </w:p>
    <w:p w14:paraId="795C0FF2" w14:textId="77777777" w:rsidR="006113D3" w:rsidRPr="006113D3" w:rsidRDefault="006113D3" w:rsidP="006113D3">
      <w:pPr>
        <w:spacing w:before="100" w:beforeAutospacing="1" w:after="100" w:afterAutospacing="1"/>
        <w:rPr>
          <w:rFonts w:eastAsia="Arial" w:cs="Arial"/>
        </w:rPr>
      </w:pPr>
      <w:r w:rsidRPr="006113D3">
        <w:rPr>
          <w:rFonts w:eastAsia="Arial" w:cs="Arial"/>
        </w:rPr>
        <w:t xml:space="preserve">Para describir el contexto y situación actual de la Entidad, se consideran los siguientes hallazgos realizados. </w:t>
      </w:r>
    </w:p>
    <w:p w14:paraId="5BDCA13C" w14:textId="77777777" w:rsidR="006113D3" w:rsidRPr="006113D3" w:rsidRDefault="006113D3" w:rsidP="006113D3">
      <w:pPr>
        <w:spacing w:before="100" w:beforeAutospacing="1" w:after="100" w:afterAutospacing="1"/>
        <w:rPr>
          <w:rFonts w:eastAsia="Arial" w:cs="Arial"/>
        </w:rPr>
      </w:pPr>
    </w:p>
    <w:p w14:paraId="3A227169" w14:textId="77777777" w:rsidR="006113D3" w:rsidRPr="006113D3" w:rsidRDefault="006113D3" w:rsidP="006113D3">
      <w:pPr>
        <w:spacing w:before="100" w:beforeAutospacing="1" w:after="100" w:afterAutospacing="1"/>
        <w:rPr>
          <w:rFonts w:eastAsia="Arial" w:cs="Arial"/>
        </w:rPr>
      </w:pPr>
      <w:r w:rsidRPr="006113D3">
        <w:rPr>
          <w:rFonts w:eastAsia="Arial" w:cs="Arial"/>
        </w:rPr>
        <w:t xml:space="preserve">A su vez, también se realizó una visita a la entidad para conocer cuáles son los equipos de reprografía con los que cuenta, y que usos se les da. </w:t>
      </w:r>
    </w:p>
    <w:p w14:paraId="79383B7B" w14:textId="1EC9B9E1" w:rsidR="004C4DE6" w:rsidRDefault="004C4DE6" w:rsidP="006113D3">
      <w:pPr>
        <w:rPr>
          <w:rFonts w:cs="Arial"/>
          <w:b/>
          <w:sz w:val="18"/>
          <w:szCs w:val="18"/>
          <w:lang w:eastAsia="es-CO"/>
        </w:rPr>
      </w:pPr>
    </w:p>
    <w:p w14:paraId="3BECB0A0" w14:textId="1CD62EC3" w:rsidR="004C4DE6" w:rsidRDefault="004C4DE6" w:rsidP="00234A60">
      <w:pPr>
        <w:jc w:val="center"/>
        <w:rPr>
          <w:rFonts w:cs="Arial"/>
          <w:b/>
          <w:sz w:val="18"/>
          <w:szCs w:val="18"/>
          <w:lang w:eastAsia="es-CO"/>
        </w:rPr>
      </w:pPr>
    </w:p>
    <w:p w14:paraId="00BC36ED" w14:textId="0ADEE35C" w:rsidR="004C4DE6" w:rsidRPr="00031985" w:rsidRDefault="00A65A2D" w:rsidP="0303037A">
      <w:pPr>
        <w:pStyle w:val="Ttulo3"/>
        <w:rPr>
          <w:bCs w:val="0"/>
          <w:lang w:eastAsia="es-CO"/>
        </w:rPr>
      </w:pPr>
      <w:r w:rsidRPr="0303037A">
        <w:rPr>
          <w:bCs w:val="0"/>
          <w:lang w:eastAsia="es-CO"/>
        </w:rPr>
        <w:t xml:space="preserve"> </w:t>
      </w:r>
      <w:bookmarkStart w:id="18" w:name="_Toc182402996"/>
      <w:r w:rsidRPr="0303037A">
        <w:rPr>
          <w:bCs w:val="0"/>
          <w:lang w:eastAsia="es-CO"/>
        </w:rPr>
        <w:t>HALLAZGOS RESPECTO A LA REPROGRAFÍA EN LA ENTIDAD</w:t>
      </w:r>
      <w:bookmarkEnd w:id="18"/>
    </w:p>
    <w:p w14:paraId="081F5769" w14:textId="4ED9CE37" w:rsidR="7388CF08" w:rsidRDefault="7388CF08" w:rsidP="7388CF08"/>
    <w:p w14:paraId="0A544821" w14:textId="77777777" w:rsidR="00944452" w:rsidRPr="00944452" w:rsidRDefault="00944452" w:rsidP="0009031D">
      <w:pPr>
        <w:pStyle w:val="Prrafodelista"/>
        <w:numPr>
          <w:ilvl w:val="0"/>
          <w:numId w:val="8"/>
        </w:numPr>
        <w:spacing w:before="100" w:beforeAutospacing="1" w:after="100" w:afterAutospacing="1"/>
        <w:rPr>
          <w:rFonts w:eastAsia="Arial" w:cs="Arial"/>
        </w:rPr>
      </w:pPr>
      <w:r w:rsidRPr="00944452">
        <w:rPr>
          <w:rFonts w:eastAsia="Arial" w:cs="Arial"/>
        </w:rPr>
        <w:t xml:space="preserve">En la fase de alistamiento, no se cuenta con: Inventario de cada expediente con los metadatos descriptivos de cada serie documental. </w:t>
      </w:r>
    </w:p>
    <w:p w14:paraId="07635E46" w14:textId="77777777" w:rsidR="00944452" w:rsidRDefault="00944452" w:rsidP="00944452">
      <w:pPr>
        <w:pStyle w:val="Prrafodelista"/>
        <w:spacing w:before="100" w:beforeAutospacing="1" w:after="100" w:afterAutospacing="1"/>
        <w:rPr>
          <w:rFonts w:eastAsia="Arial" w:cs="Arial"/>
        </w:rPr>
      </w:pPr>
    </w:p>
    <w:p w14:paraId="5E5FDA93" w14:textId="04673B87" w:rsidR="00944452" w:rsidRPr="00944452" w:rsidRDefault="00944452" w:rsidP="0009031D">
      <w:pPr>
        <w:pStyle w:val="Prrafodelista"/>
        <w:numPr>
          <w:ilvl w:val="0"/>
          <w:numId w:val="8"/>
        </w:numPr>
        <w:spacing w:before="100" w:beforeAutospacing="1" w:after="100" w:afterAutospacing="1"/>
        <w:rPr>
          <w:rFonts w:eastAsia="Arial" w:cs="Arial"/>
        </w:rPr>
      </w:pPr>
      <w:r w:rsidRPr="00944452">
        <w:rPr>
          <w:rFonts w:eastAsia="Arial" w:cs="Arial"/>
        </w:rPr>
        <w:t xml:space="preserve">En la fase de captura, no se cuenta con la funcionalidad profundidad (ejemplo 3D), en caso de digitalizarse documentación con características heterogéneas. </w:t>
      </w:r>
    </w:p>
    <w:p w14:paraId="52177B46" w14:textId="77777777" w:rsidR="00944452" w:rsidRDefault="00944452" w:rsidP="00944452">
      <w:pPr>
        <w:pStyle w:val="Prrafodelista"/>
        <w:spacing w:before="100" w:beforeAutospacing="1" w:after="100" w:afterAutospacing="1"/>
        <w:rPr>
          <w:rFonts w:eastAsia="Arial" w:cs="Arial"/>
        </w:rPr>
      </w:pPr>
    </w:p>
    <w:p w14:paraId="1E512946" w14:textId="47F122CF" w:rsidR="00944452" w:rsidRPr="00944452" w:rsidRDefault="00944452" w:rsidP="0009031D">
      <w:pPr>
        <w:pStyle w:val="Prrafodelista"/>
        <w:numPr>
          <w:ilvl w:val="0"/>
          <w:numId w:val="8"/>
        </w:numPr>
        <w:spacing w:before="100" w:beforeAutospacing="1" w:after="100" w:afterAutospacing="1"/>
        <w:rPr>
          <w:rFonts w:eastAsia="Arial" w:cs="Arial"/>
        </w:rPr>
      </w:pPr>
      <w:r w:rsidRPr="0303037A">
        <w:rPr>
          <w:rFonts w:eastAsia="Arial" w:cs="Arial"/>
        </w:rPr>
        <w:t>En la fase de identificación, no se cuenta con: la identificación de las imágenes por foliación, expediente documental, subserie y serie documental; Captura de metadatos con la estructura Dublin Core Metadata Initiative 2 y 10 metadatos descriptivos; el formato de almacenamiento de captura diferenciado del máster de digitalización, es decir el empleo del formato de consulta y difusión debe ser PDF/A, jpeg, jpg, jpe.</w:t>
      </w:r>
    </w:p>
    <w:p w14:paraId="4FC036FA" w14:textId="77777777" w:rsidR="00944452" w:rsidRDefault="00944452" w:rsidP="00944452">
      <w:pPr>
        <w:pStyle w:val="Prrafodelista"/>
        <w:spacing w:before="100" w:beforeAutospacing="1" w:after="100" w:afterAutospacing="1"/>
        <w:rPr>
          <w:rFonts w:eastAsia="Arial" w:cs="Arial"/>
        </w:rPr>
      </w:pPr>
    </w:p>
    <w:p w14:paraId="2AA91D2D" w14:textId="40CB3BC1" w:rsidR="00944452" w:rsidRPr="00944452" w:rsidRDefault="00944452" w:rsidP="0009031D">
      <w:pPr>
        <w:pStyle w:val="Prrafodelista"/>
        <w:numPr>
          <w:ilvl w:val="0"/>
          <w:numId w:val="8"/>
        </w:numPr>
        <w:spacing w:before="100" w:beforeAutospacing="1" w:after="100" w:afterAutospacing="1"/>
        <w:rPr>
          <w:rFonts w:eastAsia="Arial" w:cs="Arial"/>
        </w:rPr>
      </w:pPr>
      <w:r w:rsidRPr="0303037A">
        <w:rPr>
          <w:rFonts w:eastAsia="Arial" w:cs="Arial"/>
        </w:rPr>
        <w:t>En la fase de escaneo, no se cuenta con: aplicar al 100% de los documentos digitalizados con fines de archivo con la funcionalidad de reconocimiento óptico de caracteres (OCR: Optical Character Recognition) para llevar a base de datos o generar capa de texto del documento; la opción de leer códigos impresos en el documento (código de barras, nube de puntos, código QR, etc.) e incorporar la información como metadato.</w:t>
      </w:r>
    </w:p>
    <w:p w14:paraId="00E37E9D" w14:textId="77777777" w:rsidR="00DA6A92" w:rsidRDefault="00DA6A92" w:rsidP="00113575">
      <w:pPr>
        <w:spacing w:before="100" w:beforeAutospacing="1" w:after="100" w:afterAutospacing="1"/>
        <w:rPr>
          <w:rFonts w:eastAsia="Arial" w:cs="Arial"/>
        </w:rPr>
      </w:pPr>
    </w:p>
    <w:p w14:paraId="61C010DC" w14:textId="48690B4E" w:rsidR="000A662D" w:rsidRPr="00113575" w:rsidRDefault="000A662D" w:rsidP="00113575">
      <w:pPr>
        <w:spacing w:before="100" w:beforeAutospacing="1" w:after="100" w:afterAutospacing="1"/>
        <w:rPr>
          <w:rFonts w:eastAsia="Arial" w:cs="Arial"/>
        </w:rPr>
      </w:pPr>
      <w:r w:rsidRPr="0303037A">
        <w:rPr>
          <w:rFonts w:eastAsia="Arial" w:cs="Arial"/>
        </w:rPr>
        <w:t>Respecto a la impresión de documentos:</w:t>
      </w:r>
    </w:p>
    <w:p w14:paraId="2053AF1A" w14:textId="77777777" w:rsidR="000A662D" w:rsidRPr="00031985" w:rsidRDefault="000A662D" w:rsidP="00986727">
      <w:pPr>
        <w:pStyle w:val="Prrafodelista"/>
        <w:numPr>
          <w:ilvl w:val="0"/>
          <w:numId w:val="8"/>
        </w:numPr>
        <w:spacing w:before="100" w:beforeAutospacing="1" w:after="100" w:afterAutospacing="1"/>
        <w:rPr>
          <w:rFonts w:eastAsia="Arial" w:cs="Arial"/>
        </w:rPr>
      </w:pPr>
      <w:r w:rsidRPr="0303037A">
        <w:rPr>
          <w:rFonts w:eastAsia="Arial" w:cs="Arial"/>
        </w:rPr>
        <w:t xml:space="preserve">Los usuarios de la Superintendencia de Industria y Comercio tienen asignadas equipos que les permiten la impresión de los documentos que requieran para el desarrollo de sus actividades, estos equipos también cuentan con unidades para realizar el escaneo y fotocopiado de documentos. </w:t>
      </w:r>
    </w:p>
    <w:p w14:paraId="0778C06F" w14:textId="07F00E19" w:rsidR="0303037A" w:rsidRDefault="0303037A" w:rsidP="0303037A">
      <w:pPr>
        <w:pStyle w:val="Prrafodelista"/>
        <w:spacing w:beforeAutospacing="1" w:afterAutospacing="1"/>
        <w:ind w:left="1080"/>
        <w:rPr>
          <w:rFonts w:eastAsia="Arial" w:cs="Arial"/>
        </w:rPr>
      </w:pPr>
    </w:p>
    <w:p w14:paraId="225E2685" w14:textId="2B052593" w:rsidR="000A662D" w:rsidRPr="00113575" w:rsidRDefault="000A662D" w:rsidP="00113575">
      <w:pPr>
        <w:spacing w:before="100" w:beforeAutospacing="1" w:after="100" w:afterAutospacing="1"/>
        <w:rPr>
          <w:rFonts w:eastAsia="Arial" w:cs="Arial"/>
        </w:rPr>
      </w:pPr>
      <w:r w:rsidRPr="00113575">
        <w:rPr>
          <w:rFonts w:eastAsia="Arial" w:cs="Arial"/>
        </w:rPr>
        <w:t>Momentos en los que se ha aplicado la técnica de reprografía digitalización en la SIC</w:t>
      </w:r>
      <w:r w:rsidR="00031985">
        <w:rPr>
          <w:rFonts w:eastAsia="Arial" w:cs="Arial"/>
        </w:rPr>
        <w:t>.</w:t>
      </w:r>
    </w:p>
    <w:p w14:paraId="28669394" w14:textId="4235A7A5" w:rsidR="000A662D" w:rsidRPr="00031985" w:rsidRDefault="000A662D" w:rsidP="00986727">
      <w:pPr>
        <w:pStyle w:val="Prrafodelista"/>
        <w:numPr>
          <w:ilvl w:val="0"/>
          <w:numId w:val="8"/>
        </w:numPr>
        <w:spacing w:before="100" w:beforeAutospacing="1" w:after="100" w:afterAutospacing="1"/>
        <w:rPr>
          <w:rFonts w:eastAsia="Arial" w:cs="Arial"/>
        </w:rPr>
      </w:pPr>
      <w:r w:rsidRPr="00986727">
        <w:rPr>
          <w:rFonts w:eastAsia="Arial" w:cs="Arial"/>
          <w:b/>
          <w:bCs/>
          <w:u w:val="single"/>
        </w:rPr>
        <w:t>Radicación</w:t>
      </w:r>
      <w:r w:rsidRPr="00986727">
        <w:rPr>
          <w:rFonts w:eastAsia="Arial" w:cs="Arial"/>
          <w:b/>
          <w:bCs/>
        </w:rPr>
        <w:t>:</w:t>
      </w:r>
      <w:r w:rsidRPr="00031985">
        <w:rPr>
          <w:rFonts w:eastAsia="Arial" w:cs="Arial"/>
        </w:rPr>
        <w:t xml:space="preserve">  En este momento se hace la digitalización de los documentos que son radicados por los usuarios, y esta aplicación de la digitalización se hace constantemente. </w:t>
      </w:r>
    </w:p>
    <w:p w14:paraId="1F6D2DA0" w14:textId="77777777" w:rsidR="00113575" w:rsidRPr="00113575" w:rsidRDefault="00113575" w:rsidP="00986727">
      <w:pPr>
        <w:pStyle w:val="Prrafodelista"/>
        <w:spacing w:before="100" w:beforeAutospacing="1" w:after="100" w:afterAutospacing="1"/>
        <w:rPr>
          <w:rFonts w:eastAsia="Arial" w:cs="Arial"/>
        </w:rPr>
      </w:pPr>
    </w:p>
    <w:p w14:paraId="2D61D688" w14:textId="13F194C8" w:rsidR="00113575" w:rsidRPr="00031985" w:rsidRDefault="000A662D" w:rsidP="00986727">
      <w:pPr>
        <w:pStyle w:val="Prrafodelista"/>
        <w:numPr>
          <w:ilvl w:val="0"/>
          <w:numId w:val="8"/>
        </w:numPr>
        <w:spacing w:before="100" w:beforeAutospacing="1" w:after="100" w:afterAutospacing="1"/>
        <w:rPr>
          <w:rFonts w:eastAsia="Arial" w:cs="Arial"/>
        </w:rPr>
      </w:pPr>
      <w:r w:rsidRPr="00986727">
        <w:rPr>
          <w:rFonts w:eastAsia="Arial" w:cs="Arial"/>
          <w:b/>
          <w:bCs/>
          <w:u w:val="single"/>
        </w:rPr>
        <w:t>Digitalización para complementar expedientes:</w:t>
      </w:r>
      <w:r w:rsidRPr="00031985">
        <w:rPr>
          <w:rFonts w:eastAsia="Arial" w:cs="Arial"/>
        </w:rPr>
        <w:t xml:space="preserve"> Esta digitalización se realiza cuando se detecta que hay expedientes que se encuentran incompletos en formato electrónico, por lo tanto, se recurre a la digitalización de los documentos originales físicos para facilitar la consulta de su totalidad en su versión copia electrónica. </w:t>
      </w:r>
    </w:p>
    <w:p w14:paraId="74067A37" w14:textId="77777777" w:rsidR="00113575" w:rsidRDefault="00113575" w:rsidP="00986727">
      <w:pPr>
        <w:pStyle w:val="Prrafodelista"/>
        <w:spacing w:before="100" w:beforeAutospacing="1" w:after="100" w:afterAutospacing="1"/>
        <w:rPr>
          <w:rFonts w:eastAsia="Arial" w:cs="Arial"/>
        </w:rPr>
      </w:pPr>
    </w:p>
    <w:p w14:paraId="4A28DFC8" w14:textId="410B92AB" w:rsidR="000A662D" w:rsidRPr="00031985" w:rsidRDefault="000A662D" w:rsidP="00986727">
      <w:pPr>
        <w:pStyle w:val="Prrafodelista"/>
        <w:numPr>
          <w:ilvl w:val="0"/>
          <w:numId w:val="8"/>
        </w:numPr>
        <w:spacing w:before="100" w:beforeAutospacing="1" w:after="100" w:afterAutospacing="1"/>
        <w:rPr>
          <w:rFonts w:eastAsia="Arial" w:cs="Arial"/>
        </w:rPr>
      </w:pPr>
      <w:r w:rsidRPr="00986727">
        <w:rPr>
          <w:rFonts w:eastAsia="Arial" w:cs="Arial"/>
          <w:b/>
          <w:bCs/>
          <w:u w:val="single"/>
        </w:rPr>
        <w:t>Digitalizaciones en durante la situación de emergencia generada por el COVI-19:</w:t>
      </w:r>
      <w:r w:rsidRPr="00031985">
        <w:rPr>
          <w:rFonts w:eastAsia="Arial" w:cs="Arial"/>
        </w:rPr>
        <w:t xml:space="preserve"> Se hizo una digitalización durante la situación de emergencia generada por el COVI-19, con el fin de que los abogados o usuarios internos de la SIC pudieran desarrollar sus actividades administrativas, misionales u operativas durante el trabajo en casa. </w:t>
      </w:r>
    </w:p>
    <w:p w14:paraId="5DC5957A" w14:textId="77777777" w:rsidR="00765BE1" w:rsidRDefault="00765BE1" w:rsidP="00986727">
      <w:pPr>
        <w:pStyle w:val="Prrafodelista"/>
        <w:spacing w:before="100" w:beforeAutospacing="1" w:after="100" w:afterAutospacing="1"/>
        <w:rPr>
          <w:rFonts w:eastAsia="Arial" w:cs="Arial"/>
        </w:rPr>
      </w:pPr>
    </w:p>
    <w:p w14:paraId="5E6AAECB" w14:textId="75AC20F7" w:rsidR="00113575" w:rsidRPr="00031985" w:rsidRDefault="000A662D" w:rsidP="00986727">
      <w:pPr>
        <w:pStyle w:val="Prrafodelista"/>
        <w:numPr>
          <w:ilvl w:val="0"/>
          <w:numId w:val="8"/>
        </w:numPr>
        <w:spacing w:before="100" w:beforeAutospacing="1" w:after="100" w:afterAutospacing="1"/>
        <w:rPr>
          <w:rFonts w:eastAsia="Arial" w:cs="Arial"/>
        </w:rPr>
      </w:pPr>
      <w:r w:rsidRPr="00986727">
        <w:rPr>
          <w:rFonts w:eastAsia="Arial" w:cs="Arial"/>
          <w:b/>
          <w:bCs/>
          <w:u w:val="single"/>
        </w:rPr>
        <w:t xml:space="preserve">Servicio de complementar expedientes por solicitud: </w:t>
      </w:r>
      <w:r w:rsidRPr="0303037A">
        <w:rPr>
          <w:rFonts w:eastAsia="Arial" w:cs="Arial"/>
        </w:rPr>
        <w:t>Esta digitalización se realiza cuando las dependencias detectan que hay expedientes que se encuentran incompletos en formato electrónico, y, por lo tanto, solicitan a GTGDA la digitalización de los documentos originales físicos para facilitar la consulta de su totalidad en su versión copia electrónica.</w:t>
      </w:r>
    </w:p>
    <w:p w14:paraId="592AD9FC" w14:textId="06C88CA5" w:rsidR="0303037A" w:rsidRDefault="0303037A" w:rsidP="0303037A">
      <w:pPr>
        <w:pStyle w:val="Prrafodelista"/>
        <w:spacing w:beforeAutospacing="1" w:afterAutospacing="1"/>
        <w:ind w:left="1080"/>
        <w:rPr>
          <w:rFonts w:eastAsia="Arial" w:cs="Arial"/>
        </w:rPr>
      </w:pPr>
    </w:p>
    <w:p w14:paraId="1D82E714" w14:textId="77777777" w:rsidR="000A662D" w:rsidRDefault="000A662D" w:rsidP="00113575">
      <w:pPr>
        <w:spacing w:before="100" w:beforeAutospacing="1" w:after="100" w:afterAutospacing="1"/>
        <w:rPr>
          <w:rFonts w:eastAsia="Arial" w:cs="Arial"/>
        </w:rPr>
      </w:pPr>
      <w:r w:rsidRPr="00113575">
        <w:rPr>
          <w:rFonts w:eastAsia="Arial" w:cs="Arial"/>
        </w:rPr>
        <w:t>Es de destacar que en estos momentos donde se ha aplicado la digitalización, no se ha contado con la identificación de las características técnicas apropiadas para hacer dicha digitalización, o no se han establecido requisitos técnicos mínimos a cumplir, por lo tanto, no se puede garantizar la calidad de dichas digitalizaciones en la Entidad.</w:t>
      </w:r>
    </w:p>
    <w:p w14:paraId="1D09920E" w14:textId="77777777" w:rsidR="00947701" w:rsidRPr="00113575" w:rsidRDefault="00947701" w:rsidP="00113575">
      <w:pPr>
        <w:spacing w:before="100" w:beforeAutospacing="1" w:after="100" w:afterAutospacing="1"/>
        <w:rPr>
          <w:rFonts w:eastAsia="Arial" w:cs="Arial"/>
        </w:rPr>
      </w:pPr>
    </w:p>
    <w:p w14:paraId="5C48041E" w14:textId="05A5C39A" w:rsidR="004C4DE6" w:rsidRDefault="004C4DE6" w:rsidP="0303037A">
      <w:pPr>
        <w:jc w:val="center"/>
        <w:rPr>
          <w:rFonts w:cs="Arial"/>
          <w:b/>
          <w:bCs/>
          <w:sz w:val="18"/>
          <w:szCs w:val="18"/>
          <w:lang w:eastAsia="es-CO"/>
        </w:rPr>
      </w:pPr>
    </w:p>
    <w:p w14:paraId="5BAD82B6" w14:textId="5CF250B5" w:rsidR="004C4DE6" w:rsidRPr="00031985" w:rsidRDefault="00E84934" w:rsidP="0303037A">
      <w:pPr>
        <w:pStyle w:val="Ttulo3"/>
        <w:ind w:left="567" w:hanging="567"/>
        <w:rPr>
          <w:b/>
          <w:lang w:eastAsia="es-CO"/>
        </w:rPr>
      </w:pPr>
      <w:r w:rsidRPr="0303037A">
        <w:rPr>
          <w:b/>
          <w:caps/>
          <w:color w:val="auto"/>
          <w:lang w:eastAsia="es-CO"/>
        </w:rPr>
        <w:t xml:space="preserve"> </w:t>
      </w:r>
      <w:bookmarkStart w:id="19" w:name="_Toc182402997"/>
      <w:r w:rsidRPr="0303037A">
        <w:rPr>
          <w:bCs w:val="0"/>
          <w:caps/>
          <w:color w:val="auto"/>
          <w:lang w:eastAsia="es-CO"/>
        </w:rPr>
        <w:t>EQUIPOS USADOS PARA TÉCNICAS DE REPROGRAFÍA DIFEREN</w:t>
      </w:r>
      <w:r w:rsidR="00867CB2" w:rsidRPr="0303037A">
        <w:rPr>
          <w:bCs w:val="0"/>
          <w:caps/>
          <w:color w:val="auto"/>
          <w:lang w:eastAsia="es-CO"/>
        </w:rPr>
        <w:t>T</w:t>
      </w:r>
      <w:r w:rsidRPr="0303037A">
        <w:rPr>
          <w:bCs w:val="0"/>
          <w:caps/>
          <w:color w:val="auto"/>
          <w:lang w:eastAsia="es-CO"/>
        </w:rPr>
        <w:t>ES</w:t>
      </w:r>
      <w:r w:rsidRPr="0303037A">
        <w:rPr>
          <w:bCs w:val="0"/>
          <w:lang w:eastAsia="es-CO"/>
        </w:rPr>
        <w:t xml:space="preserve"> A MICROFILMACIÓN Y DI</w:t>
      </w:r>
      <w:r w:rsidR="00867CB2" w:rsidRPr="0303037A">
        <w:rPr>
          <w:bCs w:val="0"/>
          <w:lang w:eastAsia="es-CO"/>
        </w:rPr>
        <w:t>G</w:t>
      </w:r>
      <w:r w:rsidRPr="0303037A">
        <w:rPr>
          <w:bCs w:val="0"/>
          <w:lang w:eastAsia="es-CO"/>
        </w:rPr>
        <w:t>ITA</w:t>
      </w:r>
      <w:r w:rsidR="00867CB2" w:rsidRPr="0303037A">
        <w:rPr>
          <w:bCs w:val="0"/>
          <w:lang w:eastAsia="es-CO"/>
        </w:rPr>
        <w:t>L</w:t>
      </w:r>
      <w:r w:rsidRPr="0303037A">
        <w:rPr>
          <w:bCs w:val="0"/>
          <w:lang w:eastAsia="es-CO"/>
        </w:rPr>
        <w:t>IZACIÓN</w:t>
      </w:r>
      <w:bookmarkEnd w:id="19"/>
    </w:p>
    <w:p w14:paraId="456ADAAE" w14:textId="71E3265F" w:rsidR="002036A4" w:rsidRDefault="002036A4" w:rsidP="002036A4">
      <w:pPr>
        <w:rPr>
          <w:rFonts w:cs="Arial"/>
          <w:b/>
          <w:sz w:val="18"/>
          <w:szCs w:val="18"/>
          <w:lang w:eastAsia="es-CO"/>
        </w:rPr>
      </w:pPr>
    </w:p>
    <w:p w14:paraId="09698313" w14:textId="77777777" w:rsidR="002036A4" w:rsidRPr="002036A4" w:rsidRDefault="002036A4" w:rsidP="002036A4">
      <w:pPr>
        <w:spacing w:before="100" w:beforeAutospacing="1" w:after="100" w:afterAutospacing="1"/>
        <w:rPr>
          <w:rFonts w:eastAsia="Arial" w:cs="Arial"/>
        </w:rPr>
      </w:pPr>
      <w:r w:rsidRPr="002036A4">
        <w:rPr>
          <w:rFonts w:eastAsia="Arial" w:cs="Arial"/>
        </w:rPr>
        <w:t>La SIC cuenta con un equipo para gestionar las imágenes obtenidas en los procesos de microfilmación. La siguiente es su descripción técnica:</w:t>
      </w:r>
    </w:p>
    <w:p w14:paraId="580B52C4" w14:textId="2677B3B6" w:rsidR="004C4DE6" w:rsidRDefault="0403F4C3" w:rsidP="7388CF08">
      <w:pPr>
        <w:jc w:val="center"/>
        <w:rPr>
          <w:rFonts w:cs="Arial"/>
          <w:b/>
          <w:bCs/>
          <w:sz w:val="18"/>
          <w:szCs w:val="18"/>
          <w:lang w:eastAsia="es-CO"/>
        </w:rPr>
      </w:pPr>
      <w:r>
        <w:rPr>
          <w:noProof/>
        </w:rPr>
        <w:drawing>
          <wp:inline distT="0" distB="0" distL="0" distR="0" wp14:anchorId="27944C06" wp14:editId="45A35A4B">
            <wp:extent cx="5419090" cy="6315075"/>
            <wp:effectExtent l="133350" t="114300" r="124460" b="161925"/>
            <wp:docPr id="737785282" name="Imagen 23" descr="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pic:nvPicPr>
                  <pic:blipFill>
                    <a:blip r:embed="rId19">
                      <a:extLst>
                        <a:ext uri="{28A0092B-C50C-407E-A947-70E740481C1C}">
                          <a14:useLocalDpi xmlns:a14="http://schemas.microsoft.com/office/drawing/2010/main" val="0"/>
                        </a:ext>
                      </a:extLst>
                    </a:blip>
                    <a:srcRect t="961" r="3089" b="2967"/>
                    <a:stretch>
                      <a:fillRect/>
                    </a:stretch>
                  </pic:blipFill>
                  <pic:spPr bwMode="auto">
                    <a:xfrm>
                      <a:off x="0" y="0"/>
                      <a:ext cx="5431580" cy="6329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1DAC485" w14:textId="2295367B" w:rsidR="008A394C" w:rsidRPr="00C13731" w:rsidRDefault="00C40A0B" w:rsidP="7388CF08">
      <w:pPr>
        <w:pStyle w:val="Descripcin"/>
        <w:jc w:val="center"/>
        <w:rPr>
          <w:rFonts w:cs="Arial"/>
          <w:b/>
          <w:bCs/>
          <w:i w:val="0"/>
          <w:iCs w:val="0"/>
          <w:color w:val="auto"/>
          <w:lang w:eastAsia="es-CO"/>
        </w:rPr>
      </w:pPr>
      <w:r w:rsidRPr="7388CF08">
        <w:rPr>
          <w:rFonts w:cs="Arial"/>
          <w:b/>
          <w:bCs/>
          <w:i w:val="0"/>
          <w:iCs w:val="0"/>
          <w:color w:val="auto"/>
          <w:lang w:eastAsia="es-CO"/>
        </w:rPr>
        <w:t>Grafica</w:t>
      </w:r>
      <w:r w:rsidR="008A394C" w:rsidRPr="7388CF08">
        <w:rPr>
          <w:rFonts w:cs="Arial"/>
          <w:b/>
          <w:bCs/>
          <w:i w:val="0"/>
          <w:iCs w:val="0"/>
          <w:color w:val="auto"/>
          <w:lang w:eastAsia="es-CO"/>
        </w:rPr>
        <w:t xml:space="preserve"> N°.3 </w:t>
      </w:r>
      <w:r w:rsidR="008A394C" w:rsidRPr="7388CF08">
        <w:rPr>
          <w:rFonts w:cs="Arial"/>
          <w:i w:val="0"/>
          <w:iCs w:val="0"/>
          <w:color w:val="auto"/>
          <w:lang w:eastAsia="es-CO"/>
        </w:rPr>
        <w:t>Ficha técnica 1 de equipos usados para gestión de microfilms.</w:t>
      </w:r>
    </w:p>
    <w:p w14:paraId="6C2C9F76" w14:textId="70786FC9" w:rsidR="00DB013F" w:rsidRPr="00C13731" w:rsidRDefault="00DB013F" w:rsidP="00DB013F">
      <w:pPr>
        <w:pStyle w:val="Prrafodelista"/>
        <w:keepNext/>
        <w:shd w:val="clear" w:color="auto" w:fill="FFFFFF"/>
        <w:tabs>
          <w:tab w:val="left" w:pos="426"/>
        </w:tabs>
        <w:ind w:left="0"/>
        <w:jc w:val="center"/>
        <w:rPr>
          <w:rFonts w:cs="Arial"/>
          <w:sz w:val="18"/>
          <w:szCs w:val="18"/>
        </w:rPr>
      </w:pPr>
      <w:r>
        <w:rPr>
          <w:noProof/>
          <w:lang w:eastAsia="es-CO"/>
        </w:rPr>
        <w:drawing>
          <wp:inline distT="0" distB="0" distL="0" distR="0" wp14:anchorId="57E175E0" wp14:editId="5A5EC40B">
            <wp:extent cx="5448300" cy="5610225"/>
            <wp:effectExtent l="133350" t="114300" r="152400" b="161925"/>
            <wp:docPr id="24" name="Imagen 2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Diagrama&#10;&#10;Descripción generada automáticamente"/>
                    <pic:cNvPicPr>
                      <a:picLocks noChangeAspect="1" noChangeArrowheads="1"/>
                    </pic:cNvPicPr>
                  </pic:nvPicPr>
                  <pic:blipFill rotWithShape="1">
                    <a:blip r:embed="rId20">
                      <a:extLst>
                        <a:ext uri="{28A0092B-C50C-407E-A947-70E740481C1C}">
                          <a14:useLocalDpi xmlns:a14="http://schemas.microsoft.com/office/drawing/2010/main" val="0"/>
                        </a:ext>
                      </a:extLst>
                    </a:blip>
                    <a:srcRect t="1070" r="2200" b="2496"/>
                    <a:stretch/>
                  </pic:blipFill>
                  <pic:spPr bwMode="auto">
                    <a:xfrm>
                      <a:off x="0" y="0"/>
                      <a:ext cx="5453186" cy="561525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r w:rsidRPr="00DB013F">
        <w:rPr>
          <w:b/>
          <w:bCs/>
          <w:sz w:val="18"/>
          <w:szCs w:val="18"/>
        </w:rPr>
        <w:t xml:space="preserve"> </w:t>
      </w:r>
      <w:r w:rsidR="00C40A0B">
        <w:rPr>
          <w:rFonts w:cs="Arial"/>
          <w:b/>
          <w:sz w:val="18"/>
          <w:szCs w:val="18"/>
          <w:lang w:eastAsia="es-CO"/>
        </w:rPr>
        <w:t>Grafica</w:t>
      </w:r>
      <w:r w:rsidR="00C13731">
        <w:rPr>
          <w:rFonts w:cs="Arial"/>
          <w:b/>
          <w:sz w:val="18"/>
          <w:szCs w:val="18"/>
          <w:lang w:eastAsia="es-CO"/>
        </w:rPr>
        <w:t xml:space="preserve"> N°.4</w:t>
      </w:r>
      <w:r w:rsidRPr="00C13731">
        <w:rPr>
          <w:rFonts w:cs="Arial"/>
          <w:b/>
          <w:sz w:val="18"/>
          <w:szCs w:val="18"/>
          <w:lang w:eastAsia="es-CO"/>
        </w:rPr>
        <w:t xml:space="preserve"> </w:t>
      </w:r>
      <w:r w:rsidRPr="00C13731">
        <w:rPr>
          <w:rFonts w:cs="Arial"/>
          <w:sz w:val="18"/>
          <w:szCs w:val="18"/>
          <w:lang w:eastAsia="es-CO"/>
        </w:rPr>
        <w:t>Ficha técnica 2 de equipos usados para gestión de microfilms.</w:t>
      </w:r>
    </w:p>
    <w:p w14:paraId="6F764B95" w14:textId="3797DC0B" w:rsidR="004C4DE6" w:rsidRDefault="004C4DE6" w:rsidP="00234A60">
      <w:pPr>
        <w:jc w:val="center"/>
        <w:rPr>
          <w:rFonts w:cs="Arial"/>
          <w:b/>
          <w:sz w:val="18"/>
          <w:szCs w:val="18"/>
          <w:lang w:eastAsia="es-CO"/>
        </w:rPr>
      </w:pPr>
    </w:p>
    <w:p w14:paraId="0889B253" w14:textId="32AB14F7" w:rsidR="004C4DE6" w:rsidRDefault="004C4DE6" w:rsidP="00234A60">
      <w:pPr>
        <w:jc w:val="center"/>
        <w:rPr>
          <w:rFonts w:cs="Arial"/>
          <w:b/>
          <w:sz w:val="18"/>
          <w:szCs w:val="18"/>
          <w:lang w:eastAsia="es-CO"/>
        </w:rPr>
      </w:pPr>
    </w:p>
    <w:p w14:paraId="68501A86" w14:textId="20D84676" w:rsidR="004C4DE6" w:rsidRDefault="004C4DE6" w:rsidP="00234A60">
      <w:pPr>
        <w:jc w:val="center"/>
        <w:rPr>
          <w:rFonts w:cs="Arial"/>
          <w:b/>
          <w:sz w:val="18"/>
          <w:szCs w:val="18"/>
          <w:lang w:eastAsia="es-CO"/>
        </w:rPr>
      </w:pPr>
    </w:p>
    <w:p w14:paraId="2413CFBF" w14:textId="20E495B7" w:rsidR="004C4DE6" w:rsidRDefault="004C4DE6" w:rsidP="00234A60">
      <w:pPr>
        <w:jc w:val="center"/>
        <w:rPr>
          <w:rFonts w:cs="Arial"/>
          <w:b/>
          <w:sz w:val="18"/>
          <w:szCs w:val="18"/>
          <w:lang w:eastAsia="es-CO"/>
        </w:rPr>
      </w:pPr>
    </w:p>
    <w:p w14:paraId="7C505CFA" w14:textId="1609E8C6" w:rsidR="004C4DE6" w:rsidRDefault="004C4DE6" w:rsidP="00234A60">
      <w:pPr>
        <w:jc w:val="center"/>
        <w:rPr>
          <w:rFonts w:cs="Arial"/>
          <w:b/>
          <w:sz w:val="18"/>
          <w:szCs w:val="18"/>
          <w:lang w:eastAsia="es-CO"/>
        </w:rPr>
      </w:pPr>
    </w:p>
    <w:p w14:paraId="1533A490" w14:textId="6222EE25" w:rsidR="004C4DE6" w:rsidRDefault="004C4DE6" w:rsidP="00234A60">
      <w:pPr>
        <w:jc w:val="center"/>
        <w:rPr>
          <w:rFonts w:cs="Arial"/>
          <w:b/>
          <w:sz w:val="18"/>
          <w:szCs w:val="18"/>
          <w:lang w:eastAsia="es-CO"/>
        </w:rPr>
      </w:pPr>
    </w:p>
    <w:p w14:paraId="7116E505" w14:textId="3E761E19" w:rsidR="004C4DE6" w:rsidRDefault="004C4DE6" w:rsidP="00234A60">
      <w:pPr>
        <w:jc w:val="center"/>
        <w:rPr>
          <w:rFonts w:cs="Arial"/>
          <w:b/>
          <w:sz w:val="18"/>
          <w:szCs w:val="18"/>
          <w:lang w:eastAsia="es-CO"/>
        </w:rPr>
      </w:pPr>
    </w:p>
    <w:p w14:paraId="546D710F" w14:textId="533FA924" w:rsidR="004C4DE6" w:rsidRDefault="004C4DE6" w:rsidP="00234A60">
      <w:pPr>
        <w:jc w:val="center"/>
        <w:rPr>
          <w:rFonts w:cs="Arial"/>
          <w:b/>
          <w:sz w:val="18"/>
          <w:szCs w:val="18"/>
          <w:lang w:eastAsia="es-CO"/>
        </w:rPr>
      </w:pPr>
    </w:p>
    <w:p w14:paraId="4C48990D" w14:textId="6A09F5EF" w:rsidR="004C4DE6" w:rsidRDefault="004C4DE6" w:rsidP="00234A60">
      <w:pPr>
        <w:jc w:val="center"/>
        <w:rPr>
          <w:rFonts w:cs="Arial"/>
          <w:b/>
          <w:sz w:val="18"/>
          <w:szCs w:val="18"/>
          <w:lang w:eastAsia="es-CO"/>
        </w:rPr>
      </w:pPr>
    </w:p>
    <w:p w14:paraId="2B9700BF" w14:textId="049DF877" w:rsidR="004C4DE6" w:rsidRDefault="00693C8E" w:rsidP="00693C8E">
      <w:pPr>
        <w:pStyle w:val="Ttulo2"/>
        <w:rPr>
          <w:lang w:eastAsia="es-CO"/>
        </w:rPr>
      </w:pPr>
      <w:bookmarkStart w:id="20" w:name="_Toc182402998"/>
      <w:r>
        <w:rPr>
          <w:lang w:eastAsia="es-CO"/>
        </w:rPr>
        <w:t>SELECCIÓN DE LAS TÉCNICAS DE REPROGRAFÍA A UTILIZAR EN LA SUPERINTENDENCIA DE INDUSTRIA Y COMERCIO</w:t>
      </w:r>
      <w:bookmarkEnd w:id="20"/>
    </w:p>
    <w:p w14:paraId="655F0E5E" w14:textId="5CE5F245" w:rsidR="004C4DE6" w:rsidRDefault="004C4DE6" w:rsidP="00171D9D">
      <w:pPr>
        <w:rPr>
          <w:rFonts w:cs="Arial"/>
          <w:b/>
          <w:sz w:val="18"/>
          <w:szCs w:val="18"/>
          <w:lang w:eastAsia="es-CO"/>
        </w:rPr>
      </w:pPr>
    </w:p>
    <w:p w14:paraId="2BAA1839" w14:textId="39A759B7" w:rsidR="004C4DE6" w:rsidRPr="004613FA" w:rsidRDefault="00171D9D" w:rsidP="004613FA">
      <w:pPr>
        <w:spacing w:before="100" w:beforeAutospacing="1" w:after="100" w:afterAutospacing="1"/>
        <w:rPr>
          <w:rFonts w:eastAsia="Arial" w:cs="Arial"/>
        </w:rPr>
      </w:pPr>
      <w:r w:rsidRPr="004613FA">
        <w:rPr>
          <w:rFonts w:eastAsia="Arial" w:cs="Arial"/>
        </w:rPr>
        <w:t>Se determina que, para la Superintendencia de Industria y Comercio, las técnicas de reprografía a utilizar son la digitalización y fotocopiado</w:t>
      </w:r>
    </w:p>
    <w:p w14:paraId="0B411A23" w14:textId="3CDAA9B0" w:rsidR="004C4DE6" w:rsidRDefault="004C4DE6" w:rsidP="00234A60">
      <w:pPr>
        <w:jc w:val="center"/>
        <w:rPr>
          <w:rFonts w:cs="Arial"/>
          <w:b/>
          <w:sz w:val="18"/>
          <w:szCs w:val="18"/>
          <w:lang w:eastAsia="es-CO"/>
        </w:rPr>
      </w:pPr>
    </w:p>
    <w:p w14:paraId="2BAC96B0" w14:textId="77777777" w:rsidR="00AD1976" w:rsidRDefault="00AD1976" w:rsidP="00234A60">
      <w:pPr>
        <w:jc w:val="center"/>
        <w:rPr>
          <w:rFonts w:cs="Arial"/>
          <w:b/>
          <w:sz w:val="18"/>
          <w:szCs w:val="18"/>
          <w:lang w:eastAsia="es-CO"/>
        </w:rPr>
      </w:pPr>
    </w:p>
    <w:p w14:paraId="6621448B" w14:textId="55A95FE3" w:rsidR="004C4DE6" w:rsidRPr="00EB66F2" w:rsidRDefault="00AD1976" w:rsidP="0303037A">
      <w:pPr>
        <w:pStyle w:val="Ttulo3"/>
        <w:ind w:left="567" w:hanging="567"/>
        <w:rPr>
          <w:bCs w:val="0"/>
          <w:caps/>
          <w:color w:val="auto"/>
          <w:lang w:eastAsia="es-CO"/>
        </w:rPr>
      </w:pPr>
      <w:r w:rsidRPr="0303037A">
        <w:rPr>
          <w:b/>
          <w:caps/>
          <w:color w:val="auto"/>
          <w:lang w:eastAsia="es-CO"/>
        </w:rPr>
        <w:t xml:space="preserve"> </w:t>
      </w:r>
      <w:bookmarkStart w:id="21" w:name="_Toc182402999"/>
      <w:r w:rsidRPr="0303037A">
        <w:rPr>
          <w:bCs w:val="0"/>
          <w:caps/>
          <w:color w:val="auto"/>
          <w:lang w:eastAsia="es-CO"/>
        </w:rPr>
        <w:t>TÉCNICA DE REPROGRAFÍA – FOTOCOPIADO</w:t>
      </w:r>
      <w:bookmarkEnd w:id="21"/>
    </w:p>
    <w:p w14:paraId="5DD07861" w14:textId="77777777" w:rsidR="00AD1976" w:rsidRPr="00AD1976" w:rsidRDefault="00AD1976" w:rsidP="00AD1976">
      <w:pPr>
        <w:rPr>
          <w:lang w:eastAsia="es-CO"/>
        </w:rPr>
      </w:pPr>
    </w:p>
    <w:p w14:paraId="2AF09063" w14:textId="77777777" w:rsidR="00AD1976" w:rsidRPr="00B17CB0" w:rsidRDefault="00AD1976" w:rsidP="00B17CB0">
      <w:pPr>
        <w:spacing w:before="100" w:beforeAutospacing="1" w:after="100" w:afterAutospacing="1"/>
        <w:rPr>
          <w:rFonts w:eastAsia="Arial" w:cs="Arial"/>
        </w:rPr>
      </w:pPr>
      <w:r w:rsidRPr="00B17CB0">
        <w:rPr>
          <w:rFonts w:eastAsia="Arial" w:cs="Arial"/>
        </w:rPr>
        <w:t xml:space="preserve">Esta técnica se selecciona al considerar que actualmente en la Entidad se presta el servicio de fotocopiado como un instrumento para hacer reprografía de documentos y expedientes y hacer el préstamo de estos a los usuarios externos que lo solicitan y hacen un pago para obtener esta información en formato físico. </w:t>
      </w:r>
    </w:p>
    <w:p w14:paraId="1C31ED9A" w14:textId="6907A515" w:rsidR="004C4DE6" w:rsidRDefault="004C4DE6" w:rsidP="00AD1976">
      <w:pPr>
        <w:rPr>
          <w:rFonts w:cs="Arial"/>
          <w:b/>
          <w:sz w:val="18"/>
          <w:szCs w:val="18"/>
          <w:lang w:eastAsia="es-CO"/>
        </w:rPr>
      </w:pPr>
    </w:p>
    <w:p w14:paraId="655508E5" w14:textId="7373B665" w:rsidR="00AD1976" w:rsidRDefault="00AD1976" w:rsidP="0303037A">
      <w:pPr>
        <w:rPr>
          <w:rFonts w:cs="Arial"/>
          <w:sz w:val="18"/>
          <w:szCs w:val="18"/>
          <w:lang w:eastAsia="es-CO"/>
        </w:rPr>
      </w:pPr>
    </w:p>
    <w:p w14:paraId="392932BC" w14:textId="5A26E090" w:rsidR="00AD1976" w:rsidRPr="00EB66F2" w:rsidRDefault="00AD1976" w:rsidP="0303037A">
      <w:pPr>
        <w:pStyle w:val="Ttulo3"/>
        <w:ind w:left="567" w:hanging="567"/>
        <w:rPr>
          <w:bCs w:val="0"/>
          <w:caps/>
          <w:color w:val="auto"/>
          <w:lang w:eastAsia="es-CO"/>
        </w:rPr>
      </w:pPr>
      <w:r w:rsidRPr="0303037A">
        <w:rPr>
          <w:bCs w:val="0"/>
          <w:caps/>
          <w:color w:val="auto"/>
          <w:lang w:eastAsia="es-CO"/>
        </w:rPr>
        <w:t xml:space="preserve"> </w:t>
      </w:r>
      <w:bookmarkStart w:id="22" w:name="_Toc182403000"/>
      <w:r w:rsidRPr="0303037A">
        <w:rPr>
          <w:bCs w:val="0"/>
          <w:caps/>
          <w:color w:val="auto"/>
          <w:lang w:eastAsia="es-CO"/>
        </w:rPr>
        <w:t>TÉCNICA DE REPROGRAFÍA - DIGITALIZACIÓN</w:t>
      </w:r>
      <w:bookmarkEnd w:id="22"/>
    </w:p>
    <w:p w14:paraId="451E2A79" w14:textId="6167ED17" w:rsidR="004C4DE6" w:rsidRDefault="004C4DE6" w:rsidP="00234A60">
      <w:pPr>
        <w:jc w:val="center"/>
        <w:rPr>
          <w:rFonts w:cs="Arial"/>
          <w:b/>
          <w:sz w:val="18"/>
          <w:szCs w:val="18"/>
          <w:lang w:eastAsia="es-CO"/>
        </w:rPr>
      </w:pPr>
    </w:p>
    <w:p w14:paraId="17F9AD99" w14:textId="6C03F38B" w:rsidR="00B17CB0" w:rsidRPr="00B17CB0" w:rsidRDefault="00B17CB0" w:rsidP="00B17CB0">
      <w:pPr>
        <w:spacing w:before="100" w:beforeAutospacing="1" w:after="100" w:afterAutospacing="1"/>
        <w:rPr>
          <w:rFonts w:eastAsia="Arial" w:cs="Arial"/>
        </w:rPr>
      </w:pPr>
      <w:r w:rsidRPr="00B17CB0">
        <w:rPr>
          <w:rFonts w:eastAsia="Arial" w:cs="Arial"/>
        </w:rPr>
        <w:t xml:space="preserve">Debido a que esta cuenta con el mayor avance gracias al desarrollo de las tecnologías de la información y las comunicaciones. Esta técnica puede complementarse con otras tecnologías para proporcionar valor probatorio a los documentos, al integrar mecanismos que garanticen su autenticidad, integridad, fiabilidad y disponibilidad, tales como: marcas de agua, firmas digitales y electrónicas, metadatos, etc. Adicionalmente, facilita el acceso en el tiempo a la información al incluir estrategias de preservación digital a largo plazo. </w:t>
      </w:r>
    </w:p>
    <w:p w14:paraId="60857868" w14:textId="77777777" w:rsidR="00B17CB0" w:rsidRPr="00B17CB0" w:rsidRDefault="00B17CB0" w:rsidP="00B17CB0">
      <w:pPr>
        <w:spacing w:before="100" w:beforeAutospacing="1" w:after="100" w:afterAutospacing="1"/>
        <w:rPr>
          <w:rFonts w:eastAsia="Arial" w:cs="Arial"/>
        </w:rPr>
      </w:pPr>
    </w:p>
    <w:p w14:paraId="7B6925F7" w14:textId="77777777" w:rsidR="00B17CB0" w:rsidRPr="00B17CB0" w:rsidRDefault="00B17CB0" w:rsidP="00B17CB0">
      <w:pPr>
        <w:spacing w:before="100" w:beforeAutospacing="1" w:after="100" w:afterAutospacing="1"/>
        <w:rPr>
          <w:rFonts w:eastAsia="Arial" w:cs="Arial"/>
        </w:rPr>
      </w:pPr>
      <w:r w:rsidRPr="00B17CB0">
        <w:rPr>
          <w:rFonts w:eastAsia="Arial" w:cs="Arial"/>
        </w:rPr>
        <w:t xml:space="preserve">La digitalización permite hacer un uso razonable del papel, evitando duplicados en formato físico, reduciendo costos relacionados con insumos de papelería, cómo también, a los asociados al espacio físico de su almacenamiento, mobiliario, gestión y conservación del soporte papel; al mismo tiempo, facilita la consulta, el acceso a la información, la gestión de procesos y la preservación a largo plazo.  </w:t>
      </w:r>
    </w:p>
    <w:p w14:paraId="0BE25C0F" w14:textId="77777777" w:rsidR="00B17CB0" w:rsidRPr="00B17CB0" w:rsidRDefault="00B17CB0" w:rsidP="00B17CB0">
      <w:pPr>
        <w:spacing w:before="100" w:beforeAutospacing="1" w:after="100" w:afterAutospacing="1"/>
        <w:rPr>
          <w:rFonts w:eastAsia="Arial" w:cs="Arial"/>
        </w:rPr>
      </w:pPr>
    </w:p>
    <w:p w14:paraId="05F27183" w14:textId="77777777" w:rsidR="00B17CB0" w:rsidRPr="00B17CB0" w:rsidRDefault="00B17CB0" w:rsidP="00B17CB0">
      <w:pPr>
        <w:spacing w:before="100" w:beforeAutospacing="1" w:after="100" w:afterAutospacing="1"/>
        <w:rPr>
          <w:rFonts w:eastAsia="Arial" w:cs="Arial"/>
        </w:rPr>
      </w:pPr>
      <w:r w:rsidRPr="00B17CB0">
        <w:rPr>
          <w:rFonts w:eastAsia="Arial" w:cs="Arial"/>
        </w:rPr>
        <w:t>Otro de los elementos decisivos para elegir la digitalización como el mecanismo ideal para hacer reprografía en la Superintendencia de Industria y Comercio, consiste en que la Entidad ha construido un marco de operación adecuado para la gestión de los documentos electrónicos de archivo, y ya cuenta con el Plan de Preservación Digital a Largo Plazo – GD01-F30.</w:t>
      </w:r>
    </w:p>
    <w:p w14:paraId="6AFF7A2C" w14:textId="52BB2F68" w:rsidR="004C4DE6" w:rsidRDefault="004C4DE6" w:rsidP="00B17CB0">
      <w:pPr>
        <w:jc w:val="left"/>
        <w:rPr>
          <w:rFonts w:cs="Arial"/>
          <w:b/>
          <w:sz w:val="18"/>
          <w:szCs w:val="18"/>
          <w:lang w:eastAsia="es-CO"/>
        </w:rPr>
      </w:pPr>
    </w:p>
    <w:p w14:paraId="3799155E" w14:textId="73D680B8" w:rsidR="004C4DE6" w:rsidRDefault="004C4DE6" w:rsidP="00507991">
      <w:pPr>
        <w:rPr>
          <w:rFonts w:cs="Arial"/>
          <w:b/>
          <w:sz w:val="18"/>
          <w:szCs w:val="18"/>
          <w:lang w:eastAsia="es-CO"/>
        </w:rPr>
      </w:pPr>
    </w:p>
    <w:p w14:paraId="1BC7DDC3" w14:textId="21F8200B" w:rsidR="00581F2D" w:rsidRDefault="00581F2D" w:rsidP="00234A60">
      <w:pPr>
        <w:jc w:val="center"/>
        <w:rPr>
          <w:rFonts w:cs="Arial"/>
          <w:b/>
          <w:sz w:val="18"/>
          <w:szCs w:val="18"/>
          <w:lang w:eastAsia="es-CO"/>
        </w:rPr>
      </w:pPr>
    </w:p>
    <w:p w14:paraId="46F1F9C5" w14:textId="666CA2C6" w:rsidR="00581F2D" w:rsidRDefault="004A4C85" w:rsidP="00581F2D">
      <w:pPr>
        <w:pStyle w:val="Ttulo2"/>
        <w:rPr>
          <w:lang w:eastAsia="es-CO"/>
        </w:rPr>
      </w:pPr>
      <w:bookmarkStart w:id="23" w:name="_Toc182403001"/>
      <w:r>
        <w:rPr>
          <w:lang w:eastAsia="es-CO"/>
        </w:rPr>
        <w:t>USOS DE LA TÉCNICA</w:t>
      </w:r>
      <w:r w:rsidR="00507991">
        <w:rPr>
          <w:lang w:eastAsia="es-CO"/>
        </w:rPr>
        <w:t xml:space="preserve"> DE REPROGRAFÍA – FOTOCOPIADO</w:t>
      </w:r>
      <w:bookmarkEnd w:id="23"/>
    </w:p>
    <w:p w14:paraId="7069D9A1" w14:textId="4125FC0E" w:rsidR="00507991" w:rsidRDefault="00507991" w:rsidP="00507991">
      <w:pPr>
        <w:rPr>
          <w:lang w:eastAsia="es-CO"/>
        </w:rPr>
      </w:pPr>
    </w:p>
    <w:p w14:paraId="5517172A" w14:textId="77777777" w:rsidR="00507991" w:rsidRPr="00507991" w:rsidRDefault="00507991" w:rsidP="00507991">
      <w:pPr>
        <w:spacing w:before="100" w:beforeAutospacing="1" w:after="100" w:afterAutospacing="1"/>
        <w:rPr>
          <w:rFonts w:eastAsia="Arial" w:cs="Arial"/>
        </w:rPr>
      </w:pPr>
      <w:r w:rsidRPr="00507991">
        <w:rPr>
          <w:rFonts w:eastAsia="Arial" w:cs="Arial"/>
        </w:rPr>
        <w:t xml:space="preserve">El uso específico que se le dará a esta técnica de reprografía en la Superintendencia de Industria y Comercio es para la consulta de los documentos y expedientes, esto bajo el servicio de copiado que es adquirido y pagado por los usuarios que lo solicitan. </w:t>
      </w:r>
    </w:p>
    <w:p w14:paraId="69437123" w14:textId="77777777" w:rsidR="00507991" w:rsidRPr="00507991" w:rsidRDefault="00507991" w:rsidP="00507991">
      <w:pPr>
        <w:rPr>
          <w:lang w:eastAsia="es-CO"/>
        </w:rPr>
      </w:pPr>
    </w:p>
    <w:p w14:paraId="57509B61" w14:textId="0C93FDB2" w:rsidR="004C4DE6" w:rsidRDefault="004C4DE6" w:rsidP="00507991">
      <w:pPr>
        <w:rPr>
          <w:rFonts w:cs="Arial"/>
          <w:b/>
          <w:sz w:val="18"/>
          <w:szCs w:val="18"/>
          <w:lang w:eastAsia="es-CO"/>
        </w:rPr>
      </w:pPr>
    </w:p>
    <w:p w14:paraId="24784E63" w14:textId="70C6D08E" w:rsidR="00507991" w:rsidRDefault="00507991" w:rsidP="00507991">
      <w:pPr>
        <w:pStyle w:val="Ttulo2"/>
        <w:rPr>
          <w:lang w:eastAsia="es-CO"/>
        </w:rPr>
      </w:pPr>
      <w:bookmarkStart w:id="24" w:name="_Toc182403002"/>
      <w:r>
        <w:rPr>
          <w:lang w:eastAsia="es-CO"/>
        </w:rPr>
        <w:t xml:space="preserve">USOS DE LA TÉCNICA DE REPROGRAFÍA </w:t>
      </w:r>
      <w:r w:rsidR="00813CB7">
        <w:rPr>
          <w:lang w:eastAsia="es-CO"/>
        </w:rPr>
        <w:t>–</w:t>
      </w:r>
      <w:r>
        <w:rPr>
          <w:lang w:eastAsia="es-CO"/>
        </w:rPr>
        <w:t xml:space="preserve"> DIGITALIZACIÓN</w:t>
      </w:r>
      <w:bookmarkEnd w:id="24"/>
    </w:p>
    <w:p w14:paraId="6060A9AB" w14:textId="5FBBC7B4" w:rsidR="00813CB7" w:rsidRDefault="00813CB7" w:rsidP="00813CB7">
      <w:pPr>
        <w:rPr>
          <w:lang w:eastAsia="es-CO"/>
        </w:rPr>
      </w:pPr>
    </w:p>
    <w:p w14:paraId="50FEB54E" w14:textId="37404183" w:rsidR="00813CB7" w:rsidRPr="00813CB7" w:rsidRDefault="00813CB7" w:rsidP="00813CB7">
      <w:pPr>
        <w:spacing w:before="100" w:beforeAutospacing="1" w:after="100" w:afterAutospacing="1"/>
        <w:rPr>
          <w:rFonts w:eastAsia="Arial" w:cs="Arial"/>
        </w:rPr>
      </w:pPr>
      <w:r w:rsidRPr="00813CB7">
        <w:rPr>
          <w:rFonts w:eastAsia="Arial" w:cs="Arial"/>
        </w:rPr>
        <w:t xml:space="preserve">Establecer usos específicos de la digitalización permite tener claridad sobre los motivos por los cuales se digitaliza un fondo, serie o expediente, o documentos, elementos necesarios para iniciar un proyecto con este enfoque. </w:t>
      </w:r>
      <w:r w:rsidR="00EB66F2">
        <w:rPr>
          <w:rFonts w:eastAsia="Arial" w:cs="Arial"/>
        </w:rPr>
        <w:t>D</w:t>
      </w:r>
      <w:r w:rsidRPr="00813CB7">
        <w:rPr>
          <w:rFonts w:eastAsia="Arial" w:cs="Arial"/>
        </w:rPr>
        <w:t>efini</w:t>
      </w:r>
      <w:r w:rsidR="00EB66F2">
        <w:rPr>
          <w:rFonts w:eastAsia="Arial" w:cs="Arial"/>
        </w:rPr>
        <w:t>endo</w:t>
      </w:r>
      <w:r w:rsidRPr="00813CB7">
        <w:rPr>
          <w:rFonts w:eastAsia="Arial" w:cs="Arial"/>
        </w:rPr>
        <w:t xml:space="preserve"> aspectos </w:t>
      </w:r>
      <w:r w:rsidR="00EB66F2">
        <w:rPr>
          <w:rFonts w:eastAsia="Arial" w:cs="Arial"/>
        </w:rPr>
        <w:t>de</w:t>
      </w:r>
      <w:r w:rsidRPr="00813CB7">
        <w:rPr>
          <w:rFonts w:eastAsia="Arial" w:cs="Arial"/>
        </w:rPr>
        <w:t xml:space="preserve"> la selección de los documentos a digitalizar, en qué momento se deberá hacer, tiempo de ejecución, etc. Es decir, estos elementos justifican la necesidad de digitalizar partiendo de los beneficios que otorgará a la Entidad. </w:t>
      </w:r>
    </w:p>
    <w:p w14:paraId="41E92BF1" w14:textId="77777777" w:rsidR="00813CB7" w:rsidRPr="00813CB7" w:rsidRDefault="00813CB7" w:rsidP="00813CB7">
      <w:pPr>
        <w:rPr>
          <w:lang w:eastAsia="es-CO"/>
        </w:rPr>
      </w:pPr>
    </w:p>
    <w:p w14:paraId="7DFAB67D" w14:textId="64AF6961" w:rsidR="004C4DE6" w:rsidRPr="00DB7CE3" w:rsidRDefault="00FD3FB7" w:rsidP="00DB7CE3">
      <w:pPr>
        <w:spacing w:after="360"/>
        <w:rPr>
          <w:rFonts w:eastAsia="Arial" w:cs="Arial"/>
        </w:rPr>
      </w:pPr>
      <w:r w:rsidRPr="00FD3FB7">
        <w:rPr>
          <w:rFonts w:eastAsia="Arial" w:cs="Arial"/>
        </w:rPr>
        <w:t xml:space="preserve">A continuación, se hace una descripción de los usos de la digitalización establecidos, sus beneficios, e identificación de las series y/o subseries o documentos que se digitalizan de acuerdo con cada uso establecido. Adicionalmente, el </w:t>
      </w:r>
      <w:r w:rsidRPr="00FD3FB7">
        <w:rPr>
          <w:rFonts w:eastAsia="Arial" w:cs="Arial"/>
          <w:b/>
        </w:rPr>
        <w:t xml:space="preserve">Anexo 1 </w:t>
      </w:r>
      <w:r w:rsidRPr="00FD3FB7">
        <w:rPr>
          <w:rFonts w:eastAsia="Arial" w:cs="Arial"/>
        </w:rPr>
        <w:t>de este programa contiene una lista de directrices y requisitos técnicos para tener en cuenta para aplicar esta técnica de reprografía.</w:t>
      </w:r>
    </w:p>
    <w:p w14:paraId="63D08FBB" w14:textId="7D151579" w:rsidR="004C4DE6" w:rsidRDefault="004C4DE6" w:rsidP="00234A60">
      <w:pPr>
        <w:jc w:val="center"/>
        <w:rPr>
          <w:rFonts w:cs="Arial"/>
          <w:b/>
          <w:sz w:val="18"/>
          <w:szCs w:val="18"/>
          <w:lang w:eastAsia="es-CO"/>
        </w:rPr>
      </w:pPr>
    </w:p>
    <w:p w14:paraId="2CE5CA34" w14:textId="31C5F159" w:rsidR="004C4DE6" w:rsidRDefault="008E024B" w:rsidP="00234A60">
      <w:pPr>
        <w:jc w:val="center"/>
        <w:rPr>
          <w:rFonts w:cs="Arial"/>
          <w:b/>
          <w:sz w:val="18"/>
          <w:szCs w:val="18"/>
          <w:lang w:eastAsia="es-CO"/>
        </w:rPr>
      </w:pPr>
      <w:r>
        <w:rPr>
          <w:rFonts w:cs="Arial"/>
          <w:b/>
          <w:noProof/>
          <w:sz w:val="18"/>
          <w:szCs w:val="18"/>
          <w:lang w:eastAsia="es-CO"/>
        </w:rPr>
        <w:drawing>
          <wp:inline distT="0" distB="0" distL="0" distR="0" wp14:anchorId="6608BD46" wp14:editId="750D261C">
            <wp:extent cx="5457825" cy="2600325"/>
            <wp:effectExtent l="0" t="57150" r="0" b="47625"/>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AC7C2B3" w14:textId="21B61854" w:rsidR="00EB66F2" w:rsidRDefault="00C40A0B" w:rsidP="00B112AB">
      <w:pPr>
        <w:jc w:val="center"/>
      </w:pPr>
      <w:r w:rsidRPr="0303037A">
        <w:rPr>
          <w:rFonts w:cs="Arial"/>
          <w:b/>
          <w:bCs/>
          <w:sz w:val="18"/>
          <w:szCs w:val="18"/>
          <w:lang w:eastAsia="es-CO"/>
        </w:rPr>
        <w:t>Grafica</w:t>
      </w:r>
      <w:r w:rsidR="00ED2930" w:rsidRPr="0303037A">
        <w:rPr>
          <w:rFonts w:cs="Arial"/>
          <w:b/>
          <w:bCs/>
          <w:sz w:val="18"/>
          <w:szCs w:val="18"/>
          <w:lang w:eastAsia="es-CO"/>
        </w:rPr>
        <w:t xml:space="preserve"> N°.5</w:t>
      </w:r>
      <w:r w:rsidR="00ED2930" w:rsidRPr="0303037A">
        <w:rPr>
          <w:rFonts w:cs="Arial"/>
          <w:sz w:val="18"/>
          <w:szCs w:val="18"/>
          <w:lang w:eastAsia="es-CO"/>
        </w:rPr>
        <w:t xml:space="preserve"> Usos de la digitalización establecidos para la SIC</w:t>
      </w:r>
      <w:r w:rsidR="00ED2930">
        <w:t>.</w:t>
      </w:r>
    </w:p>
    <w:p w14:paraId="05152AAD" w14:textId="77777777" w:rsidR="00EB66F2" w:rsidRDefault="00EB66F2" w:rsidP="00B112AB">
      <w:pPr>
        <w:jc w:val="center"/>
        <w:rPr>
          <w:rFonts w:cs="Arial"/>
          <w:b/>
          <w:sz w:val="18"/>
          <w:szCs w:val="18"/>
          <w:lang w:eastAsia="es-CO"/>
        </w:rPr>
      </w:pPr>
    </w:p>
    <w:p w14:paraId="70EB59DD" w14:textId="77777777" w:rsidR="00B363AF" w:rsidRDefault="00B363AF" w:rsidP="00B112AB">
      <w:pPr>
        <w:jc w:val="center"/>
        <w:rPr>
          <w:rFonts w:cs="Arial"/>
          <w:b/>
          <w:sz w:val="18"/>
          <w:szCs w:val="18"/>
          <w:lang w:eastAsia="es-CO"/>
        </w:rPr>
      </w:pPr>
    </w:p>
    <w:p w14:paraId="4A373F68" w14:textId="6AFA9F4C" w:rsidR="00B112AB" w:rsidRPr="00EB66F2" w:rsidRDefault="00B112AB" w:rsidP="0303037A">
      <w:pPr>
        <w:pStyle w:val="Ttulo3"/>
        <w:ind w:left="567" w:hanging="567"/>
        <w:rPr>
          <w:b/>
          <w:caps/>
          <w:color w:val="auto"/>
          <w:lang w:eastAsia="es-CO"/>
        </w:rPr>
      </w:pPr>
      <w:r w:rsidRPr="0303037A">
        <w:rPr>
          <w:b/>
          <w:caps/>
          <w:color w:val="auto"/>
          <w:lang w:eastAsia="es-CO"/>
        </w:rPr>
        <w:t xml:space="preserve"> </w:t>
      </w:r>
      <w:bookmarkStart w:id="25" w:name="_Toc182403003"/>
      <w:r w:rsidRPr="0303037A">
        <w:rPr>
          <w:bCs w:val="0"/>
          <w:caps/>
          <w:color w:val="auto"/>
          <w:lang w:eastAsia="es-CO"/>
        </w:rPr>
        <w:t>DIGITALIZACIÓN PARA CONSULTA</w:t>
      </w:r>
      <w:bookmarkEnd w:id="25"/>
    </w:p>
    <w:p w14:paraId="72046801" w14:textId="392F8C33" w:rsidR="7388CF08" w:rsidRDefault="7388CF08" w:rsidP="7388CF08"/>
    <w:p w14:paraId="01FFD100" w14:textId="77777777" w:rsidR="00B112AB" w:rsidRPr="00B112AB" w:rsidRDefault="00B112AB" w:rsidP="00B112AB">
      <w:pPr>
        <w:spacing w:before="100" w:beforeAutospacing="1" w:after="100" w:afterAutospacing="1"/>
        <w:rPr>
          <w:rFonts w:eastAsia="Arial" w:cs="Arial"/>
        </w:rPr>
      </w:pPr>
      <w:r w:rsidRPr="00B112AB">
        <w:rPr>
          <w:rFonts w:eastAsia="Arial" w:cs="Arial"/>
        </w:rPr>
        <w:t xml:space="preserve">La digitalización para consulta facilita el acceso a la información, ahorra tiempo a los colaboradores de la Entidad, lo cual constituye una diferencia fundamental frente a la consulta de documentos físicos, que en muchos casos requiere la búsqueda y transporte del documento a otras ubicaciones, asumiendo los riesgos que esto puede conllevar. Además, al tener la información en digital es posible que varios usuarios consulten el mismo documento en simultaneo, reduciendo la manipulación física. </w:t>
      </w:r>
    </w:p>
    <w:p w14:paraId="4E01ADAA" w14:textId="77777777" w:rsidR="00B112AB" w:rsidRPr="00B112AB" w:rsidRDefault="00B112AB" w:rsidP="00B112AB">
      <w:pPr>
        <w:spacing w:before="100" w:beforeAutospacing="1" w:after="100" w:afterAutospacing="1"/>
        <w:rPr>
          <w:rFonts w:eastAsia="Arial" w:cs="Arial"/>
        </w:rPr>
      </w:pPr>
    </w:p>
    <w:p w14:paraId="376D8611" w14:textId="50221FB6" w:rsidR="00B112AB" w:rsidRPr="00B112AB" w:rsidRDefault="00B112AB" w:rsidP="00B112AB">
      <w:pPr>
        <w:spacing w:before="100" w:beforeAutospacing="1" w:after="100" w:afterAutospacing="1"/>
        <w:rPr>
          <w:rFonts w:eastAsia="Arial" w:cs="Arial"/>
        </w:rPr>
      </w:pPr>
      <w:r w:rsidRPr="00B112AB">
        <w:rPr>
          <w:rFonts w:eastAsia="Arial" w:cs="Arial"/>
        </w:rPr>
        <w:t>La digitalización para consulta ya se lleva a cabo porque existen documentos físicos en su fondo documental que aún no se han digitalizado, y que para consultarse los usuarios deben solicitarlos al Archivo Central, que los digitaliza y los envía a las dependencias de la Entidad de forma electrónica, o si es el caso se hace la consulta al expediente físico. Esta digitalización no requiere de características técnicas y de calidad superiores, en este sentido, la digitalización para preservación es superior, por lo tanto, hay que tener en cuenta que, si el documento sobre el que se hace una solicitud de consulta llegase a tener una disposición de conservación total, deben aplicarse los requisitos técnicos establecidos en la digitalización para preservación</w:t>
      </w:r>
      <w:r>
        <w:rPr>
          <w:rFonts w:eastAsia="Arial" w:cs="Arial"/>
        </w:rPr>
        <w:t>.</w:t>
      </w:r>
    </w:p>
    <w:p w14:paraId="723A2375" w14:textId="5C182D73" w:rsidR="00B67C44" w:rsidRDefault="00B67C44" w:rsidP="00B112AB">
      <w:pPr>
        <w:rPr>
          <w:rFonts w:cs="Arial"/>
          <w:b/>
          <w:sz w:val="18"/>
          <w:szCs w:val="18"/>
          <w:lang w:eastAsia="es-CO"/>
        </w:rPr>
      </w:pPr>
    </w:p>
    <w:p w14:paraId="56B6A5F2" w14:textId="77777777" w:rsidR="00EB66F2" w:rsidRDefault="00EB66F2" w:rsidP="00EB66F2">
      <w:pPr>
        <w:rPr>
          <w:lang w:eastAsia="es-CO"/>
        </w:rPr>
      </w:pPr>
    </w:p>
    <w:p w14:paraId="13336716" w14:textId="1B599FF1" w:rsidR="00B67C44" w:rsidRPr="00AB5288" w:rsidRDefault="00AB5288" w:rsidP="00EB66F2">
      <w:pPr>
        <w:rPr>
          <w:b/>
          <w:bCs/>
          <w:u w:val="single"/>
          <w:lang w:eastAsia="es-CO"/>
        </w:rPr>
      </w:pPr>
      <w:r>
        <w:rPr>
          <w:b/>
          <w:bCs/>
          <w:u w:val="single"/>
          <w:lang w:eastAsia="es-CO"/>
        </w:rPr>
        <w:t>D</w:t>
      </w:r>
      <w:r w:rsidRPr="00AB5288">
        <w:rPr>
          <w:b/>
          <w:bCs/>
          <w:u w:val="single"/>
          <w:lang w:eastAsia="es-CO"/>
        </w:rPr>
        <w:t>ocumentos que se digitalizan para consulta</w:t>
      </w:r>
    </w:p>
    <w:p w14:paraId="29948864" w14:textId="77777777" w:rsidR="00EB66F2" w:rsidRDefault="00EB66F2" w:rsidP="00B112AB">
      <w:pPr>
        <w:spacing w:before="100" w:beforeAutospacing="1" w:after="100" w:afterAutospacing="1"/>
        <w:rPr>
          <w:rFonts w:eastAsia="Arial" w:cs="Arial"/>
        </w:rPr>
      </w:pPr>
    </w:p>
    <w:p w14:paraId="79C1EFDC" w14:textId="377BF5E1" w:rsidR="00B112AB" w:rsidRPr="00B112AB" w:rsidRDefault="00B112AB" w:rsidP="00B112AB">
      <w:pPr>
        <w:spacing w:before="100" w:beforeAutospacing="1" w:after="100" w:afterAutospacing="1"/>
        <w:rPr>
          <w:rFonts w:eastAsia="Arial" w:cs="Arial"/>
        </w:rPr>
      </w:pPr>
      <w:r w:rsidRPr="00B112AB">
        <w:rPr>
          <w:rFonts w:eastAsia="Arial" w:cs="Arial"/>
        </w:rPr>
        <w:t xml:space="preserve">Se trata de aquellos documentos que son objeto de solicitud de consulta realizados principalmente por los colaboradores de las diferentes dependencias, y las consultas pueden ser realizadas al Archivo Central, por lo que, el personal encargado procede a digitalizarlos y enviarlos. </w:t>
      </w:r>
    </w:p>
    <w:p w14:paraId="201BC6B5" w14:textId="77777777" w:rsidR="00B112AB" w:rsidRPr="00B112AB" w:rsidRDefault="00B112AB" w:rsidP="00B112AB">
      <w:pPr>
        <w:spacing w:before="100" w:beforeAutospacing="1" w:after="100" w:afterAutospacing="1"/>
        <w:rPr>
          <w:rFonts w:eastAsia="Arial" w:cs="Arial"/>
        </w:rPr>
      </w:pPr>
    </w:p>
    <w:p w14:paraId="64A2C3ED" w14:textId="77777777" w:rsidR="00B112AB" w:rsidRPr="00B112AB" w:rsidRDefault="00B112AB" w:rsidP="00B112AB">
      <w:pPr>
        <w:spacing w:before="100" w:beforeAutospacing="1" w:after="100" w:afterAutospacing="1"/>
        <w:rPr>
          <w:rFonts w:eastAsia="Arial" w:cs="Arial"/>
        </w:rPr>
      </w:pPr>
      <w:r w:rsidRPr="00B112AB">
        <w:rPr>
          <w:rFonts w:eastAsia="Arial" w:cs="Arial"/>
        </w:rPr>
        <w:t>El Archivo Central. Estas consultas son recibidas por las personas encargadas quienes buscan el documento con apoyo del personal de archivo central, el expediente es enviado las oficinas centrales y se digitaliza para realizar el préstamo del expediente en formato electrónico.</w:t>
      </w:r>
    </w:p>
    <w:p w14:paraId="7A2F9E87" w14:textId="77777777" w:rsidR="00B112AB" w:rsidRPr="00B112AB" w:rsidRDefault="00B112AB" w:rsidP="00B112AB">
      <w:pPr>
        <w:rPr>
          <w:lang w:eastAsia="es-CO"/>
        </w:rPr>
      </w:pPr>
    </w:p>
    <w:p w14:paraId="3E4A6324" w14:textId="5D4BE3F2" w:rsidR="00B67C44" w:rsidRDefault="00B67C44" w:rsidP="7388CF08">
      <w:pPr>
        <w:jc w:val="center"/>
        <w:rPr>
          <w:rFonts w:cs="Arial"/>
          <w:b/>
          <w:bCs/>
          <w:sz w:val="18"/>
          <w:szCs w:val="18"/>
          <w:lang w:eastAsia="es-CO"/>
        </w:rPr>
      </w:pPr>
    </w:p>
    <w:p w14:paraId="356F379E" w14:textId="373BDDD6" w:rsidR="00B67C44" w:rsidRPr="00EB66F2" w:rsidRDefault="00B112AB" w:rsidP="0303037A">
      <w:pPr>
        <w:pStyle w:val="Ttulo3"/>
        <w:ind w:left="567" w:hanging="567"/>
        <w:rPr>
          <w:b/>
          <w:caps/>
          <w:color w:val="auto"/>
          <w:lang w:eastAsia="es-CO"/>
        </w:rPr>
      </w:pPr>
      <w:r w:rsidRPr="0303037A">
        <w:rPr>
          <w:b/>
          <w:caps/>
          <w:color w:val="auto"/>
          <w:lang w:eastAsia="es-CO"/>
        </w:rPr>
        <w:t xml:space="preserve"> </w:t>
      </w:r>
      <w:bookmarkStart w:id="26" w:name="_Toc182403004"/>
      <w:r w:rsidRPr="0303037A">
        <w:rPr>
          <w:bCs w:val="0"/>
          <w:caps/>
          <w:color w:val="auto"/>
          <w:lang w:eastAsia="es-CO"/>
        </w:rPr>
        <w:t>DIGITALIZACIÓN PARA TRÁMITE</w:t>
      </w:r>
      <w:bookmarkEnd w:id="26"/>
    </w:p>
    <w:p w14:paraId="2C730E22" w14:textId="18FECE43" w:rsidR="7388CF08" w:rsidRDefault="7388CF08" w:rsidP="7388CF08"/>
    <w:p w14:paraId="25099C99" w14:textId="77777777" w:rsidR="00B112AB" w:rsidRPr="00B112AB" w:rsidRDefault="00B112AB" w:rsidP="00B112AB">
      <w:pPr>
        <w:spacing w:before="100" w:beforeAutospacing="1" w:after="100" w:afterAutospacing="1"/>
        <w:rPr>
          <w:rFonts w:eastAsia="Arial" w:cs="Arial"/>
        </w:rPr>
      </w:pPr>
      <w:r w:rsidRPr="00B112AB">
        <w:rPr>
          <w:rFonts w:eastAsia="Arial" w:cs="Arial"/>
        </w:rPr>
        <w:t xml:space="preserve">La digitalización para trámite permite el apoyo a la gestión de procesos al interior de la Entidad, es decir, que estos documentos cumplen una función más allá de la consulta, facilitando la ejecución de acciones y actividades para el cumplimiento de objetivos y servicios. Por ejemplo: documentos digitalizados en el proceso de radicación, la cual se realiza en la ventanilla de radicación o puntos de radicación habilitados en el territorio nacional por la SIC, estos objetos digitales obtenidos requieren un control especial y trámite inmediato, y pueden tratarse de altos volúmenes de documentación. </w:t>
      </w:r>
    </w:p>
    <w:p w14:paraId="7CC970DF" w14:textId="77777777" w:rsidR="00B112AB" w:rsidRPr="00B112AB" w:rsidRDefault="00B112AB" w:rsidP="00B112AB">
      <w:pPr>
        <w:spacing w:before="100" w:beforeAutospacing="1" w:after="100" w:afterAutospacing="1"/>
        <w:rPr>
          <w:rFonts w:eastAsia="Arial" w:cs="Arial"/>
        </w:rPr>
      </w:pPr>
    </w:p>
    <w:p w14:paraId="56FC0C4D" w14:textId="77777777" w:rsidR="00B112AB" w:rsidRPr="00B112AB" w:rsidRDefault="00B112AB" w:rsidP="00B112AB">
      <w:pPr>
        <w:spacing w:before="100" w:beforeAutospacing="1" w:after="100" w:afterAutospacing="1"/>
        <w:rPr>
          <w:rFonts w:eastAsia="Arial" w:cs="Arial"/>
        </w:rPr>
      </w:pPr>
      <w:r w:rsidRPr="00B112AB">
        <w:rPr>
          <w:rFonts w:eastAsia="Arial" w:cs="Arial"/>
        </w:rPr>
        <w:t xml:space="preserve">El objetivo de esta digitalización es optimizar los flujos de trabajo, garantizar su secuencia y sistematización, así como sus acciones posteriores, dando paso a la ejecución de un proceso, el cual, permitirá a la entidad cumplir con sus funciones. Un ejemplo de esto es la atención a las PQRS de los ciudadanos, las cuales requieren de una respuesta rápida, efectiva y en un plazo de tiempo establecido. </w:t>
      </w:r>
    </w:p>
    <w:p w14:paraId="1E70D864" w14:textId="77777777" w:rsidR="00B112AB" w:rsidRPr="00B112AB" w:rsidRDefault="00B112AB" w:rsidP="00B112AB">
      <w:pPr>
        <w:spacing w:before="100" w:beforeAutospacing="1" w:after="100" w:afterAutospacing="1"/>
        <w:rPr>
          <w:rFonts w:eastAsia="Arial" w:cs="Arial"/>
        </w:rPr>
      </w:pPr>
    </w:p>
    <w:p w14:paraId="6A2A35D0" w14:textId="77777777" w:rsidR="00B112AB" w:rsidRPr="00B112AB" w:rsidRDefault="00B112AB" w:rsidP="00B112AB">
      <w:pPr>
        <w:spacing w:before="100" w:beforeAutospacing="1" w:after="100" w:afterAutospacing="1"/>
        <w:rPr>
          <w:rFonts w:eastAsia="Arial" w:cs="Arial"/>
        </w:rPr>
      </w:pPr>
      <w:r w:rsidRPr="00B112AB">
        <w:rPr>
          <w:rFonts w:eastAsia="Arial" w:cs="Arial"/>
        </w:rPr>
        <w:t xml:space="preserve">Algunos de los beneficios de la digitalización para trámite es que se aceleran los resultados de la ejecución de tareas y actividades, además, es posible evitar la acumulación de los documentos físicos, originales o copias, permite la centralización de los archivos de gestión, garantizando la organización de los documentos y su completitud ya que el documento físico original solo es manipulado por expertos en gestión documental. </w:t>
      </w:r>
    </w:p>
    <w:p w14:paraId="0EBA3CFA" w14:textId="4710E88F" w:rsidR="00B112AB" w:rsidRDefault="00B112AB" w:rsidP="00B112AB">
      <w:pPr>
        <w:rPr>
          <w:lang w:eastAsia="es-CO"/>
        </w:rPr>
      </w:pPr>
    </w:p>
    <w:p w14:paraId="21E3807B" w14:textId="77777777" w:rsidR="00EB66F2" w:rsidRDefault="00EB66F2" w:rsidP="00B112AB">
      <w:pPr>
        <w:rPr>
          <w:lang w:eastAsia="es-CO"/>
        </w:rPr>
      </w:pPr>
    </w:p>
    <w:p w14:paraId="6EB67E8D" w14:textId="32348BAB" w:rsidR="00B112AB" w:rsidRPr="00AB5288" w:rsidRDefault="00AB5288" w:rsidP="00EB66F2">
      <w:pPr>
        <w:rPr>
          <w:b/>
          <w:bCs/>
          <w:u w:val="single"/>
          <w:lang w:eastAsia="es-CO"/>
        </w:rPr>
      </w:pPr>
      <w:r w:rsidRPr="00AB5288">
        <w:rPr>
          <w:b/>
          <w:bCs/>
          <w:u w:val="single"/>
          <w:lang w:eastAsia="es-CO"/>
        </w:rPr>
        <w:t>Documentos que se digitalizan para trámite</w:t>
      </w:r>
    </w:p>
    <w:p w14:paraId="0C4624C9" w14:textId="78515025" w:rsidR="7388CF08" w:rsidRDefault="7388CF08" w:rsidP="7388CF08"/>
    <w:p w14:paraId="24675DB3" w14:textId="77777777" w:rsidR="00C252AC" w:rsidRPr="00C252AC" w:rsidRDefault="00C252AC" w:rsidP="00C252AC">
      <w:pPr>
        <w:spacing w:before="100" w:beforeAutospacing="1" w:after="100" w:afterAutospacing="1"/>
        <w:rPr>
          <w:rFonts w:eastAsia="Arial" w:cs="Arial"/>
        </w:rPr>
      </w:pPr>
      <w:r w:rsidRPr="00C252AC">
        <w:rPr>
          <w:rFonts w:eastAsia="Arial" w:cs="Arial"/>
        </w:rPr>
        <w:t xml:space="preserve">Son todos aquellos documentos que tienen su origen para la Entidad principalmente en las ventanillas o puntos de radicación habilitados por la SIC, a donde llegan documentos que son radicados fundamentalmente por actores externos a La Superintendencia de Industria y Comercio. La digitalización para trámite ya se realiza en la Entidad, posteriormente a que se realiza esta actividad los documentos físicos originales son enviados a las dependencias para su gestión, organización y su almacenamiento. Adicionalmente, cuando los documentos son radicados y digitalizados, estos se cargan al SISTEMA DE TRÁMITES y se activan los procedimientos al interior de La Superintendencia de Industria y Comercio para dar respuesta o trámite a los asuntos que contienen.  </w:t>
      </w:r>
    </w:p>
    <w:p w14:paraId="3B73E351" w14:textId="33B078FE" w:rsidR="00C252AC" w:rsidRDefault="00C252AC" w:rsidP="00C252AC">
      <w:pPr>
        <w:rPr>
          <w:lang w:eastAsia="es-CO"/>
        </w:rPr>
      </w:pPr>
    </w:p>
    <w:p w14:paraId="73945771" w14:textId="77777777" w:rsidR="00EB66F2" w:rsidRDefault="00EB66F2" w:rsidP="00C252AC">
      <w:pPr>
        <w:rPr>
          <w:lang w:eastAsia="es-CO"/>
        </w:rPr>
      </w:pPr>
    </w:p>
    <w:p w14:paraId="141E6D96" w14:textId="01650AF9" w:rsidR="00C252AC" w:rsidRPr="00EB66F2" w:rsidRDefault="00C252AC" w:rsidP="0303037A">
      <w:pPr>
        <w:pStyle w:val="Ttulo3"/>
        <w:ind w:left="567" w:hanging="567"/>
        <w:rPr>
          <w:b/>
          <w:caps/>
          <w:color w:val="auto"/>
          <w:lang w:eastAsia="es-CO"/>
        </w:rPr>
      </w:pPr>
      <w:r w:rsidRPr="0303037A">
        <w:rPr>
          <w:b/>
          <w:caps/>
          <w:color w:val="auto"/>
          <w:lang w:eastAsia="es-CO"/>
        </w:rPr>
        <w:t xml:space="preserve"> </w:t>
      </w:r>
      <w:bookmarkStart w:id="27" w:name="_Toc182403005"/>
      <w:r w:rsidRPr="0303037A">
        <w:rPr>
          <w:bCs w:val="0"/>
          <w:caps/>
          <w:color w:val="auto"/>
          <w:lang w:eastAsia="es-CO"/>
        </w:rPr>
        <w:t>DIGITALIZACIÓN PARA LA CONTINUIDAD DEL NEGOCIO</w:t>
      </w:r>
      <w:bookmarkEnd w:id="27"/>
    </w:p>
    <w:p w14:paraId="14F13524" w14:textId="0EFAE238" w:rsidR="7388CF08" w:rsidRDefault="7388CF08" w:rsidP="7388CF08"/>
    <w:p w14:paraId="19AAF1AB" w14:textId="7F6C8B9C" w:rsidR="00B67C44" w:rsidRDefault="00C252AC" w:rsidP="00C252AC">
      <w:pPr>
        <w:spacing w:before="100" w:beforeAutospacing="1" w:after="100" w:afterAutospacing="1"/>
        <w:rPr>
          <w:rFonts w:eastAsia="Arial" w:cs="Arial"/>
        </w:rPr>
      </w:pPr>
      <w:r w:rsidRPr="0303037A">
        <w:rPr>
          <w:rFonts w:eastAsia="Arial" w:cs="Arial"/>
        </w:rPr>
        <w:t>La digitalización para la continuidad del negocio es un mecanismo de seguridad, que se hace considerando la mayor importancia para la operación que tienen ciertos documentos, específicamente los documentos considerados como vitales y esenciales se encuentran dentro de esta descripción; Estos están identificados en el Programa de Documentos Vitales – GD01-F20 de La Superintendencia de Industria y Comercio, y permiten a los colaboradores de la Entidad tomar acción en caso de situaciones de emergencia, lo cual representa una excelente medida de contingencia para que la Entidad pueda reanudar sus actividades garantizando la continuidad de sus operaciones. En este sentido, existe una relación entre este Programa de Reprografía y el Programa de Documentos Vitales – GD01-F20 de La Superintendencia de Industria y Comercio.</w:t>
      </w:r>
    </w:p>
    <w:p w14:paraId="55A3D63E" w14:textId="635ED5BB" w:rsidR="0303037A" w:rsidRDefault="0303037A" w:rsidP="0303037A">
      <w:pPr>
        <w:spacing w:beforeAutospacing="1" w:afterAutospacing="1"/>
        <w:rPr>
          <w:rFonts w:eastAsia="Arial" w:cs="Arial"/>
        </w:rPr>
      </w:pPr>
    </w:p>
    <w:p w14:paraId="1A08D1CB" w14:textId="52C19531" w:rsidR="00C252AC" w:rsidRPr="00917B26" w:rsidRDefault="00C252AC" w:rsidP="00EB66F2">
      <w:pPr>
        <w:rPr>
          <w:b/>
          <w:bCs/>
          <w:u w:val="single"/>
        </w:rPr>
      </w:pPr>
      <w:r w:rsidRPr="00917B26">
        <w:rPr>
          <w:b/>
          <w:bCs/>
          <w:u w:val="single"/>
        </w:rPr>
        <w:t>S</w:t>
      </w:r>
      <w:r w:rsidR="00917B26" w:rsidRPr="00917B26">
        <w:rPr>
          <w:b/>
          <w:bCs/>
          <w:u w:val="single"/>
        </w:rPr>
        <w:t>eries y/o subseries a digitalizar para la continuidad del negocio</w:t>
      </w:r>
    </w:p>
    <w:p w14:paraId="64EF0DCD" w14:textId="53B0ED57" w:rsidR="7388CF08" w:rsidRDefault="7388CF08" w:rsidP="7388CF08"/>
    <w:p w14:paraId="35226802" w14:textId="77777777" w:rsidR="00C252AC" w:rsidRPr="00C252AC" w:rsidRDefault="00C252AC" w:rsidP="00C252AC">
      <w:pPr>
        <w:spacing w:before="100" w:beforeAutospacing="1" w:after="100" w:afterAutospacing="1"/>
        <w:rPr>
          <w:rFonts w:eastAsia="Arial" w:cs="Arial"/>
        </w:rPr>
      </w:pPr>
      <w:r w:rsidRPr="00C252AC">
        <w:rPr>
          <w:rFonts w:eastAsia="Arial" w:cs="Arial"/>
        </w:rPr>
        <w:t xml:space="preserve">La digitalización para la continuidad del negocio se realizará en la Entidad sobre los documentos considerados como documentos vitales y esenciales, La Superintendencia de Industria y Comercio cuenta con el Programa de Documentos Vitales – GD01-F20, el cual tiene como objetivo principal “Identificar y salvaguardar los documentos vitales o esenciales de La Superintendencia de Industria y Comercio para que estos se encuentren disponibles en la Entidad y sus usuarios, incluso ante la materialización de un riesgo o amenaza interna o externa, permitiendo que la organización continúe ejecutando su actividad técnica, administrativa y operativa, conforme a su misionalidad”. </w:t>
      </w:r>
    </w:p>
    <w:p w14:paraId="03FCF4F0" w14:textId="77777777" w:rsidR="00C252AC" w:rsidRPr="00C252AC" w:rsidRDefault="00C252AC" w:rsidP="00C252AC">
      <w:pPr>
        <w:spacing w:before="100" w:beforeAutospacing="1" w:after="100" w:afterAutospacing="1"/>
        <w:rPr>
          <w:rFonts w:eastAsia="Arial" w:cs="Arial"/>
        </w:rPr>
      </w:pPr>
    </w:p>
    <w:p w14:paraId="1A4D575C" w14:textId="77777777" w:rsidR="00C252AC" w:rsidRDefault="00C252AC" w:rsidP="00C252AC">
      <w:pPr>
        <w:spacing w:before="100" w:beforeAutospacing="1" w:after="100" w:afterAutospacing="1"/>
        <w:rPr>
          <w:rFonts w:eastAsia="Arial" w:cs="Arial"/>
        </w:rPr>
      </w:pPr>
      <w:r w:rsidRPr="0303037A">
        <w:rPr>
          <w:rFonts w:eastAsia="Arial" w:cs="Arial"/>
        </w:rPr>
        <w:t xml:space="preserve">Los documentos vitales y esenciales cuentan con las siguientes características: </w:t>
      </w:r>
    </w:p>
    <w:p w14:paraId="7F1023BB" w14:textId="77777777" w:rsidR="00917B26" w:rsidRPr="00C252AC" w:rsidRDefault="00917B26" w:rsidP="00C252AC">
      <w:pPr>
        <w:spacing w:before="100" w:beforeAutospacing="1" w:after="100" w:afterAutospacing="1"/>
        <w:rPr>
          <w:rFonts w:eastAsia="Arial" w:cs="Arial"/>
        </w:rPr>
      </w:pPr>
    </w:p>
    <w:p w14:paraId="46C60BE5" w14:textId="0F4644CA" w:rsidR="454B06F8" w:rsidRDefault="454B06F8" w:rsidP="0303037A">
      <w:pPr>
        <w:jc w:val="center"/>
        <w:rPr>
          <w:rFonts w:cs="Arial"/>
          <w:sz w:val="18"/>
          <w:szCs w:val="18"/>
          <w:lang w:eastAsia="es-CO"/>
        </w:rPr>
      </w:pPr>
      <w:r>
        <w:rPr>
          <w:noProof/>
        </w:rPr>
        <w:drawing>
          <wp:inline distT="0" distB="0" distL="0" distR="0" wp14:anchorId="12DF6051" wp14:editId="118D822A">
            <wp:extent cx="5019675" cy="3676650"/>
            <wp:effectExtent l="133350" t="114300" r="142875" b="171450"/>
            <wp:docPr id="1940175102" name="Imagen 61" descr="Diagram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19865" cy="367678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ACC1D89" w14:textId="34455FB9" w:rsidR="00C252AC" w:rsidRPr="00C252AC" w:rsidRDefault="00C40A0B" w:rsidP="7388CF08">
      <w:pPr>
        <w:jc w:val="center"/>
        <w:rPr>
          <w:rFonts w:cs="Arial"/>
          <w:b/>
          <w:bCs/>
          <w:sz w:val="18"/>
          <w:szCs w:val="18"/>
          <w:lang w:eastAsia="es-CO"/>
        </w:rPr>
      </w:pPr>
      <w:r w:rsidRPr="7388CF08">
        <w:rPr>
          <w:rFonts w:cs="Arial"/>
          <w:b/>
          <w:bCs/>
          <w:sz w:val="18"/>
          <w:szCs w:val="18"/>
          <w:lang w:eastAsia="es-CO"/>
        </w:rPr>
        <w:t>Grafica</w:t>
      </w:r>
      <w:r w:rsidR="00C252AC" w:rsidRPr="7388CF08">
        <w:rPr>
          <w:rFonts w:cs="Arial"/>
          <w:b/>
          <w:bCs/>
          <w:sz w:val="18"/>
          <w:szCs w:val="18"/>
          <w:lang w:eastAsia="es-CO"/>
        </w:rPr>
        <w:t xml:space="preserve"> N°.6 </w:t>
      </w:r>
      <w:r w:rsidR="00C252AC" w:rsidRPr="00C252AC">
        <w:rPr>
          <w:rFonts w:cs="Arial"/>
          <w:sz w:val="18"/>
          <w:szCs w:val="18"/>
          <w:lang w:eastAsia="es-CO"/>
        </w:rPr>
        <w:t>Características de los documentos vitales y esenciales.</w:t>
      </w:r>
    </w:p>
    <w:p w14:paraId="493D1DCB" w14:textId="70DA2744" w:rsidR="7388CF08" w:rsidRDefault="7388CF08" w:rsidP="7388CF08">
      <w:pPr>
        <w:jc w:val="center"/>
        <w:rPr>
          <w:rFonts w:cs="Arial"/>
          <w:sz w:val="18"/>
          <w:szCs w:val="18"/>
          <w:lang w:eastAsia="es-CO"/>
        </w:rPr>
      </w:pPr>
    </w:p>
    <w:p w14:paraId="5BAE9A5B" w14:textId="77777777" w:rsidR="00917B26" w:rsidRDefault="00917B26" w:rsidP="00C252AC">
      <w:pPr>
        <w:rPr>
          <w:rFonts w:eastAsia="Arial" w:cs="Arial"/>
        </w:rPr>
      </w:pPr>
    </w:p>
    <w:p w14:paraId="63A8C53C" w14:textId="2937C5DE" w:rsidR="00C252AC" w:rsidRDefault="00C252AC" w:rsidP="00C252AC">
      <w:pPr>
        <w:rPr>
          <w:rFonts w:cs="Arial"/>
          <w:szCs w:val="24"/>
        </w:rPr>
      </w:pPr>
      <w:r w:rsidRPr="00C252AC">
        <w:rPr>
          <w:rFonts w:eastAsia="Arial" w:cs="Arial"/>
        </w:rPr>
        <w:t>Adicionalmente, el Programa de Documentos Vitales – GD01-F20 de La Superintendencia de Industria y Comercio, identificará las SERIES, SUBSERIES y/o DOCUMENTOS considerados como Vitales y Esenciales</w:t>
      </w:r>
      <w:r>
        <w:rPr>
          <w:rFonts w:cs="Arial"/>
          <w:szCs w:val="24"/>
        </w:rPr>
        <w:t xml:space="preserve">.    </w:t>
      </w:r>
    </w:p>
    <w:p w14:paraId="1806F7E9" w14:textId="28FB10F4" w:rsidR="00B67C44" w:rsidRDefault="00B67C44" w:rsidP="0303037A">
      <w:pPr>
        <w:jc w:val="center"/>
        <w:rPr>
          <w:rFonts w:cs="Arial"/>
          <w:b/>
          <w:bCs/>
          <w:sz w:val="18"/>
          <w:szCs w:val="18"/>
          <w:lang w:eastAsia="es-CO"/>
        </w:rPr>
      </w:pPr>
    </w:p>
    <w:p w14:paraId="18DE3FC6" w14:textId="78E99324" w:rsidR="0303037A" w:rsidRDefault="0303037A" w:rsidP="0303037A">
      <w:pPr>
        <w:jc w:val="center"/>
        <w:rPr>
          <w:rFonts w:cs="Arial"/>
          <w:b/>
          <w:bCs/>
          <w:sz w:val="18"/>
          <w:szCs w:val="18"/>
          <w:lang w:eastAsia="es-CO"/>
        </w:rPr>
      </w:pPr>
    </w:p>
    <w:p w14:paraId="5B7FA0B1" w14:textId="77777777" w:rsidR="00917B26" w:rsidRDefault="00917B26" w:rsidP="0303037A">
      <w:pPr>
        <w:jc w:val="center"/>
        <w:rPr>
          <w:rFonts w:cs="Arial"/>
          <w:b/>
          <w:bCs/>
          <w:sz w:val="18"/>
          <w:szCs w:val="18"/>
          <w:lang w:eastAsia="es-CO"/>
        </w:rPr>
      </w:pPr>
    </w:p>
    <w:p w14:paraId="42C6323D" w14:textId="7BC1E3F5" w:rsidR="00B67C44" w:rsidRPr="00EB66F2" w:rsidRDefault="00C252AC" w:rsidP="0303037A">
      <w:pPr>
        <w:pStyle w:val="Ttulo3"/>
        <w:ind w:left="567" w:hanging="567"/>
        <w:rPr>
          <w:b/>
          <w:caps/>
          <w:color w:val="auto"/>
          <w:lang w:eastAsia="es-CO"/>
        </w:rPr>
      </w:pPr>
      <w:r w:rsidRPr="0303037A">
        <w:rPr>
          <w:b/>
          <w:caps/>
          <w:color w:val="auto"/>
          <w:lang w:eastAsia="es-CO"/>
        </w:rPr>
        <w:t xml:space="preserve"> </w:t>
      </w:r>
      <w:bookmarkStart w:id="28" w:name="_Toc182403006"/>
      <w:r w:rsidRPr="0303037A">
        <w:rPr>
          <w:bCs w:val="0"/>
          <w:caps/>
          <w:color w:val="auto"/>
          <w:lang w:eastAsia="es-CO"/>
        </w:rPr>
        <w:t>DIGITALIZACIÓN PARA PRESERVACIÓN</w:t>
      </w:r>
      <w:bookmarkEnd w:id="28"/>
    </w:p>
    <w:p w14:paraId="51E7607F" w14:textId="4783DA50" w:rsidR="0303037A" w:rsidRDefault="0303037A" w:rsidP="0303037A"/>
    <w:p w14:paraId="1E09A96F" w14:textId="77777777" w:rsidR="00C252AC" w:rsidRPr="00C252AC" w:rsidRDefault="00C252AC" w:rsidP="00C252AC">
      <w:pPr>
        <w:spacing w:before="100" w:beforeAutospacing="1" w:after="100" w:afterAutospacing="1"/>
        <w:rPr>
          <w:rFonts w:eastAsia="Arial" w:cs="Arial"/>
        </w:rPr>
      </w:pPr>
      <w:r w:rsidRPr="00C252AC">
        <w:rPr>
          <w:rFonts w:eastAsia="Arial" w:cs="Arial"/>
        </w:rPr>
        <w:t>Los documentos que se digitalizan para su preservación son aquellos que:</w:t>
      </w:r>
    </w:p>
    <w:p w14:paraId="73B5C30A" w14:textId="77777777" w:rsidR="00C252AC" w:rsidRDefault="00C252AC" w:rsidP="00C252AC">
      <w:pPr>
        <w:rPr>
          <w:rFonts w:asciiTheme="minorHAnsi" w:hAnsiTheme="minorHAnsi" w:cstheme="minorBidi"/>
          <w:sz w:val="22"/>
        </w:rPr>
      </w:pPr>
    </w:p>
    <w:p w14:paraId="1F084DEC" w14:textId="4B0049FE" w:rsidR="00C252AC" w:rsidRDefault="00C252AC" w:rsidP="00C252AC">
      <w:pPr>
        <w:pStyle w:val="Prrafodelista"/>
        <w:keepNext/>
        <w:shd w:val="clear" w:color="auto" w:fill="FFFFFF"/>
        <w:tabs>
          <w:tab w:val="left" w:pos="426"/>
        </w:tabs>
        <w:ind w:left="0"/>
      </w:pPr>
      <w:r>
        <w:rPr>
          <w:noProof/>
          <w:shd w:val="clear" w:color="auto" w:fill="F2F2F2" w:themeFill="background1" w:themeFillShade="F2"/>
          <w:lang w:eastAsia="es-CO"/>
        </w:rPr>
        <w:drawing>
          <wp:inline distT="0" distB="0" distL="0" distR="0" wp14:anchorId="1EE6D683" wp14:editId="2F9EC24B">
            <wp:extent cx="5391150" cy="2847975"/>
            <wp:effectExtent l="0" t="38100" r="0" b="47625"/>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65236897" w14:textId="77777777" w:rsidR="00C252AC" w:rsidRDefault="00C252AC" w:rsidP="00C252AC">
      <w:pPr>
        <w:pStyle w:val="Prrafodelista"/>
        <w:keepNext/>
        <w:shd w:val="clear" w:color="auto" w:fill="FFFFFF"/>
        <w:tabs>
          <w:tab w:val="left" w:pos="426"/>
        </w:tabs>
        <w:ind w:left="0"/>
      </w:pPr>
    </w:p>
    <w:p w14:paraId="1CA210CE" w14:textId="517886EC" w:rsidR="00C252AC" w:rsidRPr="00C252AC" w:rsidRDefault="00C40A0B" w:rsidP="00C252AC">
      <w:pPr>
        <w:pStyle w:val="Descripcin"/>
        <w:jc w:val="center"/>
        <w:rPr>
          <w:rFonts w:cs="Arial"/>
          <w:b/>
          <w:i w:val="0"/>
          <w:iCs w:val="0"/>
          <w:color w:val="auto"/>
          <w:lang w:eastAsia="es-CO"/>
        </w:rPr>
      </w:pPr>
      <w:r>
        <w:rPr>
          <w:rFonts w:cs="Arial"/>
          <w:b/>
          <w:i w:val="0"/>
          <w:iCs w:val="0"/>
          <w:color w:val="auto"/>
          <w:lang w:eastAsia="es-CO"/>
        </w:rPr>
        <w:t>Grafica</w:t>
      </w:r>
      <w:r w:rsidR="00C252AC" w:rsidRPr="00C252AC">
        <w:rPr>
          <w:rFonts w:cs="Arial"/>
          <w:b/>
          <w:i w:val="0"/>
          <w:iCs w:val="0"/>
          <w:color w:val="auto"/>
          <w:lang w:eastAsia="es-CO"/>
        </w:rPr>
        <w:t xml:space="preserve"> N°.7 </w:t>
      </w:r>
      <w:r w:rsidR="00C252AC" w:rsidRPr="00C252AC">
        <w:rPr>
          <w:rFonts w:cs="Arial"/>
          <w:i w:val="0"/>
          <w:iCs w:val="0"/>
          <w:color w:val="auto"/>
          <w:lang w:eastAsia="es-CO"/>
        </w:rPr>
        <w:t>Digitalización para la preservación</w:t>
      </w:r>
    </w:p>
    <w:p w14:paraId="106B7FE9" w14:textId="77777777" w:rsidR="00C252AC" w:rsidRDefault="00C252AC" w:rsidP="00C252AC">
      <w:pPr>
        <w:pStyle w:val="Prrafodelista"/>
        <w:shd w:val="clear" w:color="auto" w:fill="FFFFFF"/>
        <w:tabs>
          <w:tab w:val="left" w:pos="426"/>
        </w:tabs>
        <w:ind w:left="0"/>
        <w:rPr>
          <w:rFonts w:eastAsia="Times New Roman" w:cs="Arial"/>
          <w:szCs w:val="24"/>
          <w:lang w:eastAsia="es-CO"/>
        </w:rPr>
      </w:pPr>
    </w:p>
    <w:p w14:paraId="0716D5A8" w14:textId="77777777" w:rsidR="00C252AC" w:rsidRPr="00C252AC" w:rsidRDefault="00C252AC" w:rsidP="7388CF08">
      <w:pPr>
        <w:spacing w:before="100" w:beforeAutospacing="1" w:after="100" w:afterAutospacing="1"/>
        <w:rPr>
          <w:rFonts w:eastAsia="Arial" w:cs="Arial"/>
        </w:rPr>
      </w:pPr>
      <w:r w:rsidRPr="00C252AC">
        <w:rPr>
          <w:rFonts w:eastAsia="Arial" w:cs="Arial"/>
        </w:rPr>
        <w:t>El valor secundario es aquella cualidad atribuida a documentos que, por su importancia histórica, científica y cultural, deben conservarse en un archivo.</w:t>
      </w:r>
      <w:r w:rsidRPr="00C252AC">
        <w:rPr>
          <w:rFonts w:eastAsia="Arial" w:cs="Arial"/>
        </w:rPr>
        <w:footnoteReference w:id="39"/>
      </w:r>
      <w:r w:rsidRPr="00C252AC">
        <w:rPr>
          <w:rFonts w:eastAsia="Arial" w:cs="Arial"/>
        </w:rPr>
        <w:t xml:space="preserve"> Dadas estas características, se debe garantizar que la forma y el contenido se mantengan inalterables con el paso del tiempo, considerando los cambios tecnológicos que puedan surgir para su reproducción y lectura. </w:t>
      </w:r>
    </w:p>
    <w:p w14:paraId="120F3080" w14:textId="77777777" w:rsidR="00C252AC" w:rsidRPr="00C252AC" w:rsidRDefault="00C252AC" w:rsidP="00C252AC">
      <w:pPr>
        <w:spacing w:before="100" w:beforeAutospacing="1" w:after="100" w:afterAutospacing="1"/>
        <w:rPr>
          <w:rFonts w:eastAsia="Arial" w:cs="Arial"/>
        </w:rPr>
      </w:pPr>
    </w:p>
    <w:p w14:paraId="6BC46741" w14:textId="77777777" w:rsidR="00C252AC" w:rsidRPr="00C252AC" w:rsidRDefault="00C252AC" w:rsidP="00C252AC">
      <w:pPr>
        <w:spacing w:before="100" w:beforeAutospacing="1" w:after="100" w:afterAutospacing="1"/>
        <w:rPr>
          <w:rFonts w:eastAsia="Arial" w:cs="Arial"/>
        </w:rPr>
      </w:pPr>
      <w:r w:rsidRPr="00C252AC">
        <w:rPr>
          <w:rFonts w:eastAsia="Arial" w:cs="Arial"/>
        </w:rPr>
        <w:t xml:space="preserve">Hay que tener en cuenta que algunos de estos documentos también pueden considerarse como especiales, los cuales poseen características físicas no convencionales y que, por ende, requieren de cuidados especiales para garantizar su conservación y disponibilidad en el tiempo, entre ellos encontramos: mapas, planos, fotografías, microfilms, medios magnéticos u ópticos, entre otros. En este orden de ideas, la digitalización para preservación permite reducir la manipulación del documento original en formato papel, y así garantizar su conservación, otras medidas para la gestión de los documentos especiales, se encuentran en el Programa de Documentos Especiales de La Superintendencia de Industria y Comercio. </w:t>
      </w:r>
    </w:p>
    <w:p w14:paraId="68BA10C3" w14:textId="77777777" w:rsidR="00C252AC" w:rsidRDefault="00C252AC" w:rsidP="00C252AC">
      <w:pPr>
        <w:rPr>
          <w:rFonts w:cs="Arial"/>
          <w:szCs w:val="24"/>
        </w:rPr>
      </w:pPr>
    </w:p>
    <w:p w14:paraId="4521F543" w14:textId="6EE19CDB" w:rsidR="00C252AC" w:rsidRPr="00C252AC" w:rsidRDefault="00C252AC" w:rsidP="00C252AC">
      <w:pPr>
        <w:spacing w:before="100" w:beforeAutospacing="1" w:after="100" w:afterAutospacing="1"/>
        <w:rPr>
          <w:rFonts w:eastAsia="Arial" w:cs="Arial"/>
        </w:rPr>
      </w:pPr>
      <w:r w:rsidRPr="00C252AC">
        <w:rPr>
          <w:rFonts w:eastAsia="Arial" w:cs="Arial"/>
        </w:rPr>
        <w:t>NOTA 1:  Se debe tener en cuenta que El Archivo General de la Nación establece en el parágrafo del artículo 18 del Acuerdo 003 de 2015 que:</w:t>
      </w:r>
    </w:p>
    <w:p w14:paraId="42CADECF" w14:textId="77777777" w:rsidR="00C252AC" w:rsidRDefault="00C252AC" w:rsidP="00C252AC">
      <w:pPr>
        <w:pStyle w:val="Prrafodelista"/>
        <w:shd w:val="clear" w:color="auto" w:fill="FFFFFF"/>
        <w:tabs>
          <w:tab w:val="left" w:pos="426"/>
        </w:tabs>
        <w:ind w:left="0"/>
        <w:rPr>
          <w:rFonts w:eastAsia="Times New Roman" w:cs="Arial"/>
          <w:szCs w:val="24"/>
          <w:lang w:eastAsia="es-CO"/>
        </w:rPr>
      </w:pPr>
    </w:p>
    <w:p w14:paraId="2745C0A7" w14:textId="36CD5EB0" w:rsidR="00C252AC" w:rsidRDefault="00C252AC" w:rsidP="0303037A">
      <w:pPr>
        <w:pStyle w:val="Prrafodelista"/>
        <w:keepNext/>
        <w:shd w:val="clear" w:color="auto" w:fill="FFFFFF" w:themeFill="background1"/>
        <w:tabs>
          <w:tab w:val="left" w:pos="426"/>
        </w:tabs>
        <w:ind w:left="0"/>
        <w:rPr>
          <w:rFonts w:asciiTheme="minorHAnsi" w:eastAsiaTheme="minorEastAsia" w:hAnsiTheme="minorHAnsi" w:cstheme="minorBidi"/>
          <w:sz w:val="22"/>
          <w:lang w:eastAsia="es-CO"/>
        </w:rPr>
      </w:pPr>
      <w:r>
        <w:rPr>
          <w:rFonts w:cstheme="minorHAnsi"/>
          <w:noProof/>
          <w:lang w:eastAsia="es-CO"/>
        </w:rPr>
        <w:drawing>
          <wp:inline distT="0" distB="0" distL="0" distR="0" wp14:anchorId="18C022F4" wp14:editId="035E6232">
            <wp:extent cx="5534025" cy="2400300"/>
            <wp:effectExtent l="38100" t="57150" r="47625" b="38100"/>
            <wp:docPr id="31" name="Diagrama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8464B49" w14:textId="3C537471" w:rsidR="00C252AC" w:rsidRPr="00C252AC" w:rsidRDefault="00C40A0B" w:rsidP="00C252AC">
      <w:pPr>
        <w:pStyle w:val="Prrafodelista"/>
        <w:keepNext/>
        <w:shd w:val="clear" w:color="auto" w:fill="FFFFFF"/>
        <w:tabs>
          <w:tab w:val="left" w:pos="426"/>
        </w:tabs>
        <w:ind w:left="0"/>
        <w:jc w:val="center"/>
      </w:pPr>
      <w:r>
        <w:rPr>
          <w:rFonts w:cs="Arial"/>
          <w:b/>
          <w:sz w:val="18"/>
          <w:szCs w:val="18"/>
          <w:lang w:eastAsia="es-CO"/>
        </w:rPr>
        <w:t>Grafica</w:t>
      </w:r>
      <w:r w:rsidR="00C252AC">
        <w:rPr>
          <w:rFonts w:cs="Arial"/>
          <w:b/>
          <w:sz w:val="18"/>
          <w:szCs w:val="18"/>
          <w:lang w:eastAsia="es-CO"/>
        </w:rPr>
        <w:t xml:space="preserve"> N°.8</w:t>
      </w:r>
      <w:r w:rsidR="00C252AC" w:rsidRPr="00C252AC">
        <w:rPr>
          <w:rFonts w:cs="Arial"/>
          <w:b/>
          <w:sz w:val="18"/>
          <w:szCs w:val="18"/>
          <w:lang w:eastAsia="es-CO"/>
        </w:rPr>
        <w:t xml:space="preserve"> </w:t>
      </w:r>
      <w:r w:rsidR="00C252AC" w:rsidRPr="00C252AC">
        <w:rPr>
          <w:rFonts w:cs="Arial"/>
          <w:sz w:val="18"/>
          <w:szCs w:val="18"/>
          <w:lang w:eastAsia="es-CO"/>
        </w:rPr>
        <w:t>Requisitos técnicos para la digitalización</w:t>
      </w:r>
    </w:p>
    <w:p w14:paraId="58532151" w14:textId="77777777" w:rsidR="00C252AC" w:rsidRPr="00C252AC" w:rsidRDefault="00C252AC" w:rsidP="00C252AC">
      <w:pPr>
        <w:rPr>
          <w:lang w:eastAsia="es-CO"/>
        </w:rPr>
      </w:pPr>
    </w:p>
    <w:p w14:paraId="1985B480" w14:textId="7B09CDFE" w:rsidR="004C4DE6" w:rsidRPr="00C665A5" w:rsidRDefault="004C4DE6" w:rsidP="00234A60">
      <w:pPr>
        <w:jc w:val="center"/>
        <w:rPr>
          <w:rFonts w:cs="Arial"/>
          <w:b/>
          <w:sz w:val="18"/>
          <w:szCs w:val="18"/>
          <w:u w:val="single"/>
          <w:lang w:eastAsia="es-CO"/>
        </w:rPr>
      </w:pPr>
    </w:p>
    <w:p w14:paraId="42308189" w14:textId="401FC632" w:rsidR="004C4DE6" w:rsidRPr="00C665A5" w:rsidRDefault="00C665A5" w:rsidP="00EB66F2">
      <w:pPr>
        <w:rPr>
          <w:b/>
          <w:bCs/>
          <w:u w:val="single"/>
          <w:lang w:eastAsia="es-CO"/>
        </w:rPr>
      </w:pPr>
      <w:r>
        <w:rPr>
          <w:b/>
          <w:bCs/>
          <w:u w:val="single"/>
          <w:lang w:eastAsia="es-CO"/>
        </w:rPr>
        <w:t>S</w:t>
      </w:r>
      <w:r w:rsidRPr="00C665A5">
        <w:rPr>
          <w:b/>
          <w:bCs/>
          <w:u w:val="single"/>
          <w:lang w:eastAsia="es-CO"/>
        </w:rPr>
        <w:t>eries y/o subseries de conservación total a digitalizar para su preservación</w:t>
      </w:r>
    </w:p>
    <w:p w14:paraId="4E758207" w14:textId="445A67DA" w:rsidR="004C4DE6" w:rsidRDefault="004C4DE6" w:rsidP="00234A60">
      <w:pPr>
        <w:jc w:val="center"/>
        <w:rPr>
          <w:rFonts w:cs="Arial"/>
          <w:b/>
          <w:sz w:val="18"/>
          <w:szCs w:val="18"/>
          <w:lang w:eastAsia="es-CO"/>
        </w:rPr>
      </w:pPr>
    </w:p>
    <w:p w14:paraId="3A9868FE" w14:textId="77777777" w:rsidR="00051CB9" w:rsidRPr="00051CB9" w:rsidRDefault="00051CB9" w:rsidP="00051CB9">
      <w:pPr>
        <w:spacing w:before="100" w:beforeAutospacing="1" w:after="100" w:afterAutospacing="1"/>
        <w:rPr>
          <w:rFonts w:eastAsia="Arial" w:cs="Arial"/>
        </w:rPr>
      </w:pPr>
      <w:r w:rsidRPr="00051CB9">
        <w:rPr>
          <w:rFonts w:eastAsia="Arial" w:cs="Arial"/>
        </w:rPr>
        <w:t xml:space="preserve">Se digitalizarán aquellos documentos que en las Tablas de Retención Documental – TRD o Tablas de Valoración Documental – TVD de La Superintendencia de Industria y Comercio, se haya establecido que su serie o subserie en cuanto a la disposición final sea de Conservación Total y/o Selección. Esta digitalización se desarrollará en La Superintendencia de Industria y Comercio solo para los expedientes que se encuentran en el Archivo Central. </w:t>
      </w:r>
    </w:p>
    <w:p w14:paraId="5B4EE10C" w14:textId="64FB54C9" w:rsidR="004C4DE6" w:rsidRDefault="004C4DE6" w:rsidP="00234A60">
      <w:pPr>
        <w:jc w:val="center"/>
        <w:rPr>
          <w:rFonts w:cs="Arial"/>
          <w:b/>
          <w:sz w:val="18"/>
          <w:szCs w:val="18"/>
          <w:lang w:eastAsia="es-CO"/>
        </w:rPr>
      </w:pPr>
    </w:p>
    <w:p w14:paraId="18F09BBB" w14:textId="4801470B" w:rsidR="004C4DE6" w:rsidRDefault="004C4DE6" w:rsidP="00234A60">
      <w:pPr>
        <w:jc w:val="center"/>
        <w:rPr>
          <w:rFonts w:cs="Arial"/>
          <w:b/>
          <w:sz w:val="18"/>
          <w:szCs w:val="18"/>
          <w:lang w:eastAsia="es-CO"/>
        </w:rPr>
      </w:pPr>
    </w:p>
    <w:p w14:paraId="740F49A2" w14:textId="10134D22" w:rsidR="004C4DE6" w:rsidRDefault="004C4DE6" w:rsidP="00234A60">
      <w:pPr>
        <w:jc w:val="center"/>
        <w:rPr>
          <w:rFonts w:cs="Arial"/>
          <w:b/>
          <w:sz w:val="18"/>
          <w:szCs w:val="18"/>
          <w:lang w:eastAsia="es-CO"/>
        </w:rPr>
      </w:pPr>
    </w:p>
    <w:p w14:paraId="58D5A1C7" w14:textId="2E470C3D" w:rsidR="003534DF" w:rsidRDefault="003534DF" w:rsidP="000B6DEA">
      <w:pPr>
        <w:pStyle w:val="Ttulo2"/>
        <w:rPr>
          <w:lang w:eastAsia="es-CO"/>
        </w:rPr>
      </w:pPr>
      <w:bookmarkStart w:id="29" w:name="_Toc182403007"/>
      <w:r w:rsidRPr="0303037A">
        <w:rPr>
          <w:lang w:eastAsia="es-CO"/>
        </w:rPr>
        <w:t>ANALISIS DE LA CAPACIDAD ACTUAL DE LA SUPERINTENDENCIA DE INDUSTRIA Y COMERCIO PARA LA DIGITALIZACIÓN</w:t>
      </w:r>
      <w:bookmarkEnd w:id="29"/>
    </w:p>
    <w:p w14:paraId="676282A7" w14:textId="536BF632" w:rsidR="0303037A" w:rsidRDefault="0303037A" w:rsidP="0303037A"/>
    <w:p w14:paraId="238245D1" w14:textId="77777777" w:rsidR="000B6DEA" w:rsidRPr="000B6DEA" w:rsidRDefault="000B6DEA" w:rsidP="000B6DEA">
      <w:pPr>
        <w:spacing w:before="100" w:beforeAutospacing="1" w:after="100" w:afterAutospacing="1"/>
        <w:rPr>
          <w:rFonts w:eastAsia="Arial" w:cs="Arial"/>
        </w:rPr>
      </w:pPr>
      <w:r w:rsidRPr="000B6DEA">
        <w:rPr>
          <w:rFonts w:eastAsia="Arial" w:cs="Arial"/>
        </w:rPr>
        <w:t>Como se describe en el numeral 6.4.2 “Equipos usados para técnicas de reprografía diferentes a microfilmación y digitalización” de este programa, la Superintendencia de Industria y Comercio cuenta con equipos de reprografía para aplicar la técnica de digitalización. Estos equipos han sido adquiridos y puestos en funcionamiento para cubrir las necesidades de consulta de los documentos y expedientes, y dar trámite oportuno a los asuntos contenidos en los documentos radicados en formato físico.</w:t>
      </w:r>
    </w:p>
    <w:p w14:paraId="57BD1547" w14:textId="77777777" w:rsidR="000B6DEA" w:rsidRPr="000B6DEA" w:rsidRDefault="000B6DEA" w:rsidP="000B6DEA">
      <w:pPr>
        <w:spacing w:before="100" w:beforeAutospacing="1" w:after="100" w:afterAutospacing="1"/>
        <w:rPr>
          <w:rFonts w:eastAsia="Arial" w:cs="Arial"/>
        </w:rPr>
      </w:pPr>
    </w:p>
    <w:p w14:paraId="0BE62C89" w14:textId="77777777" w:rsidR="000B6DEA" w:rsidRPr="000B6DEA" w:rsidRDefault="000B6DEA" w:rsidP="000B6DEA">
      <w:pPr>
        <w:spacing w:before="100" w:beforeAutospacing="1" w:after="100" w:afterAutospacing="1"/>
        <w:rPr>
          <w:rFonts w:eastAsia="Arial" w:cs="Arial"/>
        </w:rPr>
      </w:pPr>
      <w:r w:rsidRPr="000B6DEA">
        <w:rPr>
          <w:rFonts w:eastAsia="Arial" w:cs="Arial"/>
        </w:rPr>
        <w:t>En relación con los usos establecidos para la digitalización, encontramos que la Entidad tiene capacidad para continuar con la digitalización para los usos de consulta, trámite y continuidad de negocio de los documentos que se encuentran en el Archivo de Gestión. La digitalización para continuidad de negocio y preservación de los documentos que se encuentran en el Archivo Central no puede absorberse con los recursos actuales, ya que esto agrega un alto volumen documental, de acuerdo con las series identificadas en el Programa de Documentos Vitales – GD01-F20, Tablas de Retención Documental – TRD y Tablas de Valoración Documental – TVD. Se recomienda la contratación de un tercero especializado que haga la digitalización para los usos de: Continuidad de Negocio y Preservación de los documentos que se encuentran en el Archivo Central.</w:t>
      </w:r>
    </w:p>
    <w:p w14:paraId="11064975" w14:textId="1A935234" w:rsidR="004C4DE6" w:rsidRDefault="004C4DE6" w:rsidP="00EB53B4">
      <w:pPr>
        <w:rPr>
          <w:rFonts w:cs="Arial"/>
          <w:b/>
          <w:sz w:val="18"/>
          <w:szCs w:val="18"/>
          <w:lang w:eastAsia="es-CO"/>
        </w:rPr>
      </w:pPr>
    </w:p>
    <w:p w14:paraId="146A46E7" w14:textId="3D30844D" w:rsidR="004C4DE6" w:rsidRDefault="004C4DE6" w:rsidP="0303037A">
      <w:pPr>
        <w:rPr>
          <w:rFonts w:cs="Arial"/>
          <w:b/>
          <w:bCs/>
          <w:sz w:val="18"/>
          <w:szCs w:val="18"/>
          <w:lang w:eastAsia="es-CO"/>
        </w:rPr>
      </w:pPr>
    </w:p>
    <w:p w14:paraId="6E99C39F" w14:textId="58FC5785" w:rsidR="004C4DE6" w:rsidRPr="00650908" w:rsidRDefault="00650908" w:rsidP="000E2704">
      <w:pPr>
        <w:rPr>
          <w:b/>
          <w:bCs/>
          <w:u w:val="single"/>
          <w:lang w:eastAsia="es-CO"/>
        </w:rPr>
      </w:pPr>
      <w:r>
        <w:rPr>
          <w:b/>
          <w:bCs/>
          <w:u w:val="single"/>
          <w:lang w:eastAsia="es-CO"/>
        </w:rPr>
        <w:t>P</w:t>
      </w:r>
      <w:r w:rsidRPr="00650908">
        <w:rPr>
          <w:b/>
          <w:bCs/>
          <w:u w:val="single"/>
          <w:lang w:eastAsia="es-CO"/>
        </w:rPr>
        <w:t xml:space="preserve">eriodicidad de la digitalización en la </w:t>
      </w:r>
      <w:r w:rsidR="00EB07F8">
        <w:rPr>
          <w:b/>
          <w:bCs/>
          <w:u w:val="single"/>
          <w:lang w:eastAsia="es-CO"/>
        </w:rPr>
        <w:t>S</w:t>
      </w:r>
      <w:r w:rsidRPr="00650908">
        <w:rPr>
          <w:b/>
          <w:bCs/>
          <w:u w:val="single"/>
          <w:lang w:eastAsia="es-CO"/>
        </w:rPr>
        <w:t xml:space="preserve">uperintendencia de </w:t>
      </w:r>
      <w:r w:rsidR="00EB07F8">
        <w:rPr>
          <w:b/>
          <w:bCs/>
          <w:u w:val="single"/>
          <w:lang w:eastAsia="es-CO"/>
        </w:rPr>
        <w:t>I</w:t>
      </w:r>
      <w:r w:rsidRPr="00650908">
        <w:rPr>
          <w:b/>
          <w:bCs/>
          <w:u w:val="single"/>
          <w:lang w:eastAsia="es-CO"/>
        </w:rPr>
        <w:t xml:space="preserve">ndustria y </w:t>
      </w:r>
      <w:r w:rsidR="00EB07F8">
        <w:rPr>
          <w:b/>
          <w:bCs/>
          <w:u w:val="single"/>
          <w:lang w:eastAsia="es-CO"/>
        </w:rPr>
        <w:t>C</w:t>
      </w:r>
      <w:r w:rsidRPr="00650908">
        <w:rPr>
          <w:b/>
          <w:bCs/>
          <w:u w:val="single"/>
          <w:lang w:eastAsia="es-CO"/>
        </w:rPr>
        <w:t>omercio</w:t>
      </w:r>
    </w:p>
    <w:p w14:paraId="3E1DEDEF" w14:textId="77777777" w:rsidR="000E2704" w:rsidRPr="00EB66F2" w:rsidRDefault="000E2704" w:rsidP="000E2704">
      <w:pPr>
        <w:rPr>
          <w:lang w:eastAsia="es-CO"/>
        </w:rPr>
      </w:pPr>
    </w:p>
    <w:p w14:paraId="3A611B47" w14:textId="18E98854" w:rsidR="00EB53B4" w:rsidRDefault="00EB53B4" w:rsidP="00EB53B4">
      <w:pPr>
        <w:spacing w:before="100" w:beforeAutospacing="1" w:after="100" w:afterAutospacing="1"/>
        <w:rPr>
          <w:rFonts w:eastAsia="Arial" w:cs="Arial"/>
        </w:rPr>
      </w:pPr>
      <w:r w:rsidRPr="00EB53B4">
        <w:rPr>
          <w:rFonts w:eastAsia="Arial" w:cs="Arial"/>
        </w:rPr>
        <w:t>La Superintendencia de Industria y Comercio establece la siguiente periodicidad según los usos específicos establecidos para la digitalización de su fondo documental</w:t>
      </w:r>
    </w:p>
    <w:p w14:paraId="2A958385" w14:textId="048A228E" w:rsidR="006A16D7" w:rsidRDefault="006A16D7" w:rsidP="7388CF08">
      <w:pPr>
        <w:pStyle w:val="Descripcin"/>
        <w:jc w:val="center"/>
        <w:rPr>
          <w:rFonts w:cs="Arial"/>
          <w:i w:val="0"/>
          <w:iCs w:val="0"/>
          <w:color w:val="auto"/>
        </w:rPr>
      </w:pPr>
      <w:r w:rsidRPr="7388CF08">
        <w:rPr>
          <w:rFonts w:cs="Arial"/>
          <w:b/>
          <w:bCs/>
          <w:i w:val="0"/>
          <w:iCs w:val="0"/>
          <w:color w:val="auto"/>
          <w:lang w:eastAsia="es-CO"/>
        </w:rPr>
        <w:t xml:space="preserve">Cuadro N°. </w:t>
      </w:r>
      <w:r w:rsidRPr="7388CF08">
        <w:rPr>
          <w:rFonts w:cs="Arial"/>
          <w:b/>
          <w:bCs/>
          <w:i w:val="0"/>
          <w:iCs w:val="0"/>
          <w:color w:val="auto"/>
          <w:lang w:eastAsia="es-CO"/>
        </w:rPr>
        <w:fldChar w:fldCharType="begin"/>
      </w:r>
      <w:r w:rsidRPr="7388CF08">
        <w:rPr>
          <w:rFonts w:cs="Arial"/>
          <w:b/>
          <w:bCs/>
          <w:i w:val="0"/>
          <w:iCs w:val="0"/>
          <w:color w:val="auto"/>
          <w:lang w:eastAsia="es-CO"/>
        </w:rPr>
        <w:instrText xml:space="preserve"> SEQ Tabla \* ARABIC </w:instrText>
      </w:r>
      <w:r w:rsidRPr="7388CF08">
        <w:rPr>
          <w:rFonts w:cs="Arial"/>
          <w:b/>
          <w:bCs/>
          <w:i w:val="0"/>
          <w:iCs w:val="0"/>
          <w:color w:val="auto"/>
          <w:lang w:eastAsia="es-CO"/>
        </w:rPr>
        <w:fldChar w:fldCharType="separate"/>
      </w:r>
      <w:r w:rsidRPr="7388CF08">
        <w:rPr>
          <w:rFonts w:cs="Arial"/>
          <w:b/>
          <w:bCs/>
          <w:i w:val="0"/>
          <w:iCs w:val="0"/>
          <w:color w:val="auto"/>
          <w:lang w:eastAsia="es-CO"/>
        </w:rPr>
        <w:t>1</w:t>
      </w:r>
      <w:r w:rsidRPr="7388CF08">
        <w:rPr>
          <w:rFonts w:cs="Arial"/>
          <w:b/>
          <w:bCs/>
          <w:i w:val="0"/>
          <w:iCs w:val="0"/>
          <w:color w:val="auto"/>
          <w:lang w:eastAsia="es-CO"/>
        </w:rPr>
        <w:fldChar w:fldCharType="end"/>
      </w:r>
      <w:r w:rsidRPr="7388CF08">
        <w:rPr>
          <w:rFonts w:cs="Arial"/>
          <w:b/>
          <w:bCs/>
          <w:i w:val="0"/>
          <w:iCs w:val="0"/>
          <w:color w:val="auto"/>
          <w:lang w:eastAsia="es-CO"/>
        </w:rPr>
        <w:t xml:space="preserve"> </w:t>
      </w:r>
      <w:r w:rsidR="27980A16" w:rsidRPr="7388CF08">
        <w:rPr>
          <w:rFonts w:cs="Arial"/>
          <w:i w:val="0"/>
          <w:iCs w:val="0"/>
          <w:color w:val="auto"/>
          <w:lang w:eastAsia="es-CO"/>
        </w:rPr>
        <w:t>periodicidad</w:t>
      </w:r>
      <w:r w:rsidRPr="7388CF08">
        <w:rPr>
          <w:rFonts w:cs="Arial"/>
          <w:i w:val="0"/>
          <w:iCs w:val="0"/>
          <w:color w:val="auto"/>
          <w:lang w:eastAsia="es-CO"/>
        </w:rPr>
        <w:t xml:space="preserve"> de la digitalización según los usos específicos</w:t>
      </w:r>
      <w:r w:rsidRPr="7388CF08">
        <w:rPr>
          <w:rFonts w:cs="Arial"/>
          <w:i w:val="0"/>
          <w:iCs w:val="0"/>
          <w:color w:val="auto"/>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963"/>
        <w:gridCol w:w="5187"/>
      </w:tblGrid>
      <w:tr w:rsidR="00EB53B4" w:rsidRPr="00192781" w14:paraId="146AEEAD" w14:textId="77777777" w:rsidTr="002A5A8D">
        <w:trPr>
          <w:trHeight w:val="327"/>
        </w:trPr>
        <w:tc>
          <w:tcPr>
            <w:tcW w:w="1808" w:type="dxa"/>
            <w:shd w:val="clear" w:color="auto" w:fill="800000"/>
            <w:vAlign w:val="center"/>
          </w:tcPr>
          <w:p w14:paraId="1065A616" w14:textId="2ABFC9D7" w:rsidR="00EB53B4" w:rsidRPr="009134DB" w:rsidRDefault="00EB53B4" w:rsidP="00C40A0B">
            <w:pPr>
              <w:jc w:val="center"/>
              <w:rPr>
                <w:rFonts w:eastAsia="Arial" w:cs="Arial"/>
                <w:b/>
                <w:bCs/>
              </w:rPr>
            </w:pPr>
            <w:r w:rsidRPr="009134DB">
              <w:rPr>
                <w:rFonts w:eastAsia="Arial" w:cs="Arial"/>
                <w:b/>
                <w:bCs/>
              </w:rPr>
              <w:t>VARIABLE</w:t>
            </w:r>
          </w:p>
        </w:tc>
        <w:tc>
          <w:tcPr>
            <w:tcW w:w="1453" w:type="dxa"/>
            <w:shd w:val="clear" w:color="auto" w:fill="800000"/>
          </w:tcPr>
          <w:p w14:paraId="46676A20" w14:textId="539BA2D3" w:rsidR="00EB53B4" w:rsidRPr="009134DB" w:rsidRDefault="00EB53B4" w:rsidP="00C40A0B">
            <w:pPr>
              <w:jc w:val="center"/>
              <w:rPr>
                <w:rFonts w:eastAsia="Arial" w:cs="Arial"/>
                <w:b/>
                <w:bCs/>
              </w:rPr>
            </w:pPr>
            <w:r>
              <w:rPr>
                <w:rFonts w:eastAsia="Arial" w:cs="Arial"/>
                <w:b/>
                <w:bCs/>
              </w:rPr>
              <w:t>PERIODICIDAD</w:t>
            </w:r>
          </w:p>
        </w:tc>
        <w:tc>
          <w:tcPr>
            <w:tcW w:w="5670" w:type="dxa"/>
            <w:shd w:val="clear" w:color="auto" w:fill="800000"/>
            <w:vAlign w:val="center"/>
          </w:tcPr>
          <w:p w14:paraId="26A14899" w14:textId="154FFEEA" w:rsidR="00EB53B4" w:rsidRPr="009134DB" w:rsidRDefault="00EB53B4" w:rsidP="00C40A0B">
            <w:pPr>
              <w:jc w:val="center"/>
              <w:rPr>
                <w:rFonts w:eastAsia="Arial" w:cs="Arial"/>
                <w:b/>
                <w:bCs/>
              </w:rPr>
            </w:pPr>
            <w:r w:rsidRPr="009134DB">
              <w:rPr>
                <w:rFonts w:eastAsia="Arial" w:cs="Arial"/>
                <w:b/>
                <w:bCs/>
              </w:rPr>
              <w:t>DESCRIPCIÓN</w:t>
            </w:r>
          </w:p>
        </w:tc>
      </w:tr>
      <w:tr w:rsidR="00EB53B4" w:rsidRPr="00192781" w14:paraId="0C5926AF" w14:textId="77777777" w:rsidTr="002A5A8D">
        <w:trPr>
          <w:trHeight w:val="967"/>
        </w:trPr>
        <w:tc>
          <w:tcPr>
            <w:tcW w:w="1808" w:type="dxa"/>
            <w:shd w:val="clear" w:color="auto" w:fill="auto"/>
            <w:vAlign w:val="center"/>
          </w:tcPr>
          <w:p w14:paraId="65531533" w14:textId="12B9E89E" w:rsidR="00EB53B4" w:rsidRPr="009134DB" w:rsidRDefault="00EB53B4" w:rsidP="00C40A0B">
            <w:pPr>
              <w:ind w:left="22" w:hanging="22"/>
              <w:jc w:val="center"/>
              <w:rPr>
                <w:rFonts w:eastAsia="Arial" w:cs="Arial"/>
                <w:sz w:val="22"/>
                <w:szCs w:val="20"/>
              </w:rPr>
            </w:pPr>
            <w:r>
              <w:rPr>
                <w:rFonts w:eastAsia="Arial" w:cs="Arial"/>
                <w:b/>
                <w:sz w:val="22"/>
                <w:szCs w:val="20"/>
              </w:rPr>
              <w:t>Trámite</w:t>
            </w:r>
          </w:p>
        </w:tc>
        <w:tc>
          <w:tcPr>
            <w:tcW w:w="1453" w:type="dxa"/>
          </w:tcPr>
          <w:p w14:paraId="0BE993A2" w14:textId="77777777" w:rsidR="00EB53B4" w:rsidRDefault="00EB53B4" w:rsidP="00EB53B4">
            <w:pPr>
              <w:ind w:left="34"/>
              <w:jc w:val="center"/>
              <w:rPr>
                <w:rFonts w:eastAsia="Arial" w:cs="Arial"/>
                <w:sz w:val="20"/>
                <w:szCs w:val="18"/>
              </w:rPr>
            </w:pPr>
          </w:p>
          <w:p w14:paraId="25624AC4" w14:textId="77777777" w:rsidR="00EB53B4" w:rsidRDefault="00EB53B4" w:rsidP="00EB53B4">
            <w:pPr>
              <w:ind w:left="34"/>
              <w:jc w:val="center"/>
              <w:rPr>
                <w:rFonts w:eastAsia="Arial" w:cs="Arial"/>
                <w:sz w:val="20"/>
                <w:szCs w:val="18"/>
              </w:rPr>
            </w:pPr>
          </w:p>
          <w:p w14:paraId="4717BF47" w14:textId="4D03C9D2" w:rsidR="00EB53B4" w:rsidRPr="009134DB" w:rsidRDefault="00EB53B4" w:rsidP="00EB53B4">
            <w:pPr>
              <w:ind w:left="34"/>
              <w:jc w:val="center"/>
              <w:rPr>
                <w:rFonts w:eastAsia="Arial" w:cs="Arial"/>
                <w:sz w:val="20"/>
                <w:szCs w:val="18"/>
              </w:rPr>
            </w:pPr>
            <w:r>
              <w:rPr>
                <w:rFonts w:eastAsia="Arial" w:cs="Arial"/>
                <w:sz w:val="20"/>
                <w:szCs w:val="18"/>
              </w:rPr>
              <w:t>Constante</w:t>
            </w:r>
          </w:p>
        </w:tc>
        <w:tc>
          <w:tcPr>
            <w:tcW w:w="5670" w:type="dxa"/>
            <w:shd w:val="clear" w:color="auto" w:fill="auto"/>
            <w:vAlign w:val="center"/>
          </w:tcPr>
          <w:p w14:paraId="3F6121C4" w14:textId="04803BED" w:rsidR="00EB53B4" w:rsidRPr="009134DB" w:rsidRDefault="00EB53B4" w:rsidP="00C40A0B">
            <w:pPr>
              <w:ind w:left="34"/>
              <w:rPr>
                <w:rFonts w:eastAsia="Arial" w:cs="Arial"/>
                <w:sz w:val="20"/>
                <w:szCs w:val="18"/>
              </w:rPr>
            </w:pPr>
            <w:r w:rsidRPr="00EB53B4">
              <w:rPr>
                <w:rFonts w:eastAsia="Arial" w:cs="Arial"/>
                <w:sz w:val="20"/>
                <w:szCs w:val="18"/>
              </w:rPr>
              <w:t>Esta actividad se desarrolla de forma constante en las ventanillas o puntos de radicación, o en las dependencias para ejecutar las actividades de radicación de documentos</w:t>
            </w:r>
            <w:r>
              <w:rPr>
                <w:rFonts w:cs="Arial"/>
                <w:sz w:val="20"/>
                <w:szCs w:val="20"/>
              </w:rPr>
              <w:t>.</w:t>
            </w:r>
          </w:p>
        </w:tc>
      </w:tr>
      <w:tr w:rsidR="00EB53B4" w:rsidRPr="00192781" w14:paraId="3118A840" w14:textId="77777777" w:rsidTr="002A5A8D">
        <w:trPr>
          <w:trHeight w:val="819"/>
        </w:trPr>
        <w:tc>
          <w:tcPr>
            <w:tcW w:w="1808" w:type="dxa"/>
            <w:shd w:val="clear" w:color="auto" w:fill="auto"/>
            <w:vAlign w:val="center"/>
          </w:tcPr>
          <w:p w14:paraId="532DD02E" w14:textId="60C98140" w:rsidR="00EB53B4" w:rsidRPr="009134DB" w:rsidRDefault="00EB53B4" w:rsidP="00C40A0B">
            <w:pPr>
              <w:ind w:left="22" w:hanging="22"/>
              <w:jc w:val="center"/>
              <w:rPr>
                <w:rFonts w:eastAsia="Arial" w:cs="Arial"/>
                <w:sz w:val="22"/>
                <w:szCs w:val="20"/>
              </w:rPr>
            </w:pPr>
            <w:r>
              <w:rPr>
                <w:rFonts w:eastAsia="Arial" w:cs="Arial"/>
                <w:b/>
                <w:sz w:val="22"/>
                <w:szCs w:val="20"/>
              </w:rPr>
              <w:t>Consulta</w:t>
            </w:r>
          </w:p>
        </w:tc>
        <w:tc>
          <w:tcPr>
            <w:tcW w:w="1453" w:type="dxa"/>
          </w:tcPr>
          <w:p w14:paraId="537D525E" w14:textId="77777777" w:rsidR="00EB53B4" w:rsidRDefault="00EB53B4" w:rsidP="00EB53B4">
            <w:pPr>
              <w:ind w:left="34"/>
              <w:jc w:val="center"/>
              <w:rPr>
                <w:rFonts w:eastAsia="Arial" w:cs="Arial"/>
                <w:sz w:val="20"/>
                <w:szCs w:val="18"/>
              </w:rPr>
            </w:pPr>
          </w:p>
          <w:p w14:paraId="4CE0161F" w14:textId="1F106848" w:rsidR="00EB53B4" w:rsidRPr="009134DB" w:rsidRDefault="00EB53B4" w:rsidP="00EB53B4">
            <w:pPr>
              <w:ind w:left="34"/>
              <w:jc w:val="center"/>
              <w:rPr>
                <w:rFonts w:eastAsia="Arial" w:cs="Arial"/>
                <w:sz w:val="20"/>
                <w:szCs w:val="18"/>
              </w:rPr>
            </w:pPr>
            <w:r>
              <w:rPr>
                <w:rFonts w:eastAsia="Arial" w:cs="Arial"/>
                <w:sz w:val="20"/>
                <w:szCs w:val="18"/>
              </w:rPr>
              <w:t>Constante</w:t>
            </w:r>
          </w:p>
        </w:tc>
        <w:tc>
          <w:tcPr>
            <w:tcW w:w="5670" w:type="dxa"/>
            <w:shd w:val="clear" w:color="auto" w:fill="auto"/>
            <w:vAlign w:val="center"/>
          </w:tcPr>
          <w:p w14:paraId="1F984EED" w14:textId="1F7E8645" w:rsidR="00EB53B4" w:rsidRPr="009134DB" w:rsidRDefault="00EB53B4" w:rsidP="00C40A0B">
            <w:pPr>
              <w:ind w:left="34"/>
              <w:rPr>
                <w:rFonts w:eastAsia="Arial" w:cs="Arial"/>
                <w:sz w:val="20"/>
                <w:szCs w:val="18"/>
              </w:rPr>
            </w:pPr>
            <w:r w:rsidRPr="00EB53B4">
              <w:rPr>
                <w:rFonts w:eastAsia="Arial" w:cs="Arial"/>
                <w:sz w:val="20"/>
                <w:szCs w:val="18"/>
              </w:rPr>
              <w:t>Esta actividad se desarrolla de forma constante en el Archivo Central y en el Archivo de Gestión Documental de la Entidad</w:t>
            </w:r>
          </w:p>
        </w:tc>
      </w:tr>
      <w:tr w:rsidR="00EB53B4" w:rsidRPr="00192781" w14:paraId="248B5FA8" w14:textId="77777777" w:rsidTr="002A5A8D">
        <w:trPr>
          <w:trHeight w:val="621"/>
        </w:trPr>
        <w:tc>
          <w:tcPr>
            <w:tcW w:w="1808" w:type="dxa"/>
            <w:shd w:val="clear" w:color="auto" w:fill="auto"/>
            <w:vAlign w:val="center"/>
          </w:tcPr>
          <w:p w14:paraId="19FB6409" w14:textId="5C8B3463" w:rsidR="00EB53B4" w:rsidRPr="009134DB" w:rsidRDefault="00EB53B4" w:rsidP="00C40A0B">
            <w:pPr>
              <w:ind w:left="22" w:hanging="22"/>
              <w:jc w:val="center"/>
              <w:rPr>
                <w:rFonts w:eastAsia="Arial" w:cs="Arial"/>
                <w:sz w:val="22"/>
                <w:szCs w:val="20"/>
              </w:rPr>
            </w:pPr>
            <w:r>
              <w:rPr>
                <w:rFonts w:eastAsia="Arial" w:cs="Arial"/>
                <w:b/>
                <w:sz w:val="22"/>
                <w:szCs w:val="20"/>
              </w:rPr>
              <w:t>Continuidad del negocio</w:t>
            </w:r>
          </w:p>
        </w:tc>
        <w:tc>
          <w:tcPr>
            <w:tcW w:w="1453" w:type="dxa"/>
          </w:tcPr>
          <w:p w14:paraId="6016348E" w14:textId="77777777" w:rsidR="00EB53B4" w:rsidRDefault="00EB53B4" w:rsidP="00EB53B4">
            <w:pPr>
              <w:ind w:left="34"/>
              <w:jc w:val="center"/>
              <w:rPr>
                <w:rFonts w:eastAsia="Arial" w:cs="Arial"/>
                <w:sz w:val="20"/>
                <w:szCs w:val="18"/>
              </w:rPr>
            </w:pPr>
          </w:p>
          <w:p w14:paraId="21BDB599" w14:textId="77777777" w:rsidR="00EB53B4" w:rsidRDefault="00EB53B4" w:rsidP="00EB53B4">
            <w:pPr>
              <w:ind w:left="34"/>
              <w:jc w:val="center"/>
              <w:rPr>
                <w:rFonts w:eastAsia="Arial" w:cs="Arial"/>
                <w:sz w:val="20"/>
                <w:szCs w:val="18"/>
              </w:rPr>
            </w:pPr>
          </w:p>
          <w:p w14:paraId="41D684B3" w14:textId="300743B8" w:rsidR="00EB53B4" w:rsidRPr="009134DB" w:rsidRDefault="00EB53B4" w:rsidP="00EB53B4">
            <w:pPr>
              <w:ind w:left="34"/>
              <w:jc w:val="center"/>
              <w:rPr>
                <w:rFonts w:eastAsia="Arial" w:cs="Arial"/>
                <w:sz w:val="20"/>
                <w:szCs w:val="18"/>
              </w:rPr>
            </w:pPr>
            <w:r>
              <w:rPr>
                <w:rFonts w:eastAsia="Arial" w:cs="Arial"/>
                <w:sz w:val="20"/>
                <w:szCs w:val="18"/>
              </w:rPr>
              <w:t>Constante</w:t>
            </w:r>
          </w:p>
        </w:tc>
        <w:tc>
          <w:tcPr>
            <w:tcW w:w="5670" w:type="dxa"/>
            <w:shd w:val="clear" w:color="auto" w:fill="auto"/>
            <w:vAlign w:val="center"/>
          </w:tcPr>
          <w:p w14:paraId="5C397D5E" w14:textId="4E311736" w:rsidR="00EB53B4" w:rsidRPr="009134DB" w:rsidRDefault="00EB53B4" w:rsidP="00C40A0B">
            <w:pPr>
              <w:ind w:left="34"/>
              <w:rPr>
                <w:rFonts w:eastAsia="Arial" w:cs="Arial"/>
                <w:sz w:val="20"/>
                <w:szCs w:val="18"/>
              </w:rPr>
            </w:pPr>
            <w:r w:rsidRPr="00EB53B4">
              <w:rPr>
                <w:rFonts w:eastAsia="Arial" w:cs="Arial"/>
                <w:sz w:val="20"/>
                <w:szCs w:val="18"/>
              </w:rPr>
              <w:t>Esta actividad se debe realizar de manera constante en el Archivo de Gestión, identificando los documentos vitales y esenciales alineado con el Programa de Documentos Vitales y Esenciales de La Superintendencia de Industria y Comercio</w:t>
            </w:r>
            <w:r w:rsidRPr="009134DB">
              <w:rPr>
                <w:rFonts w:eastAsia="Arial" w:cs="Arial"/>
                <w:sz w:val="20"/>
                <w:szCs w:val="18"/>
              </w:rPr>
              <w:t xml:space="preserve">. </w:t>
            </w:r>
          </w:p>
        </w:tc>
      </w:tr>
      <w:tr w:rsidR="00EB53B4" w:rsidRPr="00192781" w14:paraId="447A8296" w14:textId="77777777" w:rsidTr="002A5A8D">
        <w:trPr>
          <w:trHeight w:val="792"/>
        </w:trPr>
        <w:tc>
          <w:tcPr>
            <w:tcW w:w="1808" w:type="dxa"/>
            <w:shd w:val="clear" w:color="auto" w:fill="auto"/>
            <w:vAlign w:val="center"/>
          </w:tcPr>
          <w:p w14:paraId="11E18813" w14:textId="6834529C" w:rsidR="00EB53B4" w:rsidRPr="009134DB" w:rsidRDefault="00EB53B4" w:rsidP="00EB53B4">
            <w:pPr>
              <w:ind w:left="22" w:hanging="22"/>
              <w:jc w:val="center"/>
              <w:rPr>
                <w:rFonts w:eastAsia="Arial" w:cs="Arial"/>
                <w:sz w:val="22"/>
                <w:szCs w:val="20"/>
              </w:rPr>
            </w:pPr>
            <w:r>
              <w:rPr>
                <w:rFonts w:eastAsia="Arial" w:cs="Arial"/>
                <w:b/>
                <w:sz w:val="22"/>
                <w:szCs w:val="20"/>
              </w:rPr>
              <w:t>Preservación</w:t>
            </w:r>
          </w:p>
        </w:tc>
        <w:tc>
          <w:tcPr>
            <w:tcW w:w="1453" w:type="dxa"/>
          </w:tcPr>
          <w:p w14:paraId="43C8F952" w14:textId="77777777" w:rsidR="00EB53B4" w:rsidRDefault="00EB53B4" w:rsidP="00EB53B4">
            <w:pPr>
              <w:ind w:left="34"/>
              <w:jc w:val="center"/>
              <w:rPr>
                <w:rFonts w:eastAsia="Arial" w:cs="Arial"/>
                <w:sz w:val="20"/>
                <w:szCs w:val="18"/>
              </w:rPr>
            </w:pPr>
          </w:p>
          <w:p w14:paraId="6A3D6818" w14:textId="5563E613" w:rsidR="00EB53B4" w:rsidRPr="009134DB" w:rsidRDefault="00EB53B4" w:rsidP="00EB53B4">
            <w:pPr>
              <w:ind w:left="34"/>
              <w:jc w:val="center"/>
              <w:rPr>
                <w:rFonts w:eastAsia="Arial" w:cs="Arial"/>
                <w:sz w:val="20"/>
                <w:szCs w:val="18"/>
              </w:rPr>
            </w:pPr>
            <w:r>
              <w:rPr>
                <w:rFonts w:eastAsia="Arial" w:cs="Arial"/>
                <w:sz w:val="20"/>
                <w:szCs w:val="18"/>
              </w:rPr>
              <w:t>Cada cuatro (4) años</w:t>
            </w:r>
          </w:p>
        </w:tc>
        <w:tc>
          <w:tcPr>
            <w:tcW w:w="5670" w:type="dxa"/>
            <w:shd w:val="clear" w:color="auto" w:fill="auto"/>
            <w:vAlign w:val="center"/>
          </w:tcPr>
          <w:p w14:paraId="4B72B714" w14:textId="77777777" w:rsidR="00EB53B4" w:rsidRPr="00EB53B4" w:rsidRDefault="00EB53B4" w:rsidP="00EB53B4">
            <w:pPr>
              <w:ind w:left="34"/>
              <w:rPr>
                <w:rFonts w:eastAsia="Arial" w:cs="Arial"/>
                <w:sz w:val="20"/>
                <w:szCs w:val="18"/>
              </w:rPr>
            </w:pPr>
            <w:r w:rsidRPr="00EB53B4">
              <w:rPr>
                <w:rFonts w:eastAsia="Arial" w:cs="Arial"/>
                <w:sz w:val="20"/>
                <w:szCs w:val="18"/>
              </w:rPr>
              <w:t>La Superintendencia de Industria y Comercio puede desarrollar un proyecto de digitalización periódico para preservación, el cual puede ejecutar directamente o a través de un tercero.</w:t>
            </w:r>
          </w:p>
          <w:p w14:paraId="0AE65B14" w14:textId="77777777" w:rsidR="00EB53B4" w:rsidRPr="00EB53B4" w:rsidRDefault="00EB53B4" w:rsidP="00EB53B4">
            <w:pPr>
              <w:ind w:left="34"/>
              <w:rPr>
                <w:rFonts w:eastAsia="Arial" w:cs="Arial"/>
                <w:sz w:val="20"/>
                <w:szCs w:val="18"/>
              </w:rPr>
            </w:pPr>
          </w:p>
          <w:p w14:paraId="142E04CA" w14:textId="4240B574" w:rsidR="00EB53B4" w:rsidRPr="009134DB" w:rsidRDefault="00EB53B4" w:rsidP="00EB53B4">
            <w:pPr>
              <w:ind w:left="34"/>
              <w:rPr>
                <w:rFonts w:eastAsia="Arial" w:cs="Arial"/>
                <w:sz w:val="20"/>
                <w:szCs w:val="18"/>
              </w:rPr>
            </w:pPr>
            <w:r w:rsidRPr="00EB53B4">
              <w:rPr>
                <w:rFonts w:eastAsia="Arial" w:cs="Arial"/>
                <w:sz w:val="20"/>
                <w:szCs w:val="18"/>
              </w:rPr>
              <w:t>Se dará prioridad a los documentos con riesgo de pérdida por daño, o que lleven más tiempo resguardados en el Archivo Central.</w:t>
            </w:r>
          </w:p>
        </w:tc>
      </w:tr>
    </w:tbl>
    <w:p w14:paraId="689F3DC7" w14:textId="5F2FC8A4" w:rsidR="006A16D7" w:rsidRDefault="006A16D7" w:rsidP="006A16D7">
      <w:pPr>
        <w:pStyle w:val="Ttulo1"/>
        <w:rPr>
          <w:rFonts w:eastAsia="Arial"/>
        </w:rPr>
      </w:pPr>
      <w:bookmarkStart w:id="30" w:name="_Toc182403008"/>
      <w:r>
        <w:rPr>
          <w:rFonts w:eastAsia="Arial"/>
        </w:rPr>
        <w:t>ACTIVIDADES PARA DESARROLLAR</w:t>
      </w:r>
      <w:bookmarkEnd w:id="30"/>
    </w:p>
    <w:p w14:paraId="47311950" w14:textId="153B57D6" w:rsidR="006A16D7" w:rsidRDefault="006A16D7" w:rsidP="006A16D7"/>
    <w:p w14:paraId="01F0D30B" w14:textId="77777777" w:rsidR="006A16D7" w:rsidRPr="006A16D7" w:rsidRDefault="006A16D7" w:rsidP="006A16D7">
      <w:pPr>
        <w:spacing w:before="100" w:beforeAutospacing="1" w:after="100" w:afterAutospacing="1"/>
        <w:rPr>
          <w:rFonts w:eastAsia="Arial" w:cs="Arial"/>
        </w:rPr>
      </w:pPr>
      <w:r w:rsidRPr="006A16D7">
        <w:rPr>
          <w:rFonts w:eastAsia="Arial" w:cs="Arial"/>
        </w:rPr>
        <w:t>Las actividades del Programa de Reprografía se plantean para desarrollar a corto, mediano y largo plazo. El programa está bajo la responsabilidad del Grupo de Trabajo de Gestión Documental y Archivo - GTGDA.</w:t>
      </w:r>
    </w:p>
    <w:p w14:paraId="0EDD0B44" w14:textId="77777777" w:rsidR="006A16D7" w:rsidRPr="006A16D7" w:rsidRDefault="006A16D7" w:rsidP="006A16D7">
      <w:pPr>
        <w:spacing w:before="100" w:beforeAutospacing="1" w:after="100" w:afterAutospacing="1"/>
        <w:rPr>
          <w:rFonts w:eastAsia="Arial" w:cs="Arial"/>
        </w:rPr>
      </w:pPr>
    </w:p>
    <w:p w14:paraId="5105E102" w14:textId="77777777" w:rsidR="006A16D7" w:rsidRPr="006A16D7" w:rsidRDefault="006A16D7" w:rsidP="006A16D7">
      <w:pPr>
        <w:spacing w:before="100" w:beforeAutospacing="1" w:after="100" w:afterAutospacing="1"/>
        <w:rPr>
          <w:rFonts w:eastAsia="Arial" w:cs="Arial"/>
        </w:rPr>
      </w:pPr>
      <w:r w:rsidRPr="006A16D7">
        <w:rPr>
          <w:rFonts w:eastAsia="Arial" w:cs="Arial"/>
        </w:rPr>
        <w:t>La implementación implica la asignación de responsabilidades, la definición de roles y el establecimiento de los objetivos a cumplir.</w:t>
      </w:r>
    </w:p>
    <w:p w14:paraId="20A56E3B" w14:textId="77777777" w:rsidR="006A16D7" w:rsidRDefault="006A16D7" w:rsidP="006A16D7"/>
    <w:p w14:paraId="1909251A" w14:textId="77777777" w:rsidR="00EB66F2" w:rsidRPr="006A16D7" w:rsidRDefault="00EB66F2" w:rsidP="006A16D7"/>
    <w:p w14:paraId="46EF3C05" w14:textId="7515EC50" w:rsidR="006A16D7" w:rsidRDefault="006A16D7" w:rsidP="006A16D7">
      <w:pPr>
        <w:pStyle w:val="Ttulo2"/>
        <w:rPr>
          <w:rFonts w:eastAsia="Arial"/>
        </w:rPr>
      </w:pPr>
      <w:bookmarkStart w:id="31" w:name="_Toc182403009"/>
      <w:r w:rsidRPr="0303037A">
        <w:rPr>
          <w:rFonts w:eastAsia="Arial"/>
        </w:rPr>
        <w:t>CRONOGRAMA DE ACTIVIDADES</w:t>
      </w:r>
      <w:bookmarkEnd w:id="31"/>
    </w:p>
    <w:p w14:paraId="18FAE137" w14:textId="782CE043" w:rsidR="0303037A" w:rsidRDefault="0303037A" w:rsidP="0303037A"/>
    <w:p w14:paraId="1AD743B9" w14:textId="2105D48E" w:rsidR="00B925A3" w:rsidRDefault="006A16D7" w:rsidP="00EB53B4">
      <w:pPr>
        <w:spacing w:before="100" w:beforeAutospacing="1" w:after="100" w:afterAutospacing="1"/>
        <w:rPr>
          <w:rFonts w:eastAsia="Arial" w:cs="Arial"/>
        </w:rPr>
      </w:pPr>
      <w:r w:rsidRPr="006A16D7">
        <w:rPr>
          <w:rFonts w:eastAsia="Arial" w:cs="Arial"/>
        </w:rPr>
        <w:t>Para la rotulación de las unidades de conservación (cajas) se deben emplear tintas líquidas uniformes, libres de sedimento, materiales en suspensión o elementos extraños. Así mismo, el matiz del color de la tinta debe ser uniforme a través de toda la escritura, debe tener un pH neutro (pH=7), libres de sustancias que presenten reactividad química (no tengan reacciones de óxido-reducción y acidez)</w:t>
      </w:r>
      <w:r w:rsidR="00EB66F2">
        <w:rPr>
          <w:rFonts w:eastAsia="Arial" w:cs="Arial"/>
        </w:rPr>
        <w:t>.</w:t>
      </w:r>
    </w:p>
    <w:p w14:paraId="51FE312A" w14:textId="2F7267E1" w:rsidR="0303037A" w:rsidRDefault="0303037A" w:rsidP="0303037A">
      <w:pPr>
        <w:jc w:val="center"/>
        <w:rPr>
          <w:rFonts w:cs="Arial"/>
          <w:b/>
          <w:bCs/>
          <w:sz w:val="16"/>
          <w:szCs w:val="16"/>
          <w:lang w:eastAsia="es-CO"/>
        </w:rPr>
      </w:pPr>
    </w:p>
    <w:p w14:paraId="15E4DE4B" w14:textId="05A96389" w:rsidR="0303037A" w:rsidRDefault="0303037A" w:rsidP="0303037A">
      <w:pPr>
        <w:jc w:val="center"/>
        <w:rPr>
          <w:rFonts w:cs="Arial"/>
          <w:b/>
          <w:bCs/>
          <w:sz w:val="16"/>
          <w:szCs w:val="16"/>
          <w:lang w:eastAsia="es-CO"/>
        </w:rPr>
      </w:pPr>
    </w:p>
    <w:p w14:paraId="1564AFC2" w14:textId="04150CD7" w:rsidR="0303037A" w:rsidRDefault="0303037A" w:rsidP="0303037A">
      <w:pPr>
        <w:jc w:val="center"/>
        <w:rPr>
          <w:rFonts w:cs="Arial"/>
          <w:b/>
          <w:bCs/>
          <w:sz w:val="16"/>
          <w:szCs w:val="16"/>
          <w:lang w:eastAsia="es-CO"/>
        </w:rPr>
      </w:pPr>
    </w:p>
    <w:p w14:paraId="5BCFC383" w14:textId="6480D3B2" w:rsidR="006A16D7" w:rsidRDefault="006A16D7" w:rsidP="006A16D7">
      <w:pPr>
        <w:jc w:val="center"/>
        <w:rPr>
          <w:rFonts w:cs="Arial"/>
          <w:sz w:val="18"/>
          <w:szCs w:val="18"/>
          <w:lang w:eastAsia="es-CO"/>
        </w:rPr>
      </w:pPr>
      <w:r w:rsidRPr="0303037A">
        <w:rPr>
          <w:rFonts w:cs="Arial"/>
          <w:b/>
          <w:bCs/>
          <w:sz w:val="16"/>
          <w:szCs w:val="16"/>
          <w:lang w:eastAsia="es-CO"/>
        </w:rPr>
        <w:t>C</w:t>
      </w:r>
      <w:r w:rsidRPr="0303037A">
        <w:rPr>
          <w:rFonts w:cs="Arial"/>
          <w:b/>
          <w:bCs/>
          <w:sz w:val="18"/>
          <w:szCs w:val="18"/>
          <w:lang w:eastAsia="es-CO"/>
        </w:rPr>
        <w:t>uadro N°</w:t>
      </w:r>
      <w:r w:rsidR="00C40A0B" w:rsidRPr="0303037A">
        <w:rPr>
          <w:rFonts w:cs="Arial"/>
          <w:b/>
          <w:bCs/>
          <w:sz w:val="18"/>
          <w:szCs w:val="18"/>
          <w:lang w:eastAsia="es-CO"/>
        </w:rPr>
        <w:t>.</w:t>
      </w:r>
      <w:r w:rsidRPr="0303037A">
        <w:rPr>
          <w:rFonts w:cs="Arial"/>
          <w:b/>
          <w:bCs/>
          <w:sz w:val="18"/>
          <w:szCs w:val="18"/>
          <w:lang w:eastAsia="es-CO"/>
        </w:rPr>
        <w:t xml:space="preserve"> </w:t>
      </w:r>
      <w:r w:rsidR="00C40A0B" w:rsidRPr="0303037A">
        <w:rPr>
          <w:rFonts w:cs="Arial"/>
          <w:b/>
          <w:bCs/>
          <w:sz w:val="18"/>
          <w:szCs w:val="18"/>
          <w:lang w:eastAsia="es-CO"/>
        </w:rPr>
        <w:t>2</w:t>
      </w:r>
      <w:r w:rsidRPr="0303037A">
        <w:rPr>
          <w:rFonts w:cs="Arial"/>
          <w:b/>
          <w:bCs/>
          <w:sz w:val="18"/>
          <w:szCs w:val="18"/>
          <w:lang w:eastAsia="es-CO"/>
        </w:rPr>
        <w:t xml:space="preserve"> </w:t>
      </w:r>
      <w:r w:rsidR="6380DAF8" w:rsidRPr="0303037A">
        <w:rPr>
          <w:rFonts w:cs="Arial"/>
          <w:sz w:val="18"/>
          <w:szCs w:val="18"/>
          <w:lang w:eastAsia="es-CO"/>
        </w:rPr>
        <w:t>actividades</w:t>
      </w:r>
      <w:r w:rsidRPr="0303037A">
        <w:rPr>
          <w:rFonts w:cs="Arial"/>
          <w:sz w:val="18"/>
          <w:szCs w:val="18"/>
          <w:lang w:eastAsia="es-CO"/>
        </w:rPr>
        <w:t xml:space="preserve"> para avanzar en el desarrollo del cronograma del Programa de Reprografía.</w:t>
      </w:r>
    </w:p>
    <w:tbl>
      <w:tblPr>
        <w:tblW w:w="90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
        <w:gridCol w:w="3128"/>
        <w:gridCol w:w="2126"/>
        <w:gridCol w:w="1843"/>
        <w:gridCol w:w="1225"/>
      </w:tblGrid>
      <w:tr w:rsidR="00C40A0B" w14:paraId="0D0418DD" w14:textId="065B168E" w:rsidTr="004810E3">
        <w:trPr>
          <w:trHeight w:val="300"/>
          <w:tblHeader/>
        </w:trPr>
        <w:tc>
          <w:tcPr>
            <w:tcW w:w="692" w:type="dxa"/>
            <w:tcBorders>
              <w:top w:val="single" w:sz="6" w:space="0" w:color="auto"/>
              <w:left w:val="single" w:sz="6" w:space="0" w:color="auto"/>
              <w:bottom w:val="single" w:sz="6" w:space="0" w:color="auto"/>
              <w:right w:val="single" w:sz="6" w:space="0" w:color="auto"/>
            </w:tcBorders>
            <w:shd w:val="clear" w:color="auto" w:fill="912D46"/>
            <w:vAlign w:val="center"/>
            <w:hideMark/>
          </w:tcPr>
          <w:p w14:paraId="3E5C9533" w14:textId="77777777" w:rsidR="00C40A0B" w:rsidRPr="002A5A8D" w:rsidRDefault="00C40A0B" w:rsidP="0073004A">
            <w:pPr>
              <w:spacing w:line="227" w:lineRule="atLeast"/>
              <w:ind w:left="103" w:right="95"/>
              <w:jc w:val="center"/>
              <w:rPr>
                <w:rFonts w:eastAsia="Times New Roman" w:cs="Arial"/>
                <w:b/>
                <w:bCs/>
                <w:color w:val="FFFFFF"/>
                <w:sz w:val="20"/>
                <w:szCs w:val="20"/>
                <w:lang w:eastAsia="es-CO"/>
              </w:rPr>
            </w:pPr>
            <w:r w:rsidRPr="002A5A8D">
              <w:rPr>
                <w:rFonts w:eastAsia="Times New Roman" w:cs="Arial"/>
                <w:b/>
                <w:bCs/>
                <w:color w:val="FFFFFF"/>
                <w:sz w:val="20"/>
                <w:szCs w:val="20"/>
                <w:lang w:eastAsia="es-CO"/>
              </w:rPr>
              <w:t>ÍTEM</w:t>
            </w:r>
          </w:p>
        </w:tc>
        <w:tc>
          <w:tcPr>
            <w:tcW w:w="3128" w:type="dxa"/>
            <w:tcBorders>
              <w:top w:val="single" w:sz="6" w:space="0" w:color="auto"/>
              <w:left w:val="single" w:sz="6" w:space="0" w:color="auto"/>
              <w:bottom w:val="single" w:sz="6" w:space="0" w:color="auto"/>
              <w:right w:val="single" w:sz="6" w:space="0" w:color="auto"/>
            </w:tcBorders>
            <w:shd w:val="clear" w:color="auto" w:fill="912D46"/>
            <w:vAlign w:val="center"/>
            <w:hideMark/>
          </w:tcPr>
          <w:p w14:paraId="00D4A717" w14:textId="77777777" w:rsidR="00C40A0B" w:rsidRDefault="00C40A0B" w:rsidP="00534ACE">
            <w:pPr>
              <w:spacing w:line="227" w:lineRule="atLeast"/>
              <w:ind w:left="103" w:right="95"/>
              <w:jc w:val="left"/>
              <w:rPr>
                <w:rFonts w:eastAsia="Times New Roman" w:cs="Arial"/>
                <w:b/>
                <w:bCs/>
                <w:color w:val="FFFFFF"/>
                <w:sz w:val="20"/>
                <w:szCs w:val="20"/>
                <w:lang w:eastAsia="es-CO"/>
              </w:rPr>
            </w:pPr>
            <w:r>
              <w:rPr>
                <w:rFonts w:eastAsia="Times New Roman" w:cs="Arial"/>
                <w:b/>
                <w:bCs/>
                <w:color w:val="FFFFFF"/>
                <w:sz w:val="20"/>
                <w:szCs w:val="20"/>
                <w:lang w:eastAsia="es-CO"/>
              </w:rPr>
              <w:t>ACTIVIDAD</w:t>
            </w:r>
          </w:p>
        </w:tc>
        <w:tc>
          <w:tcPr>
            <w:tcW w:w="2126" w:type="dxa"/>
            <w:tcBorders>
              <w:top w:val="single" w:sz="6" w:space="0" w:color="auto"/>
              <w:left w:val="single" w:sz="6" w:space="0" w:color="auto"/>
              <w:bottom w:val="single" w:sz="6" w:space="0" w:color="auto"/>
              <w:right w:val="single" w:sz="6" w:space="0" w:color="auto"/>
            </w:tcBorders>
            <w:shd w:val="clear" w:color="auto" w:fill="912D46"/>
            <w:vAlign w:val="center"/>
            <w:hideMark/>
          </w:tcPr>
          <w:p w14:paraId="791ABD7F" w14:textId="77777777" w:rsidR="00C40A0B" w:rsidRDefault="00C40A0B" w:rsidP="00534ACE">
            <w:pPr>
              <w:spacing w:line="227" w:lineRule="atLeast"/>
              <w:ind w:left="103" w:right="95"/>
              <w:jc w:val="left"/>
              <w:rPr>
                <w:rFonts w:eastAsia="Times New Roman" w:cs="Arial"/>
                <w:b/>
                <w:bCs/>
                <w:color w:val="FFFFFF"/>
                <w:sz w:val="20"/>
                <w:szCs w:val="20"/>
                <w:lang w:eastAsia="es-CO"/>
              </w:rPr>
            </w:pPr>
            <w:r>
              <w:rPr>
                <w:rFonts w:eastAsia="Times New Roman" w:cs="Arial"/>
                <w:b/>
                <w:bCs/>
                <w:color w:val="FFFFFF"/>
                <w:sz w:val="20"/>
                <w:szCs w:val="20"/>
                <w:lang w:eastAsia="es-CO"/>
              </w:rPr>
              <w:t>RESPONSABLE</w:t>
            </w:r>
          </w:p>
        </w:tc>
        <w:tc>
          <w:tcPr>
            <w:tcW w:w="1843" w:type="dxa"/>
            <w:tcBorders>
              <w:top w:val="single" w:sz="6" w:space="0" w:color="auto"/>
              <w:left w:val="single" w:sz="6" w:space="0" w:color="auto"/>
              <w:bottom w:val="single" w:sz="6" w:space="0" w:color="auto"/>
              <w:right w:val="single" w:sz="6" w:space="0" w:color="auto"/>
            </w:tcBorders>
            <w:shd w:val="clear" w:color="auto" w:fill="912D46"/>
            <w:vAlign w:val="center"/>
            <w:hideMark/>
          </w:tcPr>
          <w:p w14:paraId="11E4AE6C" w14:textId="5695ADD0" w:rsidR="00C40A0B" w:rsidRDefault="00C40A0B" w:rsidP="00534ACE">
            <w:pPr>
              <w:spacing w:line="227" w:lineRule="atLeast"/>
              <w:ind w:left="103" w:right="95"/>
              <w:jc w:val="left"/>
              <w:rPr>
                <w:rFonts w:eastAsia="Times New Roman" w:cs="Arial"/>
                <w:b/>
                <w:bCs/>
                <w:color w:val="FFFFFF"/>
                <w:sz w:val="20"/>
                <w:szCs w:val="20"/>
                <w:lang w:eastAsia="es-CO"/>
              </w:rPr>
            </w:pPr>
            <w:r>
              <w:rPr>
                <w:rFonts w:eastAsia="Times New Roman" w:cs="Arial"/>
                <w:b/>
                <w:bCs/>
                <w:color w:val="FFFFFF"/>
                <w:sz w:val="20"/>
                <w:szCs w:val="20"/>
                <w:lang w:eastAsia="es-CO"/>
              </w:rPr>
              <w:t>PLAZO</w:t>
            </w:r>
          </w:p>
        </w:tc>
        <w:tc>
          <w:tcPr>
            <w:tcW w:w="1225" w:type="dxa"/>
            <w:tcBorders>
              <w:top w:val="single" w:sz="6" w:space="0" w:color="auto"/>
              <w:left w:val="single" w:sz="6" w:space="0" w:color="auto"/>
              <w:bottom w:val="single" w:sz="6" w:space="0" w:color="auto"/>
              <w:right w:val="single" w:sz="6" w:space="0" w:color="auto"/>
            </w:tcBorders>
            <w:shd w:val="clear" w:color="auto" w:fill="912D46"/>
            <w:vAlign w:val="center"/>
          </w:tcPr>
          <w:p w14:paraId="6F7CE714" w14:textId="3E1AAC4F" w:rsidR="00C40A0B" w:rsidRDefault="00036610" w:rsidP="00534ACE">
            <w:pPr>
              <w:spacing w:line="227" w:lineRule="atLeast"/>
              <w:ind w:left="103" w:right="95"/>
              <w:jc w:val="left"/>
              <w:rPr>
                <w:rFonts w:eastAsia="Times New Roman" w:cs="Arial"/>
                <w:b/>
                <w:bCs/>
                <w:color w:val="FFFFFF"/>
                <w:sz w:val="20"/>
                <w:szCs w:val="20"/>
                <w:lang w:eastAsia="es-CO"/>
              </w:rPr>
            </w:pPr>
            <w:r>
              <w:rPr>
                <w:rFonts w:eastAsia="Times New Roman" w:cs="Arial"/>
                <w:b/>
                <w:bCs/>
                <w:color w:val="FFFFFF"/>
                <w:sz w:val="20"/>
                <w:szCs w:val="20"/>
                <w:lang w:eastAsia="es-CO"/>
              </w:rPr>
              <w:t>AÑO</w:t>
            </w:r>
          </w:p>
        </w:tc>
      </w:tr>
      <w:tr w:rsidR="00C40A0B" w14:paraId="100E7869" w14:textId="25B9CB86" w:rsidTr="0073004A">
        <w:trPr>
          <w:trHeight w:val="301"/>
        </w:trPr>
        <w:tc>
          <w:tcPr>
            <w:tcW w:w="692" w:type="dxa"/>
            <w:tcBorders>
              <w:top w:val="single" w:sz="6" w:space="0" w:color="auto"/>
              <w:left w:val="single" w:sz="6" w:space="0" w:color="auto"/>
              <w:bottom w:val="single" w:sz="6" w:space="0" w:color="auto"/>
              <w:right w:val="single" w:sz="6" w:space="0" w:color="auto"/>
            </w:tcBorders>
            <w:vAlign w:val="center"/>
          </w:tcPr>
          <w:p w14:paraId="75A243F7" w14:textId="77777777" w:rsidR="00C40A0B" w:rsidRPr="002A5A8D" w:rsidRDefault="00C40A0B" w:rsidP="0073004A">
            <w:pPr>
              <w:spacing w:line="227" w:lineRule="atLeast"/>
              <w:ind w:left="-15" w:right="95"/>
              <w:jc w:val="center"/>
              <w:rPr>
                <w:rFonts w:eastAsia="Times New Roman" w:cs="Arial"/>
                <w:b/>
                <w:bCs/>
                <w:sz w:val="20"/>
                <w:szCs w:val="20"/>
                <w:lang w:eastAsia="es-CO"/>
              </w:rPr>
            </w:pPr>
            <w:r w:rsidRPr="002A5A8D">
              <w:rPr>
                <w:rFonts w:eastAsia="Times New Roman" w:cs="Arial"/>
                <w:b/>
                <w:bCs/>
                <w:sz w:val="20"/>
                <w:szCs w:val="20"/>
                <w:lang w:eastAsia="es-CO"/>
              </w:rPr>
              <w:t>1</w:t>
            </w:r>
          </w:p>
        </w:tc>
        <w:tc>
          <w:tcPr>
            <w:tcW w:w="3128" w:type="dxa"/>
            <w:tcBorders>
              <w:top w:val="single" w:sz="6" w:space="0" w:color="auto"/>
              <w:left w:val="single" w:sz="6" w:space="0" w:color="auto"/>
              <w:bottom w:val="single" w:sz="6" w:space="0" w:color="auto"/>
              <w:right w:val="single" w:sz="6" w:space="0" w:color="auto"/>
            </w:tcBorders>
            <w:vAlign w:val="center"/>
            <w:hideMark/>
          </w:tcPr>
          <w:p w14:paraId="6D164D12" w14:textId="201E628E" w:rsidR="00C40A0B" w:rsidRDefault="00C40A0B"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Presentar al grupo estratégico de Gestión Documental el Programa de Reprografía.</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B978C93" w14:textId="46D9E86C" w:rsidR="00C40A0B" w:rsidRDefault="00C40A0B"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Grupo de Trabajo de Gestión Documental y Archivo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FF89F92" w14:textId="1D01239B" w:rsidR="00C40A0B" w:rsidRPr="00036610" w:rsidRDefault="00C40A0B"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Corto plazo</w:t>
            </w:r>
          </w:p>
        </w:tc>
        <w:tc>
          <w:tcPr>
            <w:tcW w:w="1225" w:type="dxa"/>
            <w:tcBorders>
              <w:top w:val="single" w:sz="6" w:space="0" w:color="auto"/>
              <w:left w:val="single" w:sz="6" w:space="0" w:color="auto"/>
              <w:bottom w:val="single" w:sz="6" w:space="0" w:color="auto"/>
              <w:right w:val="single" w:sz="6" w:space="0" w:color="auto"/>
            </w:tcBorders>
            <w:vAlign w:val="center"/>
          </w:tcPr>
          <w:p w14:paraId="63C1A4D3" w14:textId="0FAFBB5F" w:rsidR="00C40A0B" w:rsidRPr="00036610" w:rsidRDefault="00036610"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2022</w:t>
            </w:r>
          </w:p>
        </w:tc>
      </w:tr>
      <w:tr w:rsidR="00C40A0B" w14:paraId="74719CE8" w14:textId="16DD27FE" w:rsidTr="0073004A">
        <w:trPr>
          <w:trHeight w:val="301"/>
        </w:trPr>
        <w:tc>
          <w:tcPr>
            <w:tcW w:w="692" w:type="dxa"/>
            <w:tcBorders>
              <w:top w:val="single" w:sz="6" w:space="0" w:color="auto"/>
              <w:left w:val="single" w:sz="6" w:space="0" w:color="auto"/>
              <w:bottom w:val="single" w:sz="6" w:space="0" w:color="auto"/>
              <w:right w:val="single" w:sz="6" w:space="0" w:color="auto"/>
            </w:tcBorders>
            <w:vAlign w:val="center"/>
          </w:tcPr>
          <w:p w14:paraId="547D9A31" w14:textId="6B1E14BB" w:rsidR="00C40A0B" w:rsidRPr="002A5A8D" w:rsidRDefault="00C40A0B" w:rsidP="0073004A">
            <w:pPr>
              <w:spacing w:line="227" w:lineRule="atLeast"/>
              <w:ind w:right="95"/>
              <w:jc w:val="center"/>
              <w:rPr>
                <w:rFonts w:eastAsia="Times New Roman" w:cs="Arial"/>
                <w:b/>
                <w:bCs/>
                <w:sz w:val="20"/>
                <w:szCs w:val="20"/>
                <w:lang w:eastAsia="es-CO"/>
              </w:rPr>
            </w:pPr>
            <w:r w:rsidRPr="002A5A8D">
              <w:rPr>
                <w:rFonts w:eastAsia="Times New Roman" w:cs="Arial"/>
                <w:b/>
                <w:bCs/>
                <w:sz w:val="20"/>
                <w:szCs w:val="20"/>
                <w:lang w:eastAsia="es-CO"/>
              </w:rPr>
              <w:t>2</w:t>
            </w:r>
          </w:p>
        </w:tc>
        <w:tc>
          <w:tcPr>
            <w:tcW w:w="3128" w:type="dxa"/>
            <w:tcBorders>
              <w:top w:val="single" w:sz="6" w:space="0" w:color="auto"/>
              <w:left w:val="single" w:sz="6" w:space="0" w:color="auto"/>
              <w:bottom w:val="single" w:sz="6" w:space="0" w:color="auto"/>
              <w:right w:val="single" w:sz="6" w:space="0" w:color="auto"/>
            </w:tcBorders>
            <w:vAlign w:val="center"/>
            <w:hideMark/>
          </w:tcPr>
          <w:p w14:paraId="71913074" w14:textId="4917535E" w:rsidR="00C40A0B" w:rsidRDefault="00C40A0B"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Publicar el Programa de Reprografía.</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9FCBD23" w14:textId="30B656B2" w:rsidR="00C40A0B" w:rsidRDefault="00C40A0B"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Grupo de Trabajo de Gestión Documental y Archivo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FF0D03E" w14:textId="09046A0E" w:rsidR="00C40A0B" w:rsidRPr="00036610" w:rsidRDefault="00C40A0B"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Corto plazo</w:t>
            </w:r>
          </w:p>
        </w:tc>
        <w:tc>
          <w:tcPr>
            <w:tcW w:w="1225" w:type="dxa"/>
            <w:tcBorders>
              <w:top w:val="single" w:sz="6" w:space="0" w:color="auto"/>
              <w:left w:val="single" w:sz="6" w:space="0" w:color="auto"/>
              <w:bottom w:val="single" w:sz="6" w:space="0" w:color="auto"/>
              <w:right w:val="single" w:sz="6" w:space="0" w:color="auto"/>
            </w:tcBorders>
            <w:vAlign w:val="center"/>
          </w:tcPr>
          <w:p w14:paraId="3D53FFFC" w14:textId="5BC5B921" w:rsidR="00C40A0B" w:rsidRPr="00036610" w:rsidRDefault="00036610"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2022</w:t>
            </w:r>
          </w:p>
        </w:tc>
      </w:tr>
      <w:tr w:rsidR="00C40A0B" w14:paraId="4114C149" w14:textId="5A902FAD" w:rsidTr="0073004A">
        <w:trPr>
          <w:trHeight w:val="301"/>
        </w:trPr>
        <w:tc>
          <w:tcPr>
            <w:tcW w:w="692" w:type="dxa"/>
            <w:tcBorders>
              <w:top w:val="single" w:sz="6" w:space="0" w:color="auto"/>
              <w:left w:val="single" w:sz="6" w:space="0" w:color="auto"/>
              <w:bottom w:val="single" w:sz="6" w:space="0" w:color="auto"/>
              <w:right w:val="single" w:sz="6" w:space="0" w:color="auto"/>
            </w:tcBorders>
            <w:vAlign w:val="center"/>
          </w:tcPr>
          <w:p w14:paraId="416D2194" w14:textId="77777777" w:rsidR="00C40A0B" w:rsidRPr="002A5A8D" w:rsidRDefault="00C40A0B" w:rsidP="0073004A">
            <w:pPr>
              <w:spacing w:line="227" w:lineRule="atLeast"/>
              <w:ind w:right="95"/>
              <w:jc w:val="center"/>
              <w:rPr>
                <w:rFonts w:eastAsia="Times New Roman" w:cs="Arial"/>
                <w:b/>
                <w:bCs/>
                <w:sz w:val="20"/>
                <w:szCs w:val="20"/>
                <w:lang w:eastAsia="es-CO"/>
              </w:rPr>
            </w:pPr>
            <w:r w:rsidRPr="002A5A8D">
              <w:rPr>
                <w:rFonts w:eastAsia="Times New Roman" w:cs="Arial"/>
                <w:b/>
                <w:bCs/>
                <w:sz w:val="20"/>
                <w:szCs w:val="20"/>
                <w:lang w:eastAsia="es-CO"/>
              </w:rPr>
              <w:t>3</w:t>
            </w:r>
          </w:p>
        </w:tc>
        <w:tc>
          <w:tcPr>
            <w:tcW w:w="3128" w:type="dxa"/>
            <w:tcBorders>
              <w:top w:val="single" w:sz="6" w:space="0" w:color="auto"/>
              <w:left w:val="single" w:sz="6" w:space="0" w:color="auto"/>
              <w:bottom w:val="single" w:sz="6" w:space="0" w:color="auto"/>
              <w:right w:val="single" w:sz="6" w:space="0" w:color="auto"/>
            </w:tcBorders>
            <w:vAlign w:val="center"/>
            <w:hideMark/>
          </w:tcPr>
          <w:p w14:paraId="12ADF8C5" w14:textId="7CF58F1A" w:rsidR="00C40A0B" w:rsidRDefault="00C40A0B"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Diseñar Procedimiento para la digitalización para los usos de continuidad del negocio y preservación.</w:t>
            </w:r>
          </w:p>
        </w:tc>
        <w:tc>
          <w:tcPr>
            <w:tcW w:w="2126" w:type="dxa"/>
            <w:tcBorders>
              <w:top w:val="single" w:sz="6" w:space="0" w:color="auto"/>
              <w:left w:val="single" w:sz="6" w:space="0" w:color="auto"/>
              <w:bottom w:val="single" w:sz="6" w:space="0" w:color="auto"/>
              <w:right w:val="single" w:sz="6" w:space="0" w:color="auto"/>
            </w:tcBorders>
            <w:vAlign w:val="center"/>
          </w:tcPr>
          <w:p w14:paraId="2DD3EA98" w14:textId="5E28ADE0" w:rsidR="00C40A0B" w:rsidRDefault="00C40A0B" w:rsidP="00534ACE">
            <w:pPr>
              <w:spacing w:line="227" w:lineRule="atLeast"/>
              <w:ind w:right="95"/>
              <w:jc w:val="left"/>
              <w:rPr>
                <w:rFonts w:eastAsia="Times New Roman" w:cs="Arial"/>
                <w:sz w:val="20"/>
                <w:szCs w:val="20"/>
                <w:lang w:eastAsia="es-CO"/>
              </w:rPr>
            </w:pPr>
            <w:r w:rsidRPr="00C40A0B">
              <w:rPr>
                <w:rFonts w:eastAsia="Times New Roman" w:cs="Arial"/>
                <w:sz w:val="20"/>
                <w:szCs w:val="20"/>
                <w:lang w:eastAsia="es-CO"/>
              </w:rPr>
              <w:t>Grupo de Trabajo de Gestión Documental y Archivo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5DB81F1" w14:textId="28CC46B3" w:rsidR="00C40A0B" w:rsidRPr="00036610" w:rsidRDefault="00C40A0B"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Corto plazo</w:t>
            </w:r>
          </w:p>
        </w:tc>
        <w:tc>
          <w:tcPr>
            <w:tcW w:w="1225" w:type="dxa"/>
            <w:tcBorders>
              <w:top w:val="single" w:sz="6" w:space="0" w:color="auto"/>
              <w:left w:val="single" w:sz="6" w:space="0" w:color="auto"/>
              <w:bottom w:val="single" w:sz="6" w:space="0" w:color="auto"/>
              <w:right w:val="single" w:sz="6" w:space="0" w:color="auto"/>
            </w:tcBorders>
            <w:vAlign w:val="center"/>
          </w:tcPr>
          <w:p w14:paraId="6881E479" w14:textId="0789ACA6" w:rsidR="00C40A0B" w:rsidRPr="00036610" w:rsidRDefault="00036610"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202</w:t>
            </w:r>
            <w:r w:rsidR="00EB66F2">
              <w:rPr>
                <w:rFonts w:eastAsia="Times New Roman" w:cs="Arial"/>
                <w:sz w:val="20"/>
                <w:szCs w:val="20"/>
                <w:lang w:eastAsia="es-CO"/>
              </w:rPr>
              <w:t>4</w:t>
            </w:r>
          </w:p>
        </w:tc>
      </w:tr>
      <w:tr w:rsidR="00C40A0B" w14:paraId="3791D9A5" w14:textId="5A26F3FC" w:rsidTr="0073004A">
        <w:trPr>
          <w:trHeight w:val="301"/>
        </w:trPr>
        <w:tc>
          <w:tcPr>
            <w:tcW w:w="692" w:type="dxa"/>
            <w:tcBorders>
              <w:top w:val="single" w:sz="6" w:space="0" w:color="auto"/>
              <w:left w:val="single" w:sz="6" w:space="0" w:color="auto"/>
              <w:bottom w:val="single" w:sz="6" w:space="0" w:color="auto"/>
              <w:right w:val="single" w:sz="6" w:space="0" w:color="auto"/>
            </w:tcBorders>
            <w:vAlign w:val="center"/>
          </w:tcPr>
          <w:p w14:paraId="61B59E9F" w14:textId="3A7D9A21" w:rsidR="00C40A0B" w:rsidRPr="002A5A8D" w:rsidRDefault="00C40A0B" w:rsidP="0073004A">
            <w:pPr>
              <w:spacing w:line="227" w:lineRule="atLeast"/>
              <w:ind w:right="95"/>
              <w:jc w:val="center"/>
              <w:rPr>
                <w:rFonts w:eastAsia="Times New Roman" w:cs="Arial"/>
                <w:b/>
                <w:bCs/>
                <w:sz w:val="20"/>
                <w:szCs w:val="20"/>
                <w:lang w:eastAsia="es-CO"/>
              </w:rPr>
            </w:pPr>
            <w:r w:rsidRPr="002A5A8D">
              <w:rPr>
                <w:rFonts w:eastAsia="Times New Roman" w:cs="Arial"/>
                <w:b/>
                <w:bCs/>
                <w:sz w:val="20"/>
                <w:szCs w:val="20"/>
                <w:lang w:eastAsia="es-CO"/>
              </w:rPr>
              <w:t>4</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F933639" w14:textId="0C4DB71E" w:rsidR="00C40A0B" w:rsidRDefault="00C40A0B"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Revisión de las características técnicas y recursos usados en las actividades de digitalización en la SIC.</w:t>
            </w:r>
          </w:p>
        </w:tc>
        <w:tc>
          <w:tcPr>
            <w:tcW w:w="2126" w:type="dxa"/>
            <w:tcBorders>
              <w:top w:val="single" w:sz="6" w:space="0" w:color="auto"/>
              <w:left w:val="single" w:sz="6" w:space="0" w:color="auto"/>
              <w:bottom w:val="single" w:sz="6" w:space="0" w:color="auto"/>
              <w:right w:val="single" w:sz="6" w:space="0" w:color="auto"/>
            </w:tcBorders>
            <w:vAlign w:val="center"/>
          </w:tcPr>
          <w:p w14:paraId="2ACEF1E7" w14:textId="68FA5FA2" w:rsidR="00C40A0B" w:rsidRDefault="00C40A0B"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Grupo de Trabajo de Gestión Documental y Archivo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022F159" w14:textId="18541665" w:rsidR="00C40A0B" w:rsidRPr="00036610" w:rsidRDefault="00C40A0B"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Corto plazo</w:t>
            </w:r>
          </w:p>
        </w:tc>
        <w:tc>
          <w:tcPr>
            <w:tcW w:w="1225" w:type="dxa"/>
            <w:tcBorders>
              <w:top w:val="single" w:sz="6" w:space="0" w:color="auto"/>
              <w:left w:val="single" w:sz="6" w:space="0" w:color="auto"/>
              <w:bottom w:val="single" w:sz="6" w:space="0" w:color="auto"/>
              <w:right w:val="single" w:sz="6" w:space="0" w:color="auto"/>
            </w:tcBorders>
            <w:vAlign w:val="center"/>
          </w:tcPr>
          <w:p w14:paraId="236AF852" w14:textId="1DA03EF9" w:rsidR="00C40A0B" w:rsidRPr="00036610" w:rsidRDefault="00036610"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2024</w:t>
            </w:r>
          </w:p>
        </w:tc>
      </w:tr>
      <w:tr w:rsidR="00EB66F2" w14:paraId="7C20B632" w14:textId="77777777" w:rsidTr="0073004A">
        <w:trPr>
          <w:trHeight w:val="301"/>
        </w:trPr>
        <w:tc>
          <w:tcPr>
            <w:tcW w:w="692" w:type="dxa"/>
            <w:tcBorders>
              <w:top w:val="single" w:sz="6" w:space="0" w:color="auto"/>
              <w:left w:val="single" w:sz="6" w:space="0" w:color="auto"/>
              <w:bottom w:val="single" w:sz="6" w:space="0" w:color="auto"/>
              <w:right w:val="single" w:sz="6" w:space="0" w:color="auto"/>
            </w:tcBorders>
            <w:vAlign w:val="center"/>
          </w:tcPr>
          <w:p w14:paraId="7243F45B" w14:textId="646571E3" w:rsidR="00EB66F2" w:rsidRPr="002A5A8D" w:rsidRDefault="00EB66F2" w:rsidP="0073004A">
            <w:pPr>
              <w:spacing w:line="227" w:lineRule="atLeast"/>
              <w:ind w:right="95"/>
              <w:jc w:val="center"/>
              <w:rPr>
                <w:rFonts w:eastAsia="Times New Roman" w:cs="Arial"/>
                <w:b/>
                <w:bCs/>
                <w:sz w:val="20"/>
                <w:szCs w:val="20"/>
                <w:lang w:eastAsia="es-CO"/>
              </w:rPr>
            </w:pPr>
            <w:r w:rsidRPr="002A5A8D">
              <w:rPr>
                <w:rFonts w:eastAsia="Times New Roman" w:cs="Arial"/>
                <w:b/>
                <w:bCs/>
                <w:sz w:val="20"/>
                <w:szCs w:val="20"/>
                <w:lang w:eastAsia="es-CO"/>
              </w:rPr>
              <w:t>5</w:t>
            </w:r>
          </w:p>
        </w:tc>
        <w:tc>
          <w:tcPr>
            <w:tcW w:w="3128" w:type="dxa"/>
            <w:tcBorders>
              <w:top w:val="single" w:sz="6" w:space="0" w:color="auto"/>
              <w:left w:val="single" w:sz="6" w:space="0" w:color="auto"/>
              <w:bottom w:val="single" w:sz="6" w:space="0" w:color="auto"/>
              <w:right w:val="single" w:sz="6" w:space="0" w:color="auto"/>
            </w:tcBorders>
            <w:vAlign w:val="center"/>
          </w:tcPr>
          <w:p w14:paraId="340241F1" w14:textId="7500FB1B" w:rsidR="00EB66F2" w:rsidRPr="00C40A0B" w:rsidRDefault="00EB66F2" w:rsidP="00534ACE">
            <w:pPr>
              <w:spacing w:line="227" w:lineRule="atLeast"/>
              <w:ind w:left="103" w:right="95"/>
              <w:jc w:val="left"/>
              <w:rPr>
                <w:rFonts w:eastAsia="Times New Roman" w:cs="Arial"/>
                <w:sz w:val="20"/>
                <w:szCs w:val="20"/>
                <w:lang w:eastAsia="es-CO"/>
              </w:rPr>
            </w:pPr>
            <w:r>
              <w:rPr>
                <w:rFonts w:eastAsia="Times New Roman" w:cs="Arial"/>
                <w:sz w:val="20"/>
                <w:szCs w:val="20"/>
                <w:lang w:eastAsia="es-CO"/>
              </w:rPr>
              <w:t>Presentar informe de la digitalización realizada a medios de almacenamiento tipo Microfilms y/o Microfichas.</w:t>
            </w:r>
          </w:p>
        </w:tc>
        <w:tc>
          <w:tcPr>
            <w:tcW w:w="2126" w:type="dxa"/>
            <w:tcBorders>
              <w:top w:val="single" w:sz="6" w:space="0" w:color="auto"/>
              <w:left w:val="single" w:sz="6" w:space="0" w:color="auto"/>
              <w:bottom w:val="single" w:sz="6" w:space="0" w:color="auto"/>
              <w:right w:val="single" w:sz="6" w:space="0" w:color="auto"/>
            </w:tcBorders>
            <w:vAlign w:val="center"/>
          </w:tcPr>
          <w:p w14:paraId="55A89031" w14:textId="70E38D90" w:rsidR="00EB66F2" w:rsidRDefault="00EB66F2"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Grupo de Trabajo de Gestión Documental y Archivo</w:t>
            </w:r>
          </w:p>
        </w:tc>
        <w:tc>
          <w:tcPr>
            <w:tcW w:w="1843" w:type="dxa"/>
            <w:tcBorders>
              <w:top w:val="single" w:sz="6" w:space="0" w:color="auto"/>
              <w:left w:val="single" w:sz="6" w:space="0" w:color="auto"/>
              <w:bottom w:val="single" w:sz="6" w:space="0" w:color="auto"/>
              <w:right w:val="single" w:sz="6" w:space="0" w:color="auto"/>
            </w:tcBorders>
            <w:vAlign w:val="center"/>
          </w:tcPr>
          <w:p w14:paraId="3EB0993E" w14:textId="731E38C1" w:rsidR="00EB66F2" w:rsidRDefault="00EB66F2"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Corto plazo</w:t>
            </w:r>
          </w:p>
        </w:tc>
        <w:tc>
          <w:tcPr>
            <w:tcW w:w="1225" w:type="dxa"/>
            <w:tcBorders>
              <w:top w:val="single" w:sz="6" w:space="0" w:color="auto"/>
              <w:left w:val="single" w:sz="6" w:space="0" w:color="auto"/>
              <w:bottom w:val="single" w:sz="6" w:space="0" w:color="auto"/>
              <w:right w:val="single" w:sz="6" w:space="0" w:color="auto"/>
            </w:tcBorders>
            <w:vAlign w:val="center"/>
          </w:tcPr>
          <w:p w14:paraId="17F3B984" w14:textId="35F34467" w:rsidR="00EB66F2" w:rsidRDefault="00EB66F2"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202</w:t>
            </w:r>
            <w:r>
              <w:rPr>
                <w:rFonts w:eastAsia="Times New Roman" w:cs="Arial"/>
                <w:sz w:val="20"/>
                <w:szCs w:val="20"/>
                <w:lang w:eastAsia="es-CO"/>
              </w:rPr>
              <w:t>5</w:t>
            </w:r>
          </w:p>
        </w:tc>
      </w:tr>
      <w:tr w:rsidR="000E2704" w14:paraId="372BF532" w14:textId="77777777" w:rsidTr="0073004A">
        <w:trPr>
          <w:trHeight w:val="301"/>
        </w:trPr>
        <w:tc>
          <w:tcPr>
            <w:tcW w:w="692" w:type="dxa"/>
            <w:tcBorders>
              <w:top w:val="single" w:sz="6" w:space="0" w:color="auto"/>
              <w:left w:val="single" w:sz="6" w:space="0" w:color="auto"/>
              <w:bottom w:val="single" w:sz="6" w:space="0" w:color="auto"/>
              <w:right w:val="single" w:sz="6" w:space="0" w:color="auto"/>
            </w:tcBorders>
            <w:vAlign w:val="center"/>
          </w:tcPr>
          <w:p w14:paraId="6FFABDDD" w14:textId="55409023" w:rsidR="000E2704" w:rsidRPr="002A5A8D" w:rsidRDefault="000E2704" w:rsidP="0073004A">
            <w:pPr>
              <w:spacing w:line="227" w:lineRule="atLeast"/>
              <w:ind w:right="95"/>
              <w:jc w:val="center"/>
              <w:rPr>
                <w:rFonts w:eastAsia="Times New Roman" w:cs="Arial"/>
                <w:b/>
                <w:bCs/>
                <w:sz w:val="20"/>
                <w:szCs w:val="20"/>
                <w:lang w:eastAsia="es-CO"/>
              </w:rPr>
            </w:pPr>
            <w:r w:rsidRPr="002A5A8D">
              <w:rPr>
                <w:rFonts w:eastAsia="Times New Roman" w:cs="Arial"/>
                <w:b/>
                <w:bCs/>
                <w:sz w:val="20"/>
                <w:szCs w:val="20"/>
                <w:lang w:eastAsia="es-CO"/>
              </w:rPr>
              <w:t>6</w:t>
            </w:r>
          </w:p>
        </w:tc>
        <w:tc>
          <w:tcPr>
            <w:tcW w:w="3128" w:type="dxa"/>
            <w:tcBorders>
              <w:top w:val="single" w:sz="6" w:space="0" w:color="auto"/>
              <w:left w:val="single" w:sz="6" w:space="0" w:color="auto"/>
              <w:bottom w:val="single" w:sz="6" w:space="0" w:color="auto"/>
              <w:right w:val="single" w:sz="6" w:space="0" w:color="auto"/>
            </w:tcBorders>
            <w:vAlign w:val="center"/>
          </w:tcPr>
          <w:p w14:paraId="0152BCC7" w14:textId="59A34197" w:rsidR="000E2704" w:rsidRDefault="000E2704" w:rsidP="00534ACE">
            <w:pPr>
              <w:spacing w:line="227" w:lineRule="atLeast"/>
              <w:ind w:left="103" w:right="95"/>
              <w:jc w:val="left"/>
              <w:rPr>
                <w:rFonts w:eastAsia="Times New Roman" w:cs="Arial"/>
                <w:sz w:val="20"/>
                <w:szCs w:val="20"/>
                <w:lang w:eastAsia="es-CO"/>
              </w:rPr>
            </w:pPr>
            <w:r>
              <w:rPr>
                <w:rFonts w:eastAsia="Times New Roman" w:cs="Arial"/>
                <w:sz w:val="20"/>
                <w:szCs w:val="20"/>
                <w:lang w:eastAsia="es-CO"/>
              </w:rPr>
              <w:t>Poner en operación el flujo de trabajo de digitalización con fines de preservación.</w:t>
            </w:r>
          </w:p>
        </w:tc>
        <w:tc>
          <w:tcPr>
            <w:tcW w:w="2126" w:type="dxa"/>
            <w:tcBorders>
              <w:top w:val="single" w:sz="6" w:space="0" w:color="auto"/>
              <w:left w:val="single" w:sz="6" w:space="0" w:color="auto"/>
              <w:bottom w:val="single" w:sz="6" w:space="0" w:color="auto"/>
              <w:right w:val="single" w:sz="6" w:space="0" w:color="auto"/>
            </w:tcBorders>
            <w:vAlign w:val="center"/>
          </w:tcPr>
          <w:p w14:paraId="5E20CA93" w14:textId="4066F633" w:rsidR="000E2704" w:rsidRDefault="000E2704"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Grupo de Trabajo de Gestión Documental y Archivo</w:t>
            </w:r>
          </w:p>
        </w:tc>
        <w:tc>
          <w:tcPr>
            <w:tcW w:w="1843" w:type="dxa"/>
            <w:tcBorders>
              <w:top w:val="single" w:sz="6" w:space="0" w:color="auto"/>
              <w:left w:val="single" w:sz="6" w:space="0" w:color="auto"/>
              <w:bottom w:val="single" w:sz="6" w:space="0" w:color="auto"/>
              <w:right w:val="single" w:sz="6" w:space="0" w:color="auto"/>
            </w:tcBorders>
            <w:vAlign w:val="center"/>
          </w:tcPr>
          <w:p w14:paraId="2B0850A8" w14:textId="49C6D294" w:rsidR="000E2704" w:rsidRDefault="000E2704"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Corto plazo</w:t>
            </w:r>
          </w:p>
        </w:tc>
        <w:tc>
          <w:tcPr>
            <w:tcW w:w="1225" w:type="dxa"/>
            <w:tcBorders>
              <w:top w:val="single" w:sz="6" w:space="0" w:color="auto"/>
              <w:left w:val="single" w:sz="6" w:space="0" w:color="auto"/>
              <w:bottom w:val="single" w:sz="6" w:space="0" w:color="auto"/>
              <w:right w:val="single" w:sz="6" w:space="0" w:color="auto"/>
            </w:tcBorders>
            <w:vAlign w:val="center"/>
          </w:tcPr>
          <w:p w14:paraId="790B0782" w14:textId="648BC552" w:rsidR="000E2704" w:rsidRDefault="000E2704"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202</w:t>
            </w:r>
            <w:r>
              <w:rPr>
                <w:rFonts w:eastAsia="Times New Roman" w:cs="Arial"/>
                <w:sz w:val="20"/>
                <w:szCs w:val="20"/>
                <w:lang w:eastAsia="es-CO"/>
              </w:rPr>
              <w:t>5</w:t>
            </w:r>
          </w:p>
        </w:tc>
      </w:tr>
      <w:tr w:rsidR="000E2704" w14:paraId="33C5305D" w14:textId="77777777" w:rsidTr="0073004A">
        <w:trPr>
          <w:trHeight w:val="301"/>
        </w:trPr>
        <w:tc>
          <w:tcPr>
            <w:tcW w:w="692" w:type="dxa"/>
            <w:tcBorders>
              <w:top w:val="single" w:sz="6" w:space="0" w:color="auto"/>
              <w:left w:val="single" w:sz="6" w:space="0" w:color="auto"/>
              <w:bottom w:val="single" w:sz="6" w:space="0" w:color="auto"/>
              <w:right w:val="single" w:sz="6" w:space="0" w:color="auto"/>
            </w:tcBorders>
            <w:vAlign w:val="center"/>
          </w:tcPr>
          <w:p w14:paraId="5A1FC645" w14:textId="2FCB6F99" w:rsidR="000E2704" w:rsidRPr="002A5A8D" w:rsidRDefault="000E2704" w:rsidP="0073004A">
            <w:pPr>
              <w:spacing w:line="227" w:lineRule="atLeast"/>
              <w:ind w:right="95"/>
              <w:jc w:val="center"/>
              <w:rPr>
                <w:rFonts w:eastAsia="Times New Roman" w:cs="Arial"/>
                <w:b/>
                <w:bCs/>
                <w:sz w:val="20"/>
                <w:szCs w:val="20"/>
                <w:lang w:eastAsia="es-CO"/>
              </w:rPr>
            </w:pPr>
            <w:r w:rsidRPr="002A5A8D">
              <w:rPr>
                <w:rFonts w:eastAsia="Times New Roman" w:cs="Arial"/>
                <w:b/>
                <w:bCs/>
                <w:sz w:val="20"/>
                <w:szCs w:val="20"/>
                <w:lang w:eastAsia="es-CO"/>
              </w:rPr>
              <w:t>7</w:t>
            </w:r>
          </w:p>
        </w:tc>
        <w:tc>
          <w:tcPr>
            <w:tcW w:w="3128" w:type="dxa"/>
            <w:tcBorders>
              <w:top w:val="single" w:sz="6" w:space="0" w:color="auto"/>
              <w:left w:val="single" w:sz="6" w:space="0" w:color="auto"/>
              <w:bottom w:val="single" w:sz="6" w:space="0" w:color="auto"/>
              <w:right w:val="single" w:sz="6" w:space="0" w:color="auto"/>
            </w:tcBorders>
            <w:vAlign w:val="center"/>
          </w:tcPr>
          <w:p w14:paraId="10063310" w14:textId="706B148F" w:rsidR="000E2704" w:rsidRDefault="000E2704" w:rsidP="00534ACE">
            <w:pPr>
              <w:spacing w:line="227" w:lineRule="atLeast"/>
              <w:ind w:left="103" w:right="95"/>
              <w:jc w:val="left"/>
              <w:rPr>
                <w:rFonts w:eastAsia="Times New Roman" w:cs="Arial"/>
                <w:sz w:val="20"/>
                <w:szCs w:val="20"/>
                <w:lang w:eastAsia="es-CO"/>
              </w:rPr>
            </w:pPr>
            <w:r>
              <w:rPr>
                <w:rFonts w:eastAsia="Times New Roman" w:cs="Arial"/>
                <w:sz w:val="20"/>
                <w:szCs w:val="20"/>
                <w:lang w:eastAsia="es-CO"/>
              </w:rPr>
              <w:t>Migrar los metadatos de la digitalización realizada a medios de almacenamiento tipo Microfilms y/o Microfichas a la plataforma que se adquiera para hacer preservación digital.</w:t>
            </w:r>
          </w:p>
        </w:tc>
        <w:tc>
          <w:tcPr>
            <w:tcW w:w="2126" w:type="dxa"/>
            <w:tcBorders>
              <w:top w:val="single" w:sz="6" w:space="0" w:color="auto"/>
              <w:left w:val="single" w:sz="6" w:space="0" w:color="auto"/>
              <w:bottom w:val="single" w:sz="6" w:space="0" w:color="auto"/>
              <w:right w:val="single" w:sz="6" w:space="0" w:color="auto"/>
            </w:tcBorders>
            <w:vAlign w:val="center"/>
          </w:tcPr>
          <w:p w14:paraId="58E1B92A" w14:textId="277B544C" w:rsidR="000E2704" w:rsidRDefault="000E2704"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Grupo de Trabajo de Gestión Documental y Archivo</w:t>
            </w:r>
          </w:p>
        </w:tc>
        <w:tc>
          <w:tcPr>
            <w:tcW w:w="1843" w:type="dxa"/>
            <w:tcBorders>
              <w:top w:val="single" w:sz="6" w:space="0" w:color="auto"/>
              <w:left w:val="single" w:sz="6" w:space="0" w:color="auto"/>
              <w:bottom w:val="single" w:sz="6" w:space="0" w:color="auto"/>
              <w:right w:val="single" w:sz="6" w:space="0" w:color="auto"/>
            </w:tcBorders>
            <w:vAlign w:val="center"/>
          </w:tcPr>
          <w:p w14:paraId="66895D9E" w14:textId="7C66960F" w:rsidR="000E2704" w:rsidRDefault="000E2704"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Corto plazo</w:t>
            </w:r>
          </w:p>
        </w:tc>
        <w:tc>
          <w:tcPr>
            <w:tcW w:w="1225" w:type="dxa"/>
            <w:tcBorders>
              <w:top w:val="single" w:sz="6" w:space="0" w:color="auto"/>
              <w:left w:val="single" w:sz="6" w:space="0" w:color="auto"/>
              <w:bottom w:val="single" w:sz="6" w:space="0" w:color="auto"/>
              <w:right w:val="single" w:sz="6" w:space="0" w:color="auto"/>
            </w:tcBorders>
            <w:vAlign w:val="center"/>
          </w:tcPr>
          <w:p w14:paraId="3ED95CAD" w14:textId="5823F53A" w:rsidR="000E2704" w:rsidRDefault="000E2704"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202</w:t>
            </w:r>
            <w:r>
              <w:rPr>
                <w:rFonts w:eastAsia="Times New Roman" w:cs="Arial"/>
                <w:sz w:val="20"/>
                <w:szCs w:val="20"/>
                <w:lang w:eastAsia="es-CO"/>
              </w:rPr>
              <w:t>5</w:t>
            </w:r>
          </w:p>
        </w:tc>
      </w:tr>
      <w:tr w:rsidR="000E2704" w14:paraId="6A1C4C08" w14:textId="77777777" w:rsidTr="0073004A">
        <w:trPr>
          <w:trHeight w:val="301"/>
        </w:trPr>
        <w:tc>
          <w:tcPr>
            <w:tcW w:w="692" w:type="dxa"/>
            <w:tcBorders>
              <w:top w:val="single" w:sz="6" w:space="0" w:color="auto"/>
              <w:left w:val="single" w:sz="6" w:space="0" w:color="auto"/>
              <w:bottom w:val="single" w:sz="6" w:space="0" w:color="auto"/>
              <w:right w:val="single" w:sz="6" w:space="0" w:color="auto"/>
            </w:tcBorders>
            <w:vAlign w:val="center"/>
          </w:tcPr>
          <w:p w14:paraId="1E86308D" w14:textId="4B40FD9B" w:rsidR="000E2704" w:rsidRPr="002A5A8D" w:rsidRDefault="000E2704" w:rsidP="0073004A">
            <w:pPr>
              <w:spacing w:line="227" w:lineRule="atLeast"/>
              <w:ind w:right="95"/>
              <w:jc w:val="center"/>
              <w:rPr>
                <w:rFonts w:eastAsia="Times New Roman" w:cs="Arial"/>
                <w:b/>
                <w:bCs/>
                <w:sz w:val="20"/>
                <w:szCs w:val="20"/>
                <w:lang w:eastAsia="es-CO"/>
              </w:rPr>
            </w:pPr>
            <w:r w:rsidRPr="002A5A8D">
              <w:rPr>
                <w:rFonts w:eastAsia="Times New Roman" w:cs="Arial"/>
                <w:b/>
                <w:bCs/>
                <w:sz w:val="20"/>
                <w:szCs w:val="20"/>
                <w:lang w:eastAsia="es-CO"/>
              </w:rPr>
              <w:t>8</w:t>
            </w:r>
          </w:p>
        </w:tc>
        <w:tc>
          <w:tcPr>
            <w:tcW w:w="3128" w:type="dxa"/>
            <w:tcBorders>
              <w:top w:val="single" w:sz="6" w:space="0" w:color="auto"/>
              <w:left w:val="single" w:sz="6" w:space="0" w:color="auto"/>
              <w:bottom w:val="single" w:sz="6" w:space="0" w:color="auto"/>
              <w:right w:val="single" w:sz="6" w:space="0" w:color="auto"/>
            </w:tcBorders>
            <w:vAlign w:val="center"/>
          </w:tcPr>
          <w:p w14:paraId="1D014342" w14:textId="5B947A71" w:rsidR="000E2704" w:rsidRDefault="000E2704" w:rsidP="00534ACE">
            <w:pPr>
              <w:spacing w:line="227" w:lineRule="atLeast"/>
              <w:ind w:left="103" w:right="95"/>
              <w:jc w:val="left"/>
              <w:rPr>
                <w:rFonts w:eastAsia="Times New Roman" w:cs="Arial"/>
                <w:sz w:val="20"/>
                <w:szCs w:val="20"/>
                <w:lang w:eastAsia="es-CO"/>
              </w:rPr>
            </w:pPr>
            <w:r>
              <w:rPr>
                <w:rFonts w:eastAsia="Times New Roman" w:cs="Arial"/>
                <w:sz w:val="20"/>
                <w:szCs w:val="20"/>
                <w:lang w:eastAsia="es-CO"/>
              </w:rPr>
              <w:t>Migrar los documentos (digitales) de la digitalización realizada a medios de almacenamiento tipo Microfilms y/o Microfichas a la plataforma que se adquiera para hacer preservación digital.</w:t>
            </w:r>
          </w:p>
        </w:tc>
        <w:tc>
          <w:tcPr>
            <w:tcW w:w="2126" w:type="dxa"/>
            <w:tcBorders>
              <w:top w:val="single" w:sz="6" w:space="0" w:color="auto"/>
              <w:left w:val="single" w:sz="6" w:space="0" w:color="auto"/>
              <w:bottom w:val="single" w:sz="6" w:space="0" w:color="auto"/>
              <w:right w:val="single" w:sz="6" w:space="0" w:color="auto"/>
            </w:tcBorders>
            <w:vAlign w:val="center"/>
          </w:tcPr>
          <w:p w14:paraId="547E0335" w14:textId="1CFB76FE" w:rsidR="000E2704" w:rsidRDefault="000E2704"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Grupo de Trabajo de Gestión Documental y Archivo</w:t>
            </w:r>
          </w:p>
        </w:tc>
        <w:tc>
          <w:tcPr>
            <w:tcW w:w="1843" w:type="dxa"/>
            <w:tcBorders>
              <w:top w:val="single" w:sz="6" w:space="0" w:color="auto"/>
              <w:left w:val="single" w:sz="6" w:space="0" w:color="auto"/>
              <w:bottom w:val="single" w:sz="6" w:space="0" w:color="auto"/>
              <w:right w:val="single" w:sz="6" w:space="0" w:color="auto"/>
            </w:tcBorders>
            <w:vAlign w:val="center"/>
          </w:tcPr>
          <w:p w14:paraId="014DE5FE" w14:textId="6BA30A57" w:rsidR="000E2704" w:rsidRDefault="000E2704"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Corto plazo</w:t>
            </w:r>
          </w:p>
        </w:tc>
        <w:tc>
          <w:tcPr>
            <w:tcW w:w="1225" w:type="dxa"/>
            <w:tcBorders>
              <w:top w:val="single" w:sz="6" w:space="0" w:color="auto"/>
              <w:left w:val="single" w:sz="6" w:space="0" w:color="auto"/>
              <w:bottom w:val="single" w:sz="6" w:space="0" w:color="auto"/>
              <w:right w:val="single" w:sz="6" w:space="0" w:color="auto"/>
            </w:tcBorders>
            <w:vAlign w:val="center"/>
          </w:tcPr>
          <w:p w14:paraId="247CFDAB" w14:textId="78C3D625" w:rsidR="000E2704" w:rsidRDefault="000E2704"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202</w:t>
            </w:r>
            <w:r>
              <w:rPr>
                <w:rFonts w:eastAsia="Times New Roman" w:cs="Arial"/>
                <w:sz w:val="20"/>
                <w:szCs w:val="20"/>
                <w:lang w:eastAsia="es-CO"/>
              </w:rPr>
              <w:t>5</w:t>
            </w:r>
          </w:p>
        </w:tc>
      </w:tr>
      <w:tr w:rsidR="000E2704" w14:paraId="664026B4" w14:textId="77777777" w:rsidTr="0073004A">
        <w:trPr>
          <w:trHeight w:val="301"/>
        </w:trPr>
        <w:tc>
          <w:tcPr>
            <w:tcW w:w="692" w:type="dxa"/>
            <w:tcBorders>
              <w:top w:val="single" w:sz="6" w:space="0" w:color="auto"/>
              <w:left w:val="single" w:sz="6" w:space="0" w:color="auto"/>
              <w:bottom w:val="single" w:sz="6" w:space="0" w:color="auto"/>
              <w:right w:val="single" w:sz="6" w:space="0" w:color="auto"/>
            </w:tcBorders>
            <w:vAlign w:val="center"/>
          </w:tcPr>
          <w:p w14:paraId="407F383B" w14:textId="422ADFC3" w:rsidR="000E2704" w:rsidRPr="002A5A8D" w:rsidRDefault="000E2704" w:rsidP="0073004A">
            <w:pPr>
              <w:spacing w:line="227" w:lineRule="atLeast"/>
              <w:ind w:right="95"/>
              <w:jc w:val="center"/>
              <w:rPr>
                <w:rFonts w:eastAsia="Times New Roman" w:cs="Arial"/>
                <w:b/>
                <w:bCs/>
                <w:sz w:val="20"/>
                <w:szCs w:val="20"/>
                <w:lang w:eastAsia="es-CO"/>
              </w:rPr>
            </w:pPr>
            <w:r w:rsidRPr="002A5A8D">
              <w:rPr>
                <w:rFonts w:eastAsia="Times New Roman" w:cs="Arial"/>
                <w:b/>
                <w:bCs/>
                <w:sz w:val="20"/>
                <w:szCs w:val="20"/>
                <w:lang w:eastAsia="es-CO"/>
              </w:rPr>
              <w:t>9</w:t>
            </w:r>
          </w:p>
        </w:tc>
        <w:tc>
          <w:tcPr>
            <w:tcW w:w="3128" w:type="dxa"/>
            <w:tcBorders>
              <w:top w:val="single" w:sz="6" w:space="0" w:color="auto"/>
              <w:left w:val="single" w:sz="6" w:space="0" w:color="auto"/>
              <w:bottom w:val="single" w:sz="6" w:space="0" w:color="auto"/>
              <w:right w:val="single" w:sz="6" w:space="0" w:color="auto"/>
            </w:tcBorders>
            <w:vAlign w:val="center"/>
          </w:tcPr>
          <w:p w14:paraId="6B9D0214" w14:textId="00FC6928" w:rsidR="000E2704" w:rsidRDefault="000E2704"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Migrar las actividades relacionadas a solicitud de préstamo y consulta de expedientes y documentos al SGDEA, una vez este se encuentre instalado y en operación, este servicio.</w:t>
            </w:r>
          </w:p>
        </w:tc>
        <w:tc>
          <w:tcPr>
            <w:tcW w:w="2126" w:type="dxa"/>
            <w:tcBorders>
              <w:top w:val="single" w:sz="6" w:space="0" w:color="auto"/>
              <w:left w:val="single" w:sz="6" w:space="0" w:color="auto"/>
              <w:bottom w:val="single" w:sz="6" w:space="0" w:color="auto"/>
              <w:right w:val="single" w:sz="6" w:space="0" w:color="auto"/>
            </w:tcBorders>
            <w:vAlign w:val="center"/>
          </w:tcPr>
          <w:p w14:paraId="0165A085" w14:textId="2CF1A52B" w:rsidR="000E2704" w:rsidRDefault="000E2704"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Grupo de Trabajo de Gestión Documental y Archivo</w:t>
            </w:r>
          </w:p>
        </w:tc>
        <w:tc>
          <w:tcPr>
            <w:tcW w:w="1843" w:type="dxa"/>
            <w:tcBorders>
              <w:top w:val="single" w:sz="6" w:space="0" w:color="auto"/>
              <w:left w:val="single" w:sz="6" w:space="0" w:color="auto"/>
              <w:bottom w:val="single" w:sz="6" w:space="0" w:color="auto"/>
              <w:right w:val="single" w:sz="6" w:space="0" w:color="auto"/>
            </w:tcBorders>
            <w:vAlign w:val="center"/>
          </w:tcPr>
          <w:p w14:paraId="32CBCD7B" w14:textId="3FB533CE" w:rsidR="000E2704" w:rsidRDefault="000E2704"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Mediano plazo</w:t>
            </w:r>
          </w:p>
        </w:tc>
        <w:tc>
          <w:tcPr>
            <w:tcW w:w="1225" w:type="dxa"/>
            <w:tcBorders>
              <w:top w:val="single" w:sz="6" w:space="0" w:color="auto"/>
              <w:left w:val="single" w:sz="6" w:space="0" w:color="auto"/>
              <w:bottom w:val="single" w:sz="6" w:space="0" w:color="auto"/>
              <w:right w:val="single" w:sz="6" w:space="0" w:color="auto"/>
            </w:tcBorders>
            <w:vAlign w:val="center"/>
          </w:tcPr>
          <w:p w14:paraId="4F96C63E" w14:textId="6A157910" w:rsidR="000E2704" w:rsidRDefault="000E2704"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2025</w:t>
            </w:r>
          </w:p>
        </w:tc>
      </w:tr>
      <w:tr w:rsidR="000E2704" w14:paraId="308B3FCF" w14:textId="59C5193C" w:rsidTr="0073004A">
        <w:trPr>
          <w:trHeight w:val="301"/>
        </w:trPr>
        <w:tc>
          <w:tcPr>
            <w:tcW w:w="692" w:type="dxa"/>
            <w:tcBorders>
              <w:top w:val="single" w:sz="6" w:space="0" w:color="auto"/>
              <w:left w:val="single" w:sz="6" w:space="0" w:color="auto"/>
              <w:bottom w:val="single" w:sz="6" w:space="0" w:color="auto"/>
              <w:right w:val="single" w:sz="6" w:space="0" w:color="auto"/>
            </w:tcBorders>
            <w:vAlign w:val="center"/>
          </w:tcPr>
          <w:p w14:paraId="4600D14A" w14:textId="6DD44F2E" w:rsidR="000E2704" w:rsidRPr="002A5A8D" w:rsidRDefault="000E2704" w:rsidP="0073004A">
            <w:pPr>
              <w:spacing w:line="227" w:lineRule="atLeast"/>
              <w:ind w:right="95"/>
              <w:jc w:val="center"/>
              <w:rPr>
                <w:rFonts w:eastAsia="Times New Roman" w:cs="Arial"/>
                <w:b/>
                <w:bCs/>
                <w:sz w:val="20"/>
                <w:szCs w:val="20"/>
                <w:lang w:eastAsia="es-CO"/>
              </w:rPr>
            </w:pPr>
            <w:r w:rsidRPr="002A5A8D">
              <w:rPr>
                <w:rFonts w:eastAsia="Times New Roman" w:cs="Arial"/>
                <w:b/>
                <w:bCs/>
                <w:sz w:val="20"/>
                <w:szCs w:val="20"/>
                <w:lang w:eastAsia="es-CO"/>
              </w:rPr>
              <w:t>10</w:t>
            </w:r>
          </w:p>
        </w:tc>
        <w:tc>
          <w:tcPr>
            <w:tcW w:w="3128" w:type="dxa"/>
            <w:tcBorders>
              <w:top w:val="single" w:sz="6" w:space="0" w:color="auto"/>
              <w:left w:val="single" w:sz="6" w:space="0" w:color="auto"/>
              <w:bottom w:val="single" w:sz="6" w:space="0" w:color="auto"/>
              <w:right w:val="single" w:sz="6" w:space="0" w:color="auto"/>
            </w:tcBorders>
            <w:vAlign w:val="center"/>
            <w:hideMark/>
          </w:tcPr>
          <w:p w14:paraId="2869CB97" w14:textId="1321E84E" w:rsidR="000E2704" w:rsidRDefault="000E2704"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Hacer la digitalización para la CONTINUIDAD DEL NEGOCIO en el Archivo de Gestión de las series y/o subseries a las que se les debe aplicar esta técnica de reprografía. Y que no cuentan con digitalización en el SISTEMA DE TRÁMITES</w:t>
            </w:r>
          </w:p>
        </w:tc>
        <w:tc>
          <w:tcPr>
            <w:tcW w:w="2126" w:type="dxa"/>
            <w:tcBorders>
              <w:top w:val="single" w:sz="6" w:space="0" w:color="auto"/>
              <w:left w:val="single" w:sz="6" w:space="0" w:color="auto"/>
              <w:bottom w:val="single" w:sz="6" w:space="0" w:color="auto"/>
              <w:right w:val="single" w:sz="6" w:space="0" w:color="auto"/>
            </w:tcBorders>
            <w:vAlign w:val="center"/>
          </w:tcPr>
          <w:p w14:paraId="22CE4739" w14:textId="46F7A105" w:rsidR="000E2704" w:rsidRDefault="000E2704"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Grupo de Trabajo de Gestión Documental y Archivo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E8F0A4E" w14:textId="31681595" w:rsidR="000E2704" w:rsidRPr="00036610" w:rsidRDefault="000E2704"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Mediano plazo</w:t>
            </w:r>
          </w:p>
        </w:tc>
        <w:tc>
          <w:tcPr>
            <w:tcW w:w="1225" w:type="dxa"/>
            <w:tcBorders>
              <w:top w:val="single" w:sz="6" w:space="0" w:color="auto"/>
              <w:left w:val="single" w:sz="6" w:space="0" w:color="auto"/>
              <w:bottom w:val="single" w:sz="6" w:space="0" w:color="auto"/>
              <w:right w:val="single" w:sz="6" w:space="0" w:color="auto"/>
            </w:tcBorders>
            <w:vAlign w:val="center"/>
          </w:tcPr>
          <w:p w14:paraId="7965FC84" w14:textId="066819B7" w:rsidR="000E2704" w:rsidRPr="00036610" w:rsidRDefault="000E2704"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202</w:t>
            </w:r>
            <w:r>
              <w:rPr>
                <w:rFonts w:eastAsia="Times New Roman" w:cs="Arial"/>
                <w:sz w:val="20"/>
                <w:szCs w:val="20"/>
                <w:lang w:eastAsia="es-CO"/>
              </w:rPr>
              <w:t>6</w:t>
            </w:r>
          </w:p>
        </w:tc>
      </w:tr>
      <w:tr w:rsidR="000E2704" w14:paraId="552975FA" w14:textId="58955F78" w:rsidTr="0073004A">
        <w:trPr>
          <w:trHeight w:val="2092"/>
        </w:trPr>
        <w:tc>
          <w:tcPr>
            <w:tcW w:w="692" w:type="dxa"/>
            <w:tcBorders>
              <w:top w:val="single" w:sz="6" w:space="0" w:color="auto"/>
              <w:left w:val="single" w:sz="6" w:space="0" w:color="auto"/>
              <w:bottom w:val="single" w:sz="6" w:space="0" w:color="auto"/>
              <w:right w:val="single" w:sz="6" w:space="0" w:color="auto"/>
            </w:tcBorders>
            <w:vAlign w:val="center"/>
          </w:tcPr>
          <w:p w14:paraId="0EE36028" w14:textId="4EDF6DFF" w:rsidR="000E2704" w:rsidRPr="002A5A8D" w:rsidRDefault="000E2704" w:rsidP="0073004A">
            <w:pPr>
              <w:spacing w:line="227" w:lineRule="atLeast"/>
              <w:ind w:right="95"/>
              <w:jc w:val="center"/>
              <w:rPr>
                <w:rFonts w:eastAsia="Times New Roman" w:cs="Arial"/>
                <w:b/>
                <w:bCs/>
                <w:sz w:val="20"/>
                <w:szCs w:val="20"/>
                <w:lang w:eastAsia="es-CO"/>
              </w:rPr>
            </w:pPr>
            <w:r w:rsidRPr="002A5A8D">
              <w:rPr>
                <w:rFonts w:eastAsia="Times New Roman" w:cs="Arial"/>
                <w:b/>
                <w:bCs/>
                <w:sz w:val="20"/>
                <w:szCs w:val="20"/>
                <w:lang w:eastAsia="es-CO"/>
              </w:rPr>
              <w:t>11</w:t>
            </w:r>
          </w:p>
        </w:tc>
        <w:tc>
          <w:tcPr>
            <w:tcW w:w="3128" w:type="dxa"/>
            <w:tcBorders>
              <w:top w:val="single" w:sz="6" w:space="0" w:color="auto"/>
              <w:left w:val="single" w:sz="6" w:space="0" w:color="auto"/>
              <w:bottom w:val="single" w:sz="6" w:space="0" w:color="auto"/>
              <w:right w:val="single" w:sz="6" w:space="0" w:color="auto"/>
            </w:tcBorders>
            <w:vAlign w:val="center"/>
            <w:hideMark/>
          </w:tcPr>
          <w:p w14:paraId="43EC911C" w14:textId="37EBD8DF" w:rsidR="000E2704" w:rsidRDefault="000E2704"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Expandir la actividad del Programa de Documentos Electrónicos de Archivo: “Implementar la Oficina de radicación 100% electrónica para la digitalización con valor probatorio (firmas digitales) de documentos físicos en puntos de radicación.</w:t>
            </w:r>
          </w:p>
        </w:tc>
        <w:tc>
          <w:tcPr>
            <w:tcW w:w="2126" w:type="dxa"/>
            <w:tcBorders>
              <w:top w:val="single" w:sz="6" w:space="0" w:color="auto"/>
              <w:left w:val="single" w:sz="6" w:space="0" w:color="auto"/>
              <w:bottom w:val="single" w:sz="6" w:space="0" w:color="auto"/>
              <w:right w:val="single" w:sz="6" w:space="0" w:color="auto"/>
            </w:tcBorders>
            <w:vAlign w:val="center"/>
          </w:tcPr>
          <w:p w14:paraId="43EFE335" w14:textId="10B0B84B" w:rsidR="000E2704" w:rsidRDefault="000E2704"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Grupo de Trabajo de Gestión Documental y Archivo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4EC37E7" w14:textId="2D373723" w:rsidR="000E2704" w:rsidRPr="00036610" w:rsidRDefault="000E2704"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Mediano y Largo plazo</w:t>
            </w:r>
          </w:p>
        </w:tc>
        <w:tc>
          <w:tcPr>
            <w:tcW w:w="1225" w:type="dxa"/>
            <w:tcBorders>
              <w:top w:val="single" w:sz="6" w:space="0" w:color="auto"/>
              <w:left w:val="single" w:sz="6" w:space="0" w:color="auto"/>
              <w:bottom w:val="single" w:sz="6" w:space="0" w:color="auto"/>
              <w:right w:val="single" w:sz="6" w:space="0" w:color="auto"/>
            </w:tcBorders>
            <w:vAlign w:val="center"/>
          </w:tcPr>
          <w:p w14:paraId="757C60D2" w14:textId="641AA006" w:rsidR="000E2704" w:rsidRPr="00036610" w:rsidRDefault="000E2704"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202</w:t>
            </w:r>
            <w:r>
              <w:rPr>
                <w:rFonts w:eastAsia="Times New Roman" w:cs="Arial"/>
                <w:sz w:val="20"/>
                <w:szCs w:val="20"/>
                <w:lang w:eastAsia="es-CO"/>
              </w:rPr>
              <w:t>4</w:t>
            </w:r>
            <w:r w:rsidRPr="00036610">
              <w:rPr>
                <w:rFonts w:eastAsia="Times New Roman" w:cs="Arial"/>
                <w:sz w:val="20"/>
                <w:szCs w:val="20"/>
                <w:lang w:eastAsia="es-CO"/>
              </w:rPr>
              <w:t>-2026</w:t>
            </w:r>
          </w:p>
        </w:tc>
      </w:tr>
      <w:tr w:rsidR="000E2704" w14:paraId="2F628104" w14:textId="3F9B5D83" w:rsidTr="0073004A">
        <w:trPr>
          <w:trHeight w:val="301"/>
        </w:trPr>
        <w:tc>
          <w:tcPr>
            <w:tcW w:w="692" w:type="dxa"/>
            <w:tcBorders>
              <w:top w:val="single" w:sz="6" w:space="0" w:color="auto"/>
              <w:left w:val="single" w:sz="6" w:space="0" w:color="auto"/>
              <w:bottom w:val="single" w:sz="6" w:space="0" w:color="auto"/>
              <w:right w:val="single" w:sz="6" w:space="0" w:color="auto"/>
            </w:tcBorders>
            <w:vAlign w:val="center"/>
          </w:tcPr>
          <w:p w14:paraId="1D5B821C" w14:textId="43ACAD9B" w:rsidR="000E2704" w:rsidRPr="002A5A8D" w:rsidRDefault="000E2704" w:rsidP="0073004A">
            <w:pPr>
              <w:spacing w:line="227" w:lineRule="atLeast"/>
              <w:ind w:right="95"/>
              <w:jc w:val="center"/>
              <w:rPr>
                <w:rFonts w:eastAsia="Times New Roman" w:cs="Arial"/>
                <w:b/>
                <w:bCs/>
                <w:sz w:val="20"/>
                <w:szCs w:val="20"/>
                <w:lang w:eastAsia="es-CO"/>
              </w:rPr>
            </w:pPr>
            <w:r w:rsidRPr="002A5A8D">
              <w:rPr>
                <w:rFonts w:eastAsia="Times New Roman" w:cs="Arial"/>
                <w:b/>
                <w:bCs/>
                <w:sz w:val="20"/>
                <w:szCs w:val="20"/>
                <w:lang w:eastAsia="es-CO"/>
              </w:rPr>
              <w:t>12</w:t>
            </w:r>
          </w:p>
        </w:tc>
        <w:tc>
          <w:tcPr>
            <w:tcW w:w="3128" w:type="dxa"/>
            <w:tcBorders>
              <w:top w:val="single" w:sz="6" w:space="0" w:color="auto"/>
              <w:left w:val="single" w:sz="6" w:space="0" w:color="auto"/>
              <w:bottom w:val="single" w:sz="6" w:space="0" w:color="auto"/>
              <w:right w:val="single" w:sz="6" w:space="0" w:color="auto"/>
            </w:tcBorders>
            <w:vAlign w:val="center"/>
            <w:hideMark/>
          </w:tcPr>
          <w:p w14:paraId="5A9B39F2" w14:textId="08D83BF0" w:rsidR="000E2704" w:rsidRDefault="000E2704"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Migrar las actividades relacionadas a solicitud de préstamo y consulta de expedientes y documentos al SGDEA, una vez este se encuentre instalado y en operación, este servicio.</w:t>
            </w:r>
          </w:p>
        </w:tc>
        <w:tc>
          <w:tcPr>
            <w:tcW w:w="2126" w:type="dxa"/>
            <w:tcBorders>
              <w:top w:val="single" w:sz="6" w:space="0" w:color="auto"/>
              <w:left w:val="single" w:sz="6" w:space="0" w:color="auto"/>
              <w:bottom w:val="single" w:sz="6" w:space="0" w:color="auto"/>
              <w:right w:val="single" w:sz="6" w:space="0" w:color="auto"/>
            </w:tcBorders>
            <w:vAlign w:val="center"/>
            <w:hideMark/>
          </w:tcPr>
          <w:p w14:paraId="100AE796" w14:textId="276C468E" w:rsidR="000E2704" w:rsidRDefault="000E2704"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Grupo de Trabajo de Gestión Documental y Archivo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D6323D6" w14:textId="01B4091B" w:rsidR="000E2704" w:rsidRPr="00036610" w:rsidRDefault="000E2704"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Mediano plazo</w:t>
            </w:r>
          </w:p>
        </w:tc>
        <w:tc>
          <w:tcPr>
            <w:tcW w:w="1225" w:type="dxa"/>
            <w:tcBorders>
              <w:top w:val="single" w:sz="6" w:space="0" w:color="auto"/>
              <w:left w:val="single" w:sz="6" w:space="0" w:color="auto"/>
              <w:bottom w:val="single" w:sz="6" w:space="0" w:color="auto"/>
              <w:right w:val="single" w:sz="6" w:space="0" w:color="auto"/>
            </w:tcBorders>
            <w:vAlign w:val="center"/>
          </w:tcPr>
          <w:p w14:paraId="465F42EE" w14:textId="6C98A23E" w:rsidR="000E2704" w:rsidRPr="00036610" w:rsidRDefault="000E2704"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2025</w:t>
            </w:r>
          </w:p>
        </w:tc>
      </w:tr>
      <w:tr w:rsidR="000E2704" w14:paraId="60B0EA7F" w14:textId="4F978438" w:rsidTr="0073004A">
        <w:trPr>
          <w:trHeight w:val="301"/>
        </w:trPr>
        <w:tc>
          <w:tcPr>
            <w:tcW w:w="692" w:type="dxa"/>
            <w:tcBorders>
              <w:top w:val="single" w:sz="6" w:space="0" w:color="auto"/>
              <w:left w:val="single" w:sz="6" w:space="0" w:color="auto"/>
              <w:bottom w:val="single" w:sz="6" w:space="0" w:color="auto"/>
              <w:right w:val="single" w:sz="6" w:space="0" w:color="auto"/>
            </w:tcBorders>
            <w:vAlign w:val="center"/>
          </w:tcPr>
          <w:p w14:paraId="591591F6" w14:textId="043053F2" w:rsidR="000E2704" w:rsidRPr="002A5A8D" w:rsidRDefault="000E2704" w:rsidP="0073004A">
            <w:pPr>
              <w:spacing w:line="227" w:lineRule="atLeast"/>
              <w:ind w:left="103" w:right="95"/>
              <w:jc w:val="center"/>
              <w:rPr>
                <w:rFonts w:eastAsia="Times New Roman" w:cs="Arial"/>
                <w:b/>
                <w:bCs/>
                <w:sz w:val="20"/>
                <w:szCs w:val="20"/>
                <w:lang w:eastAsia="es-CO"/>
              </w:rPr>
            </w:pPr>
            <w:r w:rsidRPr="002A5A8D">
              <w:rPr>
                <w:rFonts w:eastAsia="Times New Roman" w:cs="Arial"/>
                <w:b/>
                <w:bCs/>
                <w:sz w:val="20"/>
                <w:szCs w:val="20"/>
                <w:lang w:eastAsia="es-CO"/>
              </w:rPr>
              <w:t>13</w:t>
            </w:r>
          </w:p>
        </w:tc>
        <w:tc>
          <w:tcPr>
            <w:tcW w:w="3128" w:type="dxa"/>
            <w:tcBorders>
              <w:top w:val="single" w:sz="6" w:space="0" w:color="auto"/>
              <w:left w:val="single" w:sz="6" w:space="0" w:color="auto"/>
              <w:bottom w:val="single" w:sz="6" w:space="0" w:color="auto"/>
              <w:right w:val="single" w:sz="6" w:space="0" w:color="auto"/>
            </w:tcBorders>
            <w:vAlign w:val="center"/>
          </w:tcPr>
          <w:p w14:paraId="6A802340" w14:textId="6718282D" w:rsidR="000E2704" w:rsidRPr="00C40A0B" w:rsidRDefault="000E2704"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Hacer la digitalización INICIAL de los documentos que se encuentran en archivo central, según lo establecido en el numeral 7.6.1. Periodicidad de la digitalización para La Superintendencia de Industria y Comercio, de este programa. Y que están identificados en los usos específicos de la digitalización para PRESERVACIÓN.</w:t>
            </w:r>
          </w:p>
          <w:p w14:paraId="50D54FE0" w14:textId="77777777" w:rsidR="000E2704" w:rsidRPr="00C40A0B" w:rsidRDefault="000E2704" w:rsidP="00534ACE">
            <w:pPr>
              <w:spacing w:line="227" w:lineRule="atLeast"/>
              <w:ind w:left="103" w:right="95"/>
              <w:jc w:val="left"/>
              <w:rPr>
                <w:rFonts w:eastAsia="Times New Roman" w:cs="Arial"/>
                <w:sz w:val="20"/>
                <w:szCs w:val="20"/>
                <w:lang w:eastAsia="es-CO"/>
              </w:rPr>
            </w:pPr>
          </w:p>
          <w:p w14:paraId="2B8D70B9" w14:textId="24CA3CE3" w:rsidR="000E2704" w:rsidRDefault="000E2704"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También se deben tener en cuenta los lineamientos del Anexo 1. De este programa.</w:t>
            </w:r>
          </w:p>
        </w:tc>
        <w:tc>
          <w:tcPr>
            <w:tcW w:w="2126" w:type="dxa"/>
            <w:tcBorders>
              <w:top w:val="single" w:sz="6" w:space="0" w:color="auto"/>
              <w:left w:val="single" w:sz="6" w:space="0" w:color="auto"/>
              <w:bottom w:val="single" w:sz="6" w:space="0" w:color="auto"/>
              <w:right w:val="single" w:sz="6" w:space="0" w:color="auto"/>
            </w:tcBorders>
            <w:vAlign w:val="center"/>
          </w:tcPr>
          <w:p w14:paraId="6C2A2153" w14:textId="177788CC" w:rsidR="000E2704" w:rsidRDefault="000E2704"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Grupo de Trabajo de Gestión Documental y Archivo</w:t>
            </w:r>
          </w:p>
        </w:tc>
        <w:tc>
          <w:tcPr>
            <w:tcW w:w="1843" w:type="dxa"/>
            <w:tcBorders>
              <w:top w:val="single" w:sz="6" w:space="0" w:color="auto"/>
              <w:left w:val="single" w:sz="6" w:space="0" w:color="auto"/>
              <w:bottom w:val="single" w:sz="6" w:space="0" w:color="auto"/>
              <w:right w:val="single" w:sz="6" w:space="0" w:color="auto"/>
            </w:tcBorders>
            <w:vAlign w:val="center"/>
          </w:tcPr>
          <w:p w14:paraId="274D6F3B" w14:textId="64262AF0" w:rsidR="000E2704" w:rsidRPr="00036610" w:rsidRDefault="000E2704"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Largo plazo</w:t>
            </w:r>
          </w:p>
        </w:tc>
        <w:tc>
          <w:tcPr>
            <w:tcW w:w="1225" w:type="dxa"/>
            <w:tcBorders>
              <w:top w:val="single" w:sz="6" w:space="0" w:color="auto"/>
              <w:left w:val="single" w:sz="6" w:space="0" w:color="auto"/>
              <w:bottom w:val="single" w:sz="6" w:space="0" w:color="auto"/>
              <w:right w:val="single" w:sz="6" w:space="0" w:color="auto"/>
            </w:tcBorders>
            <w:vAlign w:val="center"/>
          </w:tcPr>
          <w:p w14:paraId="02B8376F" w14:textId="55B44C21" w:rsidR="000E2704" w:rsidRPr="00036610" w:rsidRDefault="000E2704"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2026</w:t>
            </w:r>
          </w:p>
        </w:tc>
      </w:tr>
      <w:tr w:rsidR="000E2704" w14:paraId="147A2C4A" w14:textId="70333DB1" w:rsidTr="0073004A">
        <w:trPr>
          <w:trHeight w:val="301"/>
        </w:trPr>
        <w:tc>
          <w:tcPr>
            <w:tcW w:w="692" w:type="dxa"/>
            <w:tcBorders>
              <w:top w:val="single" w:sz="6" w:space="0" w:color="auto"/>
              <w:left w:val="single" w:sz="6" w:space="0" w:color="auto"/>
              <w:bottom w:val="single" w:sz="6" w:space="0" w:color="auto"/>
              <w:right w:val="single" w:sz="6" w:space="0" w:color="auto"/>
            </w:tcBorders>
            <w:vAlign w:val="center"/>
          </w:tcPr>
          <w:p w14:paraId="339D81AC" w14:textId="24323ABA" w:rsidR="000E2704" w:rsidRPr="002A5A8D" w:rsidRDefault="000E2704" w:rsidP="0073004A">
            <w:pPr>
              <w:spacing w:line="227" w:lineRule="atLeast"/>
              <w:ind w:left="103" w:right="95"/>
              <w:jc w:val="center"/>
              <w:rPr>
                <w:rFonts w:eastAsia="Times New Roman" w:cs="Arial"/>
                <w:b/>
                <w:bCs/>
                <w:sz w:val="20"/>
                <w:szCs w:val="20"/>
                <w:lang w:eastAsia="es-CO"/>
              </w:rPr>
            </w:pPr>
            <w:r w:rsidRPr="002A5A8D">
              <w:rPr>
                <w:rFonts w:eastAsia="Times New Roman" w:cs="Arial"/>
                <w:b/>
                <w:bCs/>
                <w:sz w:val="20"/>
                <w:szCs w:val="20"/>
                <w:lang w:eastAsia="es-CO"/>
              </w:rPr>
              <w:t>14</w:t>
            </w:r>
          </w:p>
        </w:tc>
        <w:tc>
          <w:tcPr>
            <w:tcW w:w="3128" w:type="dxa"/>
            <w:tcBorders>
              <w:top w:val="single" w:sz="6" w:space="0" w:color="auto"/>
              <w:left w:val="single" w:sz="6" w:space="0" w:color="auto"/>
              <w:bottom w:val="single" w:sz="6" w:space="0" w:color="auto"/>
              <w:right w:val="single" w:sz="6" w:space="0" w:color="auto"/>
            </w:tcBorders>
            <w:vAlign w:val="center"/>
          </w:tcPr>
          <w:p w14:paraId="3C8479A7" w14:textId="4400A5E0" w:rsidR="000E2704" w:rsidRDefault="000E2704"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Revisar el programa de Reprografía para plantear nuevas actividades.</w:t>
            </w:r>
          </w:p>
        </w:tc>
        <w:tc>
          <w:tcPr>
            <w:tcW w:w="2126" w:type="dxa"/>
            <w:tcBorders>
              <w:top w:val="single" w:sz="6" w:space="0" w:color="auto"/>
              <w:left w:val="single" w:sz="6" w:space="0" w:color="auto"/>
              <w:bottom w:val="single" w:sz="6" w:space="0" w:color="auto"/>
              <w:right w:val="single" w:sz="6" w:space="0" w:color="auto"/>
            </w:tcBorders>
            <w:vAlign w:val="center"/>
          </w:tcPr>
          <w:p w14:paraId="413BD129" w14:textId="7D8E9193" w:rsidR="000E2704" w:rsidRDefault="000E2704"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Grupo de Trabajo de Gestión Documental y Archivo</w:t>
            </w:r>
          </w:p>
        </w:tc>
        <w:tc>
          <w:tcPr>
            <w:tcW w:w="1843" w:type="dxa"/>
            <w:tcBorders>
              <w:top w:val="single" w:sz="6" w:space="0" w:color="auto"/>
              <w:left w:val="single" w:sz="6" w:space="0" w:color="auto"/>
              <w:bottom w:val="single" w:sz="6" w:space="0" w:color="auto"/>
              <w:right w:val="single" w:sz="6" w:space="0" w:color="auto"/>
            </w:tcBorders>
            <w:vAlign w:val="center"/>
          </w:tcPr>
          <w:p w14:paraId="2ED3F567" w14:textId="62AC2C2A" w:rsidR="000E2704" w:rsidRPr="00036610" w:rsidRDefault="000E2704"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Largo plazo</w:t>
            </w:r>
          </w:p>
        </w:tc>
        <w:tc>
          <w:tcPr>
            <w:tcW w:w="1225" w:type="dxa"/>
            <w:tcBorders>
              <w:top w:val="single" w:sz="6" w:space="0" w:color="auto"/>
              <w:left w:val="single" w:sz="6" w:space="0" w:color="auto"/>
              <w:bottom w:val="single" w:sz="6" w:space="0" w:color="auto"/>
              <w:right w:val="single" w:sz="6" w:space="0" w:color="auto"/>
            </w:tcBorders>
            <w:vAlign w:val="center"/>
          </w:tcPr>
          <w:p w14:paraId="78D29B1F" w14:textId="70C8DBA6" w:rsidR="000E2704" w:rsidRPr="00036610" w:rsidRDefault="000E2704"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2026</w:t>
            </w:r>
          </w:p>
        </w:tc>
      </w:tr>
      <w:tr w:rsidR="000E2704" w14:paraId="03AB5376" w14:textId="4295F3B7" w:rsidTr="0073004A">
        <w:trPr>
          <w:trHeight w:val="301"/>
        </w:trPr>
        <w:tc>
          <w:tcPr>
            <w:tcW w:w="692" w:type="dxa"/>
            <w:tcBorders>
              <w:top w:val="single" w:sz="6" w:space="0" w:color="auto"/>
              <w:left w:val="single" w:sz="6" w:space="0" w:color="auto"/>
              <w:bottom w:val="single" w:sz="6" w:space="0" w:color="auto"/>
              <w:right w:val="single" w:sz="6" w:space="0" w:color="auto"/>
            </w:tcBorders>
            <w:vAlign w:val="center"/>
          </w:tcPr>
          <w:p w14:paraId="2ABB678A" w14:textId="482CA902" w:rsidR="000E2704" w:rsidRPr="002A5A8D" w:rsidRDefault="000E2704" w:rsidP="0073004A">
            <w:pPr>
              <w:spacing w:line="227" w:lineRule="atLeast"/>
              <w:ind w:left="103" w:right="95"/>
              <w:jc w:val="center"/>
              <w:rPr>
                <w:rFonts w:eastAsia="Times New Roman" w:cs="Arial"/>
                <w:b/>
                <w:bCs/>
                <w:sz w:val="20"/>
                <w:szCs w:val="20"/>
                <w:lang w:eastAsia="es-CO"/>
              </w:rPr>
            </w:pPr>
            <w:r w:rsidRPr="002A5A8D">
              <w:rPr>
                <w:rFonts w:eastAsia="Times New Roman" w:cs="Arial"/>
                <w:b/>
                <w:bCs/>
                <w:sz w:val="20"/>
                <w:szCs w:val="20"/>
                <w:lang w:eastAsia="es-CO"/>
              </w:rPr>
              <w:t>15</w:t>
            </w:r>
          </w:p>
        </w:tc>
        <w:tc>
          <w:tcPr>
            <w:tcW w:w="3128" w:type="dxa"/>
            <w:tcBorders>
              <w:top w:val="single" w:sz="6" w:space="0" w:color="auto"/>
              <w:left w:val="single" w:sz="6" w:space="0" w:color="auto"/>
              <w:bottom w:val="single" w:sz="6" w:space="0" w:color="auto"/>
              <w:right w:val="single" w:sz="6" w:space="0" w:color="auto"/>
            </w:tcBorders>
            <w:vAlign w:val="center"/>
          </w:tcPr>
          <w:p w14:paraId="67E857B7" w14:textId="6173AEAF" w:rsidR="000E2704" w:rsidRPr="00C40A0B" w:rsidRDefault="000E2704"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Hacer la digitalización PERIÓDICA (cada 4 años) de los documentos que se encuentran en archivo central, según lo establecido en el numeral “7.6.1. Periodicidad de la digitalización para La Superintendencia de Industria y Comercio” de este programa, que están identificados en los usos específicos de la digitalización para PRESERVACIÓN.</w:t>
            </w:r>
          </w:p>
          <w:p w14:paraId="577A0369" w14:textId="77777777" w:rsidR="000E2704" w:rsidRPr="00C40A0B" w:rsidRDefault="000E2704" w:rsidP="00534ACE">
            <w:pPr>
              <w:spacing w:line="227" w:lineRule="atLeast"/>
              <w:ind w:left="103" w:right="95"/>
              <w:jc w:val="left"/>
              <w:rPr>
                <w:rFonts w:eastAsia="Times New Roman" w:cs="Arial"/>
                <w:sz w:val="20"/>
                <w:szCs w:val="20"/>
                <w:lang w:eastAsia="es-CO"/>
              </w:rPr>
            </w:pPr>
          </w:p>
          <w:p w14:paraId="727FED6D" w14:textId="2E015A33" w:rsidR="000E2704" w:rsidRDefault="000E2704"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También se deben tener en cuenta los lineamientos del Anexo 1.</w:t>
            </w:r>
          </w:p>
        </w:tc>
        <w:tc>
          <w:tcPr>
            <w:tcW w:w="2126" w:type="dxa"/>
            <w:tcBorders>
              <w:top w:val="single" w:sz="6" w:space="0" w:color="auto"/>
              <w:left w:val="single" w:sz="6" w:space="0" w:color="auto"/>
              <w:bottom w:val="single" w:sz="6" w:space="0" w:color="auto"/>
              <w:right w:val="single" w:sz="6" w:space="0" w:color="auto"/>
            </w:tcBorders>
            <w:vAlign w:val="center"/>
          </w:tcPr>
          <w:p w14:paraId="30C455B3" w14:textId="3DBD1A9C" w:rsidR="000E2704" w:rsidRDefault="000E2704" w:rsidP="00534ACE">
            <w:pPr>
              <w:spacing w:line="227" w:lineRule="atLeast"/>
              <w:ind w:left="103" w:right="95"/>
              <w:jc w:val="left"/>
              <w:rPr>
                <w:rFonts w:eastAsia="Times New Roman" w:cs="Arial"/>
                <w:sz w:val="20"/>
                <w:szCs w:val="20"/>
                <w:lang w:eastAsia="es-CO"/>
              </w:rPr>
            </w:pPr>
            <w:r w:rsidRPr="00C40A0B">
              <w:rPr>
                <w:rFonts w:eastAsia="Times New Roman" w:cs="Arial"/>
                <w:sz w:val="20"/>
                <w:szCs w:val="20"/>
                <w:lang w:eastAsia="es-CO"/>
              </w:rPr>
              <w:t>Grupo de Trabajo de Gestión Documental y Archivo</w:t>
            </w:r>
          </w:p>
        </w:tc>
        <w:tc>
          <w:tcPr>
            <w:tcW w:w="1843" w:type="dxa"/>
            <w:tcBorders>
              <w:top w:val="single" w:sz="6" w:space="0" w:color="auto"/>
              <w:left w:val="single" w:sz="6" w:space="0" w:color="auto"/>
              <w:bottom w:val="single" w:sz="6" w:space="0" w:color="auto"/>
              <w:right w:val="single" w:sz="6" w:space="0" w:color="auto"/>
            </w:tcBorders>
            <w:vAlign w:val="center"/>
          </w:tcPr>
          <w:p w14:paraId="77188B77" w14:textId="2198F07D" w:rsidR="000E2704" w:rsidRPr="00036610" w:rsidRDefault="000E2704" w:rsidP="00534ACE">
            <w:pPr>
              <w:spacing w:line="227" w:lineRule="atLeast"/>
              <w:ind w:left="103" w:right="95"/>
              <w:jc w:val="left"/>
              <w:rPr>
                <w:rFonts w:eastAsia="Times New Roman" w:cs="Arial"/>
                <w:sz w:val="20"/>
                <w:szCs w:val="20"/>
                <w:lang w:eastAsia="es-CO"/>
              </w:rPr>
            </w:pPr>
            <w:r w:rsidRPr="00036610">
              <w:rPr>
                <w:rFonts w:eastAsia="Times New Roman" w:cs="Arial"/>
                <w:sz w:val="20"/>
                <w:szCs w:val="20"/>
                <w:lang w:eastAsia="es-CO"/>
              </w:rPr>
              <w:t>Largo plazo</w:t>
            </w:r>
          </w:p>
        </w:tc>
        <w:tc>
          <w:tcPr>
            <w:tcW w:w="1225" w:type="dxa"/>
            <w:tcBorders>
              <w:top w:val="single" w:sz="6" w:space="0" w:color="auto"/>
              <w:left w:val="single" w:sz="6" w:space="0" w:color="auto"/>
              <w:bottom w:val="single" w:sz="6" w:space="0" w:color="auto"/>
              <w:right w:val="single" w:sz="6" w:space="0" w:color="auto"/>
            </w:tcBorders>
            <w:vAlign w:val="center"/>
          </w:tcPr>
          <w:p w14:paraId="0DB38C46" w14:textId="10903675" w:rsidR="000E2704" w:rsidRPr="00036610" w:rsidRDefault="00EB07F8" w:rsidP="00534ACE">
            <w:pPr>
              <w:spacing w:line="227" w:lineRule="atLeast"/>
              <w:ind w:right="95"/>
              <w:jc w:val="left"/>
              <w:rPr>
                <w:rFonts w:eastAsia="Times New Roman" w:cs="Arial"/>
                <w:sz w:val="20"/>
                <w:szCs w:val="20"/>
                <w:lang w:eastAsia="es-CO"/>
              </w:rPr>
            </w:pPr>
            <w:r>
              <w:rPr>
                <w:rFonts w:eastAsia="Times New Roman" w:cs="Arial"/>
                <w:sz w:val="20"/>
                <w:szCs w:val="20"/>
                <w:lang w:eastAsia="es-CO"/>
              </w:rPr>
              <w:t xml:space="preserve"> </w:t>
            </w:r>
            <w:r w:rsidR="000E2704" w:rsidRPr="00036610">
              <w:rPr>
                <w:rFonts w:eastAsia="Times New Roman" w:cs="Arial"/>
                <w:sz w:val="20"/>
                <w:szCs w:val="20"/>
                <w:lang w:eastAsia="es-CO"/>
              </w:rPr>
              <w:t>2030</w:t>
            </w:r>
          </w:p>
        </w:tc>
      </w:tr>
    </w:tbl>
    <w:p w14:paraId="0D93C3E8" w14:textId="439DD6AE" w:rsidR="006A16D7" w:rsidRDefault="006A16D7" w:rsidP="00EB53B4">
      <w:pPr>
        <w:spacing w:before="100" w:beforeAutospacing="1" w:after="100" w:afterAutospacing="1"/>
        <w:rPr>
          <w:rFonts w:eastAsia="Arial" w:cs="Arial"/>
        </w:rPr>
      </w:pPr>
    </w:p>
    <w:p w14:paraId="5457BC12" w14:textId="5F6312BB" w:rsidR="006A16D7" w:rsidRDefault="00B925A3" w:rsidP="00B925A3">
      <w:pPr>
        <w:pStyle w:val="Ttulo1"/>
        <w:rPr>
          <w:rFonts w:eastAsia="Arial"/>
        </w:rPr>
      </w:pPr>
      <w:bookmarkStart w:id="32" w:name="_Toc182403010"/>
      <w:r>
        <w:rPr>
          <w:rFonts w:eastAsia="Arial"/>
        </w:rPr>
        <w:t>RESPONSABLES DEL PROGRAMA DE REPROGRAFÍA</w:t>
      </w:r>
      <w:bookmarkEnd w:id="32"/>
    </w:p>
    <w:p w14:paraId="76D266FF" w14:textId="77777777" w:rsidR="00B925A3" w:rsidRPr="00B925A3" w:rsidRDefault="00B925A3" w:rsidP="00B925A3"/>
    <w:p w14:paraId="6C757820" w14:textId="77777777" w:rsidR="00B925A3" w:rsidRPr="00B925A3" w:rsidRDefault="00B925A3" w:rsidP="00B925A3">
      <w:r w:rsidRPr="00B925A3">
        <w:t>La responsabilidad en la ejecución del Programa de Reprografía se relaciona a continuación:</w:t>
      </w:r>
    </w:p>
    <w:p w14:paraId="445B24B2" w14:textId="77777777" w:rsidR="00234AE1" w:rsidRPr="00E91195" w:rsidRDefault="00234AE1" w:rsidP="00234A60">
      <w:pPr>
        <w:jc w:val="center"/>
        <w:rPr>
          <w:rFonts w:cs="Arial"/>
          <w:b/>
          <w:sz w:val="18"/>
          <w:szCs w:val="18"/>
          <w:lang w:eastAsia="es-CO"/>
        </w:rPr>
      </w:pPr>
    </w:p>
    <w:p w14:paraId="706C6EEC" w14:textId="47D9E492" w:rsidR="00234A60" w:rsidRDefault="00B925A3" w:rsidP="00234A60">
      <w:pPr>
        <w:jc w:val="center"/>
        <w:rPr>
          <w:rFonts w:cs="Arial"/>
          <w:bCs/>
          <w:sz w:val="18"/>
          <w:szCs w:val="18"/>
          <w:lang w:eastAsia="es-CO"/>
        </w:rPr>
      </w:pPr>
      <w:r w:rsidRPr="00E91195">
        <w:rPr>
          <w:rFonts w:cs="Arial"/>
          <w:b/>
          <w:sz w:val="18"/>
          <w:szCs w:val="18"/>
          <w:lang w:eastAsia="es-CO"/>
        </w:rPr>
        <w:t>Cuadro N°.3</w:t>
      </w:r>
      <w:r>
        <w:rPr>
          <w:rFonts w:cs="Arial"/>
          <w:b/>
          <w:sz w:val="18"/>
          <w:szCs w:val="18"/>
          <w:lang w:eastAsia="es-CO"/>
        </w:rPr>
        <w:t xml:space="preserve"> </w:t>
      </w:r>
      <w:r w:rsidR="00234A60" w:rsidRPr="004745BD">
        <w:rPr>
          <w:rFonts w:cs="Arial"/>
          <w:bCs/>
          <w:sz w:val="18"/>
          <w:szCs w:val="18"/>
          <w:lang w:eastAsia="es-CO"/>
        </w:rPr>
        <w:t xml:space="preserve">Responsabilidad del </w:t>
      </w:r>
      <w:r w:rsidR="00E91195">
        <w:rPr>
          <w:rFonts w:cs="Arial"/>
          <w:bCs/>
          <w:sz w:val="18"/>
          <w:szCs w:val="18"/>
          <w:lang w:eastAsia="es-CO"/>
        </w:rPr>
        <w:t>Programa de Reprografía</w:t>
      </w:r>
    </w:p>
    <w:tbl>
      <w:tblPr>
        <w:tblStyle w:val="Tabla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75"/>
        <w:gridCol w:w="5053"/>
      </w:tblGrid>
      <w:tr w:rsidR="00234A60" w:rsidRPr="00B83E41" w14:paraId="6CF7AA51" w14:textId="77777777" w:rsidTr="00B925A3">
        <w:trPr>
          <w:trHeight w:val="305"/>
          <w:tblHeader/>
          <w:jc w:val="center"/>
        </w:trPr>
        <w:tc>
          <w:tcPr>
            <w:tcW w:w="2138" w:type="pct"/>
            <w:shd w:val="clear" w:color="auto" w:fill="800000"/>
            <w:vAlign w:val="center"/>
          </w:tcPr>
          <w:p w14:paraId="0A6DD807" w14:textId="77777777" w:rsidR="00234A60" w:rsidRPr="00B925A3" w:rsidRDefault="00234A60" w:rsidP="009134DB">
            <w:pPr>
              <w:jc w:val="center"/>
              <w:rPr>
                <w:rFonts w:eastAsia="Arial" w:cs="Arial"/>
                <w:b/>
                <w:bCs/>
              </w:rPr>
            </w:pPr>
            <w:r w:rsidRPr="00B925A3">
              <w:rPr>
                <w:rFonts w:eastAsia="Times New Roman" w:cs="Arial"/>
                <w:b/>
                <w:bCs/>
                <w:szCs w:val="20"/>
                <w:lang w:eastAsia="es-CO"/>
              </w:rPr>
              <w:t>RESPONSABLE</w:t>
            </w:r>
          </w:p>
        </w:tc>
        <w:tc>
          <w:tcPr>
            <w:tcW w:w="2862" w:type="pct"/>
            <w:shd w:val="clear" w:color="auto" w:fill="800000"/>
            <w:vAlign w:val="center"/>
          </w:tcPr>
          <w:p w14:paraId="33054A14" w14:textId="77777777" w:rsidR="00234A60" w:rsidRPr="00B925A3" w:rsidRDefault="00234A60" w:rsidP="009134DB">
            <w:pPr>
              <w:jc w:val="center"/>
              <w:rPr>
                <w:rFonts w:eastAsia="Arial" w:cs="Arial"/>
                <w:b/>
                <w:bCs/>
              </w:rPr>
            </w:pPr>
            <w:r w:rsidRPr="00B925A3">
              <w:rPr>
                <w:rFonts w:eastAsia="Times New Roman" w:cs="Arial"/>
                <w:b/>
                <w:bCs/>
                <w:szCs w:val="20"/>
                <w:lang w:eastAsia="es-CO"/>
              </w:rPr>
              <w:t>NIVEL DE PARTICIPACIÓN</w:t>
            </w:r>
          </w:p>
        </w:tc>
      </w:tr>
      <w:tr w:rsidR="00526B8B" w:rsidRPr="00B83E41" w14:paraId="19B18D87" w14:textId="77777777" w:rsidTr="00B925A3">
        <w:trPr>
          <w:cnfStyle w:val="000000100000" w:firstRow="0" w:lastRow="0" w:firstColumn="0" w:lastColumn="0" w:oddVBand="0" w:evenVBand="0" w:oddHBand="1" w:evenHBand="0" w:firstRowFirstColumn="0" w:firstRowLastColumn="0" w:lastRowFirstColumn="0" w:lastRowLastColumn="0"/>
          <w:jc w:val="center"/>
        </w:trPr>
        <w:tc>
          <w:tcPr>
            <w:tcW w:w="2138" w:type="pct"/>
            <w:shd w:val="clear" w:color="auto" w:fill="FFFFFF" w:themeFill="background1"/>
            <w:vAlign w:val="center"/>
          </w:tcPr>
          <w:p w14:paraId="6A73761F" w14:textId="77777777" w:rsidR="00526B8B" w:rsidRPr="00526B8B" w:rsidRDefault="00526B8B" w:rsidP="00526B8B">
            <w:pPr>
              <w:rPr>
                <w:rFonts w:eastAsia="Arial" w:cs="Arial"/>
              </w:rPr>
            </w:pPr>
            <w:r w:rsidRPr="00526B8B">
              <w:rPr>
                <w:rFonts w:eastAsia="Arial" w:cs="Arial"/>
              </w:rPr>
              <w:t> </w:t>
            </w:r>
          </w:p>
          <w:p w14:paraId="744DE972" w14:textId="6A87839D" w:rsidR="00526B8B" w:rsidRPr="009134DB" w:rsidRDefault="00526B8B" w:rsidP="00526B8B">
            <w:pPr>
              <w:rPr>
                <w:rFonts w:eastAsia="Arial" w:cs="Arial"/>
              </w:rPr>
            </w:pPr>
            <w:r w:rsidRPr="00526B8B">
              <w:rPr>
                <w:rFonts w:eastAsia="Arial" w:cs="Arial"/>
              </w:rPr>
              <w:t>Coordinación del Grupo de Trabajo de Gestión Documental y Archivo.</w:t>
            </w:r>
          </w:p>
        </w:tc>
        <w:tc>
          <w:tcPr>
            <w:tcW w:w="2862" w:type="pct"/>
            <w:shd w:val="clear" w:color="auto" w:fill="FFFFFF" w:themeFill="background1"/>
            <w:vAlign w:val="center"/>
          </w:tcPr>
          <w:p w14:paraId="6C01BCB6" w14:textId="628881E7" w:rsidR="00526B8B" w:rsidRPr="009134DB" w:rsidRDefault="00526B8B" w:rsidP="00526B8B">
            <w:pPr>
              <w:rPr>
                <w:rFonts w:eastAsia="Arial" w:cs="Arial"/>
              </w:rPr>
            </w:pPr>
            <w:r w:rsidRPr="00526B8B">
              <w:rPr>
                <w:rFonts w:eastAsia="Arial" w:cs="Arial"/>
              </w:rPr>
              <w:t>Asegurar con el uso de los recursos del grupo la ejecución de las actividades planteadas en este programa.</w:t>
            </w:r>
          </w:p>
        </w:tc>
      </w:tr>
      <w:tr w:rsidR="00526B8B" w:rsidRPr="00B83E41" w14:paraId="1DBD841E" w14:textId="77777777" w:rsidTr="00B925A3">
        <w:trPr>
          <w:jc w:val="center"/>
        </w:trPr>
        <w:tc>
          <w:tcPr>
            <w:tcW w:w="2138" w:type="pct"/>
            <w:shd w:val="clear" w:color="auto" w:fill="FFFFFF" w:themeFill="background1"/>
            <w:vAlign w:val="center"/>
          </w:tcPr>
          <w:p w14:paraId="4B8F2DD0" w14:textId="4B9F7417" w:rsidR="00526B8B" w:rsidRPr="009134DB" w:rsidRDefault="00526B8B" w:rsidP="00526B8B">
            <w:pPr>
              <w:rPr>
                <w:rFonts w:eastAsia="Arial" w:cs="Arial"/>
              </w:rPr>
            </w:pPr>
            <w:r w:rsidRPr="00526B8B">
              <w:rPr>
                <w:rFonts w:eastAsia="Arial" w:cs="Arial"/>
              </w:rPr>
              <w:t>Coordinación del Grupo de Trabajo de Servicios Administrativos y Recursos Físicos</w:t>
            </w:r>
          </w:p>
        </w:tc>
        <w:tc>
          <w:tcPr>
            <w:tcW w:w="2862" w:type="pct"/>
            <w:shd w:val="clear" w:color="auto" w:fill="FFFFFF" w:themeFill="background1"/>
            <w:vAlign w:val="center"/>
          </w:tcPr>
          <w:p w14:paraId="4EDD6020" w14:textId="6D95C474" w:rsidR="00526B8B" w:rsidRPr="009134DB" w:rsidRDefault="00526B8B" w:rsidP="00526B8B">
            <w:pPr>
              <w:rPr>
                <w:rFonts w:eastAsia="Arial" w:cs="Arial"/>
              </w:rPr>
            </w:pPr>
            <w:r w:rsidRPr="00526B8B">
              <w:rPr>
                <w:rFonts w:eastAsia="Arial" w:cs="Arial"/>
              </w:rPr>
              <w:t>Apoyar con la facilitación de los equipos necesarios para desarrollar las actividades de reprografía.</w:t>
            </w:r>
          </w:p>
        </w:tc>
      </w:tr>
      <w:tr w:rsidR="00526B8B" w:rsidRPr="00B83E41" w14:paraId="54DD2B46" w14:textId="77777777" w:rsidTr="00B925A3">
        <w:trPr>
          <w:cnfStyle w:val="000000100000" w:firstRow="0" w:lastRow="0" w:firstColumn="0" w:lastColumn="0" w:oddVBand="0" w:evenVBand="0" w:oddHBand="1" w:evenHBand="0" w:firstRowFirstColumn="0" w:firstRowLastColumn="0" w:lastRowFirstColumn="0" w:lastRowLastColumn="0"/>
          <w:jc w:val="center"/>
        </w:trPr>
        <w:tc>
          <w:tcPr>
            <w:tcW w:w="2138" w:type="pct"/>
            <w:shd w:val="clear" w:color="auto" w:fill="FFFFFF" w:themeFill="background1"/>
            <w:vAlign w:val="center"/>
          </w:tcPr>
          <w:p w14:paraId="0A823A3C" w14:textId="7E801275" w:rsidR="00526B8B" w:rsidRPr="00526B8B" w:rsidRDefault="00526B8B" w:rsidP="00526B8B">
            <w:pPr>
              <w:rPr>
                <w:rFonts w:eastAsia="Arial" w:cs="Arial"/>
              </w:rPr>
            </w:pPr>
            <w:r w:rsidRPr="00526B8B">
              <w:rPr>
                <w:rFonts w:eastAsia="Arial" w:cs="Arial"/>
              </w:rPr>
              <w:t>Grupo de Desarrollo del Talento Humano- Sistema de Gestión de Seguridad y Salud en el Trabajo.</w:t>
            </w:r>
          </w:p>
        </w:tc>
        <w:tc>
          <w:tcPr>
            <w:tcW w:w="2862" w:type="pct"/>
            <w:shd w:val="clear" w:color="auto" w:fill="FFFFFF" w:themeFill="background1"/>
            <w:vAlign w:val="center"/>
          </w:tcPr>
          <w:p w14:paraId="4100C047" w14:textId="4C2EEB6D" w:rsidR="00526B8B" w:rsidRPr="009134DB" w:rsidRDefault="00526B8B" w:rsidP="00526B8B">
            <w:pPr>
              <w:rPr>
                <w:rFonts w:eastAsia="Arial" w:cs="Arial"/>
              </w:rPr>
            </w:pPr>
            <w:r w:rsidRPr="00526B8B">
              <w:rPr>
                <w:rFonts w:eastAsia="Arial" w:cs="Arial"/>
              </w:rPr>
              <w:t>Apoyar las capacitaciones que se programen y se dicten en relación con el Programa de Reprografía.</w:t>
            </w:r>
          </w:p>
        </w:tc>
      </w:tr>
      <w:tr w:rsidR="00526B8B" w:rsidRPr="00B83E41" w14:paraId="13233E17" w14:textId="77777777" w:rsidTr="00B925A3">
        <w:trPr>
          <w:jc w:val="center"/>
        </w:trPr>
        <w:tc>
          <w:tcPr>
            <w:tcW w:w="2138" w:type="pct"/>
            <w:shd w:val="clear" w:color="auto" w:fill="FFFFFF" w:themeFill="background1"/>
            <w:vAlign w:val="center"/>
          </w:tcPr>
          <w:p w14:paraId="43D20135" w14:textId="48285F74" w:rsidR="00526B8B" w:rsidRPr="009134DB" w:rsidRDefault="00526B8B" w:rsidP="00526B8B">
            <w:pPr>
              <w:rPr>
                <w:rFonts w:eastAsia="Arial" w:cs="Arial"/>
              </w:rPr>
            </w:pPr>
            <w:r w:rsidRPr="00526B8B">
              <w:rPr>
                <w:rFonts w:eastAsia="Arial" w:cs="Arial"/>
              </w:rPr>
              <w:t>Oficina de Control Interno</w:t>
            </w:r>
          </w:p>
        </w:tc>
        <w:tc>
          <w:tcPr>
            <w:tcW w:w="2862" w:type="pct"/>
            <w:shd w:val="clear" w:color="auto" w:fill="FFFFFF" w:themeFill="background1"/>
            <w:vAlign w:val="center"/>
          </w:tcPr>
          <w:p w14:paraId="6A8533DB" w14:textId="15C770AD" w:rsidR="00526B8B" w:rsidRPr="009134DB" w:rsidRDefault="00526B8B" w:rsidP="00526B8B">
            <w:pPr>
              <w:rPr>
                <w:rFonts w:eastAsia="Arial" w:cs="Arial"/>
              </w:rPr>
            </w:pPr>
            <w:r w:rsidRPr="00526B8B">
              <w:rPr>
                <w:rFonts w:eastAsia="Arial" w:cs="Arial"/>
              </w:rPr>
              <w:t>Desarrollar actividades a asegurar el cumplimiento de los lineamientos y requerimientos técnicos definidos en este programa por parte de las áreas y delegaturas de la SIC.</w:t>
            </w:r>
          </w:p>
        </w:tc>
      </w:tr>
      <w:tr w:rsidR="00526B8B" w:rsidRPr="00B83E41" w14:paraId="09CFC73A" w14:textId="77777777" w:rsidTr="00E91195">
        <w:trPr>
          <w:cnfStyle w:val="000000100000" w:firstRow="0" w:lastRow="0" w:firstColumn="0" w:lastColumn="0" w:oddVBand="0" w:evenVBand="0" w:oddHBand="1" w:evenHBand="0" w:firstRowFirstColumn="0" w:firstRowLastColumn="0" w:lastRowFirstColumn="0" w:lastRowLastColumn="0"/>
          <w:jc w:val="center"/>
        </w:trPr>
        <w:tc>
          <w:tcPr>
            <w:tcW w:w="2138" w:type="pct"/>
            <w:shd w:val="clear" w:color="auto" w:fill="FFFFFF" w:themeFill="background1"/>
          </w:tcPr>
          <w:p w14:paraId="4A11B08D" w14:textId="38DA5D81" w:rsidR="00526B8B" w:rsidRPr="009134DB" w:rsidRDefault="00526B8B" w:rsidP="00526B8B">
            <w:pPr>
              <w:rPr>
                <w:rFonts w:eastAsia="Arial" w:cs="Arial"/>
              </w:rPr>
            </w:pPr>
            <w:r w:rsidRPr="00526B8B">
              <w:rPr>
                <w:rFonts w:eastAsia="Arial" w:cs="Arial"/>
              </w:rPr>
              <w:t>Líder de gestión documental</w:t>
            </w:r>
          </w:p>
        </w:tc>
        <w:tc>
          <w:tcPr>
            <w:tcW w:w="2862" w:type="pct"/>
            <w:shd w:val="clear" w:color="auto" w:fill="FFFFFF" w:themeFill="background1"/>
          </w:tcPr>
          <w:p w14:paraId="23AEF3E8" w14:textId="73CAEF19" w:rsidR="00526B8B" w:rsidRPr="009134DB" w:rsidRDefault="00526B8B" w:rsidP="00526B8B">
            <w:pPr>
              <w:rPr>
                <w:rFonts w:eastAsia="Arial" w:cs="Arial"/>
              </w:rPr>
            </w:pPr>
            <w:r w:rsidRPr="00526B8B">
              <w:rPr>
                <w:rFonts w:eastAsia="Arial" w:cs="Arial"/>
              </w:rPr>
              <w:t>Guiar a las áreas y delegaturas en la puesta en operación de los lineamientos y requerimientos técnicos definidos en este programa.</w:t>
            </w:r>
          </w:p>
        </w:tc>
      </w:tr>
      <w:tr w:rsidR="00526B8B" w:rsidRPr="00B83E41" w14:paraId="1AD8EC4F" w14:textId="77777777" w:rsidTr="00E91195">
        <w:trPr>
          <w:jc w:val="center"/>
        </w:trPr>
        <w:tc>
          <w:tcPr>
            <w:tcW w:w="2138" w:type="pct"/>
            <w:shd w:val="clear" w:color="auto" w:fill="FFFFFF" w:themeFill="background1"/>
          </w:tcPr>
          <w:p w14:paraId="031ABB8A" w14:textId="784D1721" w:rsidR="00526B8B" w:rsidRPr="009134DB" w:rsidRDefault="00526B8B" w:rsidP="00526B8B">
            <w:pPr>
              <w:jc w:val="left"/>
              <w:rPr>
                <w:rFonts w:eastAsia="Arial" w:cs="Arial"/>
              </w:rPr>
            </w:pPr>
            <w:r w:rsidRPr="00526B8B">
              <w:rPr>
                <w:rFonts w:eastAsia="Arial" w:cs="Arial"/>
              </w:rPr>
              <w:t>Gestores documentales principales</w:t>
            </w:r>
          </w:p>
        </w:tc>
        <w:tc>
          <w:tcPr>
            <w:tcW w:w="2862" w:type="pct"/>
            <w:shd w:val="clear" w:color="auto" w:fill="FFFFFF" w:themeFill="background1"/>
          </w:tcPr>
          <w:p w14:paraId="33994AD7" w14:textId="7997D48A" w:rsidR="00526B8B" w:rsidRPr="009134DB" w:rsidRDefault="00526B8B" w:rsidP="00526B8B">
            <w:pPr>
              <w:rPr>
                <w:rFonts w:eastAsia="Arial" w:cs="Arial"/>
              </w:rPr>
            </w:pPr>
            <w:r w:rsidRPr="00526B8B">
              <w:rPr>
                <w:rFonts w:eastAsia="Arial" w:cs="Arial"/>
              </w:rPr>
              <w:t>Guiar a las áreas y delegaturas en la puesta en operación de los lineamientos y requerimientos técnicos definidos en este programa.</w:t>
            </w:r>
          </w:p>
        </w:tc>
      </w:tr>
      <w:tr w:rsidR="00526B8B" w:rsidRPr="00B83E41" w14:paraId="317E1714" w14:textId="77777777" w:rsidTr="00E91195">
        <w:trPr>
          <w:cnfStyle w:val="000000100000" w:firstRow="0" w:lastRow="0" w:firstColumn="0" w:lastColumn="0" w:oddVBand="0" w:evenVBand="0" w:oddHBand="1" w:evenHBand="0" w:firstRowFirstColumn="0" w:firstRowLastColumn="0" w:lastRowFirstColumn="0" w:lastRowLastColumn="0"/>
          <w:jc w:val="center"/>
        </w:trPr>
        <w:tc>
          <w:tcPr>
            <w:tcW w:w="2138" w:type="pct"/>
            <w:shd w:val="clear" w:color="auto" w:fill="FFFFFF" w:themeFill="background1"/>
          </w:tcPr>
          <w:p w14:paraId="0EEE40C9" w14:textId="22FE576D" w:rsidR="00526B8B" w:rsidRPr="009134DB" w:rsidRDefault="00526B8B" w:rsidP="00526B8B">
            <w:pPr>
              <w:jc w:val="left"/>
              <w:rPr>
                <w:rFonts w:eastAsia="Arial" w:cs="Arial"/>
              </w:rPr>
            </w:pPr>
            <w:r w:rsidRPr="00526B8B">
              <w:rPr>
                <w:rFonts w:eastAsia="Arial" w:cs="Arial"/>
              </w:rPr>
              <w:t>Gestores documentales secundarios</w:t>
            </w:r>
          </w:p>
        </w:tc>
        <w:tc>
          <w:tcPr>
            <w:tcW w:w="2862" w:type="pct"/>
            <w:shd w:val="clear" w:color="auto" w:fill="FFFFFF" w:themeFill="background1"/>
          </w:tcPr>
          <w:p w14:paraId="65380754" w14:textId="32257C17" w:rsidR="00526B8B" w:rsidRPr="009134DB" w:rsidRDefault="00526B8B" w:rsidP="00526B8B">
            <w:pPr>
              <w:rPr>
                <w:rFonts w:eastAsia="Arial" w:cs="Arial"/>
              </w:rPr>
            </w:pPr>
            <w:r w:rsidRPr="00526B8B">
              <w:rPr>
                <w:rFonts w:eastAsia="Arial" w:cs="Arial"/>
              </w:rPr>
              <w:t>Guiar a las áreas y delegaturas en la puesta en operación de los lineamientos y requerimientos técnicos definidos en este programa.</w:t>
            </w:r>
          </w:p>
        </w:tc>
      </w:tr>
      <w:tr w:rsidR="00526B8B" w:rsidRPr="00B83E41" w14:paraId="2119FF8C" w14:textId="77777777" w:rsidTr="00B925A3">
        <w:trPr>
          <w:jc w:val="center"/>
        </w:trPr>
        <w:tc>
          <w:tcPr>
            <w:tcW w:w="2138" w:type="pct"/>
            <w:shd w:val="clear" w:color="auto" w:fill="FFFFFF" w:themeFill="background1"/>
            <w:vAlign w:val="center"/>
          </w:tcPr>
          <w:p w14:paraId="3AD79617" w14:textId="126CC7D1" w:rsidR="00526B8B" w:rsidRPr="009134DB" w:rsidRDefault="00526B8B" w:rsidP="00526B8B">
            <w:pPr>
              <w:rPr>
                <w:rFonts w:eastAsia="Arial" w:cs="Arial"/>
              </w:rPr>
            </w:pPr>
            <w:r w:rsidRPr="00526B8B">
              <w:rPr>
                <w:rFonts w:eastAsia="Arial" w:cs="Arial"/>
              </w:rPr>
              <w:t>Servidores públicos, contratistas y colaboradores externos de la Entidad</w:t>
            </w:r>
          </w:p>
        </w:tc>
        <w:tc>
          <w:tcPr>
            <w:tcW w:w="2862" w:type="pct"/>
            <w:shd w:val="clear" w:color="auto" w:fill="FFFFFF" w:themeFill="background1"/>
            <w:vAlign w:val="center"/>
          </w:tcPr>
          <w:p w14:paraId="7BA5C240" w14:textId="6316539F" w:rsidR="00526B8B" w:rsidRPr="009134DB" w:rsidRDefault="00526B8B" w:rsidP="00526B8B">
            <w:pPr>
              <w:rPr>
                <w:rFonts w:eastAsia="Arial" w:cs="Arial"/>
              </w:rPr>
            </w:pPr>
            <w:r w:rsidRPr="00526B8B">
              <w:rPr>
                <w:rFonts w:eastAsia="Arial" w:cs="Arial"/>
              </w:rPr>
              <w:t>Acatar los lineamientos y requerimientos técnicos descritos en este Programa de Reprografía.</w:t>
            </w:r>
          </w:p>
        </w:tc>
      </w:tr>
    </w:tbl>
    <w:p w14:paraId="51972470" w14:textId="77777777" w:rsidR="001B7E8F" w:rsidRDefault="001B7E8F" w:rsidP="001B7E8F"/>
    <w:p w14:paraId="28400E40" w14:textId="77777777" w:rsidR="001B7E8F" w:rsidRPr="001B7E8F" w:rsidRDefault="001B7E8F" w:rsidP="001B7E8F"/>
    <w:p w14:paraId="4D4833E1" w14:textId="6A812C45" w:rsidR="00D9405D" w:rsidRDefault="00E91195" w:rsidP="005B66F5">
      <w:pPr>
        <w:pStyle w:val="Ttulo1"/>
        <w:rPr>
          <w:rFonts w:cs="Arial"/>
          <w:szCs w:val="24"/>
        </w:rPr>
      </w:pPr>
      <w:bookmarkStart w:id="33" w:name="_Toc182403011"/>
      <w:r>
        <w:rPr>
          <w:rFonts w:cs="Arial"/>
          <w:szCs w:val="24"/>
        </w:rPr>
        <w:t>INDICADOR</w:t>
      </w:r>
      <w:bookmarkEnd w:id="33"/>
    </w:p>
    <w:p w14:paraId="65FB21DE" w14:textId="77777777" w:rsidR="009A5A15" w:rsidRPr="009A5A15" w:rsidRDefault="009A5A15" w:rsidP="009A5A15"/>
    <w:p w14:paraId="204D5270" w14:textId="77777777" w:rsidR="00E91195" w:rsidRPr="00E91195" w:rsidRDefault="00E91195" w:rsidP="00E91195">
      <w:pPr>
        <w:rPr>
          <w:rFonts w:eastAsia="Arial" w:cs="Arial"/>
        </w:rPr>
      </w:pPr>
      <w:bookmarkStart w:id="34" w:name="_Toc403480495"/>
      <w:bookmarkStart w:id="35" w:name="_Toc453340234"/>
      <w:r w:rsidRPr="00E91195">
        <w:rPr>
          <w:rFonts w:eastAsia="Arial" w:cs="Arial"/>
        </w:rPr>
        <w:t>Para el seguimiento de este programa se utiliza el siguiente indicador:</w:t>
      </w:r>
    </w:p>
    <w:p w14:paraId="4A3B2FB5" w14:textId="77777777" w:rsidR="00E35395" w:rsidRDefault="00E35395" w:rsidP="00E35395">
      <w:pPr>
        <w:rPr>
          <w:rFonts w:eastAsia="Arial" w:cs="Arial"/>
        </w:rPr>
      </w:pPr>
    </w:p>
    <w:p w14:paraId="60FC67EE" w14:textId="77777777" w:rsidR="00E91195" w:rsidRDefault="00E91195" w:rsidP="00E35395">
      <w:pPr>
        <w:rPr>
          <w:rFonts w:eastAsia="Arial" w:cs="Arial"/>
        </w:rPr>
      </w:pPr>
    </w:p>
    <w:p w14:paraId="5F997026" w14:textId="47BA2EBC" w:rsidR="00E91195" w:rsidRPr="00E91195" w:rsidRDefault="00E91195" w:rsidP="00E91195">
      <w:pPr>
        <w:pStyle w:val="Prrafodelista"/>
        <w:shd w:val="clear" w:color="auto" w:fill="FFFFFF"/>
        <w:tabs>
          <w:tab w:val="left" w:pos="426"/>
        </w:tabs>
        <w:ind w:left="0"/>
        <w:rPr>
          <w:rFonts w:ascii="Bookman Old Style" w:eastAsia="Times New Roman" w:hAnsi="Bookman Old Style" w:cs="Arial"/>
          <w:sz w:val="28"/>
          <w:szCs w:val="28"/>
          <w:lang w:eastAsia="es-CO"/>
        </w:rPr>
      </w:pPr>
      <w:r w:rsidRPr="00E91195">
        <w:rPr>
          <w:rFonts w:ascii="Bookman Old Style" w:eastAsia="Times New Roman" w:hAnsi="Bookman Old Style" w:cs="Arial"/>
          <w:szCs w:val="24"/>
          <w:lang w:eastAsia="es-CO"/>
        </w:rPr>
        <w:t xml:space="preserve">% </w:t>
      </w:r>
      <w:r w:rsidRPr="00E91195">
        <w:rPr>
          <w:rFonts w:ascii="Bookman Old Style" w:eastAsia="Times New Roman" w:hAnsi="Bookman Old Style" w:cs="Arial"/>
          <w:sz w:val="20"/>
          <w:szCs w:val="20"/>
          <w:lang w:eastAsia="es-CO"/>
        </w:rPr>
        <w:t>de ejecución del programa en la vigencia=</w:t>
      </w:r>
      <w:r w:rsidRPr="00E91195">
        <w:rPr>
          <w:rFonts w:eastAsia="Times New Roman" w:cs="Arial"/>
          <w:iCs/>
          <w:sz w:val="28"/>
          <w:szCs w:val="28"/>
          <w:lang w:eastAsia="es-CO"/>
        </w:rPr>
        <w:t xml:space="preserve"> </w:t>
      </w:r>
      <w:r w:rsidRPr="00E91195">
        <w:rPr>
          <w:rFonts w:eastAsia="Times New Roman" w:cs="Arial"/>
          <w:iCs/>
          <w:sz w:val="28"/>
          <w:szCs w:val="28"/>
          <w:lang w:eastAsia="es-CO"/>
        </w:rPr>
        <w:fldChar w:fldCharType="begin"/>
      </w:r>
      <w:r w:rsidRPr="00E91195">
        <w:rPr>
          <w:rFonts w:eastAsia="Times New Roman" w:cs="Arial"/>
          <w:iCs/>
          <w:sz w:val="28"/>
          <w:szCs w:val="28"/>
          <w:lang w:eastAsia="es-CO"/>
        </w:rPr>
        <w:instrText xml:space="preserve"> QUOTE </w:instrText>
      </w:r>
      <w:r w:rsidR="001D1730">
        <w:rPr>
          <w:rFonts w:cs="Arial"/>
          <w:position w:val="-18"/>
        </w:rPr>
        <w:pict w14:anchorId="0A78B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5pt;height:28.8pt" equationxml="&lt;">
            <v:imagedata r:id="rId37" o:title="" chromakey="white"/>
          </v:shape>
        </w:pict>
      </w:r>
      <w:r w:rsidRPr="00E91195">
        <w:rPr>
          <w:rFonts w:eastAsia="Times New Roman" w:cs="Arial"/>
          <w:iCs/>
          <w:sz w:val="28"/>
          <w:szCs w:val="28"/>
          <w:lang w:eastAsia="es-CO"/>
        </w:rPr>
        <w:instrText xml:space="preserve"> </w:instrText>
      </w:r>
      <w:r w:rsidRPr="00E91195">
        <w:rPr>
          <w:rFonts w:eastAsia="Times New Roman" w:cs="Arial"/>
          <w:iCs/>
          <w:sz w:val="28"/>
          <w:szCs w:val="28"/>
          <w:lang w:eastAsia="es-CO"/>
        </w:rPr>
        <w:fldChar w:fldCharType="separate"/>
      </w:r>
      <w:r w:rsidR="001D1730">
        <w:rPr>
          <w:rFonts w:ascii="Bookman Old Style" w:hAnsi="Bookman Old Style" w:cs="Arial"/>
          <w:position w:val="-18"/>
          <w:sz w:val="20"/>
        </w:rPr>
        <w:pict w14:anchorId="541FFDFF">
          <v:shape id="_x0000_i1026" type="#_x0000_t75" style="width:194.15pt;height:21.9pt" equationxml="&lt;">
            <v:imagedata r:id="rId37" o:title="" chromakey="white"/>
          </v:shape>
        </w:pict>
      </w:r>
      <w:r w:rsidRPr="00E91195">
        <w:rPr>
          <w:rFonts w:eastAsia="Times New Roman" w:cs="Arial"/>
          <w:iCs/>
          <w:sz w:val="28"/>
          <w:szCs w:val="28"/>
          <w:lang w:eastAsia="es-CO"/>
        </w:rPr>
        <w:fldChar w:fldCharType="end"/>
      </w:r>
      <w:r w:rsidRPr="00E91195">
        <w:rPr>
          <w:rFonts w:ascii="Bookman Old Style" w:eastAsia="Times New Roman" w:hAnsi="Bookman Old Style" w:cs="Arial"/>
          <w:sz w:val="20"/>
          <w:szCs w:val="20"/>
          <w:lang w:eastAsia="es-CO"/>
        </w:rPr>
        <w:t>X100</w:t>
      </w:r>
    </w:p>
    <w:p w14:paraId="3F10C3A4" w14:textId="11155CC1" w:rsidR="00E91195" w:rsidRDefault="00E91195" w:rsidP="7388CF08">
      <w:pPr>
        <w:rPr>
          <w:rFonts w:eastAsia="Arial" w:cs="Arial"/>
        </w:rPr>
      </w:pPr>
    </w:p>
    <w:p w14:paraId="760572DC" w14:textId="77777777" w:rsidR="00BC16FC" w:rsidRDefault="00BC16FC" w:rsidP="00E35395">
      <w:pPr>
        <w:rPr>
          <w:rFonts w:eastAsia="Arial" w:cs="Arial"/>
        </w:rPr>
      </w:pPr>
    </w:p>
    <w:bookmarkEnd w:id="34"/>
    <w:bookmarkEnd w:id="35"/>
    <w:p w14:paraId="3B5E2824" w14:textId="57F68580" w:rsidR="00335770" w:rsidRDefault="00E91195" w:rsidP="00E91195">
      <w:pPr>
        <w:pStyle w:val="Ttulo1"/>
      </w:pPr>
      <w:r>
        <w:t xml:space="preserve"> </w:t>
      </w:r>
      <w:bookmarkStart w:id="36" w:name="_Toc182403012"/>
      <w:r>
        <w:t>DOCUMENTOS RELACIONADOS</w:t>
      </w:r>
      <w:bookmarkEnd w:id="36"/>
    </w:p>
    <w:p w14:paraId="276C6B2C" w14:textId="77777777" w:rsidR="00E91195" w:rsidRPr="00E91195" w:rsidRDefault="00E91195" w:rsidP="00E91195"/>
    <w:p w14:paraId="189A9970" w14:textId="5C301196" w:rsidR="00E91195" w:rsidRPr="00BC16FC" w:rsidRDefault="00E91195" w:rsidP="0009031D">
      <w:pPr>
        <w:pStyle w:val="Prrafodelista"/>
        <w:numPr>
          <w:ilvl w:val="0"/>
          <w:numId w:val="12"/>
        </w:numPr>
        <w:spacing w:after="160" w:line="360" w:lineRule="auto"/>
        <w:rPr>
          <w:rFonts w:cs="Arial"/>
        </w:rPr>
      </w:pPr>
      <w:r w:rsidRPr="00EB66F2">
        <w:rPr>
          <w:rFonts w:cs="Arial"/>
        </w:rPr>
        <w:t>GD01-F30 Plan de preservación digital de largo plazo.</w:t>
      </w:r>
    </w:p>
    <w:p w14:paraId="00F4057D" w14:textId="30954624" w:rsidR="00E91195" w:rsidRPr="00BC16FC" w:rsidRDefault="00E91195" w:rsidP="0009031D">
      <w:pPr>
        <w:pStyle w:val="Prrafodelista"/>
        <w:numPr>
          <w:ilvl w:val="0"/>
          <w:numId w:val="12"/>
        </w:numPr>
        <w:spacing w:after="160" w:line="360" w:lineRule="auto"/>
        <w:rPr>
          <w:rFonts w:cs="Arial"/>
        </w:rPr>
      </w:pPr>
      <w:r w:rsidRPr="00EB66F2">
        <w:rPr>
          <w:rFonts w:cs="Arial"/>
        </w:rPr>
        <w:t>GD01-F17 Programa de Gestión Documental</w:t>
      </w:r>
    </w:p>
    <w:p w14:paraId="69D280FC" w14:textId="456F7A6C" w:rsidR="00E91195" w:rsidRPr="00BC16FC" w:rsidRDefault="00E91195" w:rsidP="0009031D">
      <w:pPr>
        <w:pStyle w:val="Prrafodelista"/>
        <w:numPr>
          <w:ilvl w:val="0"/>
          <w:numId w:val="12"/>
        </w:numPr>
        <w:spacing w:after="160" w:line="360" w:lineRule="auto"/>
        <w:rPr>
          <w:rFonts w:cs="Arial"/>
        </w:rPr>
      </w:pPr>
      <w:r w:rsidRPr="00EB66F2">
        <w:rPr>
          <w:rFonts w:cs="Arial"/>
        </w:rPr>
        <w:t>GD01-F20 Programa de Documentos Vitales</w:t>
      </w:r>
    </w:p>
    <w:p w14:paraId="0FF2D33D" w14:textId="056359A0" w:rsidR="00E91195" w:rsidRPr="00BC16FC" w:rsidRDefault="00E91195" w:rsidP="0009031D">
      <w:pPr>
        <w:pStyle w:val="Prrafodelista"/>
        <w:numPr>
          <w:ilvl w:val="0"/>
          <w:numId w:val="12"/>
        </w:numPr>
        <w:spacing w:after="160" w:line="360" w:lineRule="auto"/>
        <w:rPr>
          <w:rFonts w:cs="Arial"/>
        </w:rPr>
      </w:pPr>
      <w:r w:rsidRPr="00EB66F2">
        <w:rPr>
          <w:rFonts w:cs="Arial"/>
        </w:rPr>
        <w:t>GD01-F40 Programa de Gestión de documentos electrónicos de archivo</w:t>
      </w:r>
    </w:p>
    <w:p w14:paraId="250EBE4B" w14:textId="298C7390" w:rsidR="00E91195" w:rsidRPr="00EB66F2" w:rsidRDefault="00E91195" w:rsidP="0009031D">
      <w:pPr>
        <w:pStyle w:val="Prrafodelista"/>
        <w:numPr>
          <w:ilvl w:val="0"/>
          <w:numId w:val="12"/>
        </w:numPr>
        <w:spacing w:after="160" w:line="360" w:lineRule="auto"/>
        <w:rPr>
          <w:rFonts w:cs="Arial"/>
        </w:rPr>
      </w:pPr>
      <w:r w:rsidRPr="0303037A">
        <w:rPr>
          <w:rFonts w:cs="Arial"/>
        </w:rPr>
        <w:t>A</w:t>
      </w:r>
      <w:r w:rsidR="00BC16FC">
        <w:rPr>
          <w:rFonts w:cs="Arial"/>
        </w:rPr>
        <w:t>N</w:t>
      </w:r>
      <w:r w:rsidR="00D25A5F">
        <w:rPr>
          <w:rFonts w:cs="Arial"/>
        </w:rPr>
        <w:t>EXO</w:t>
      </w:r>
      <w:r w:rsidRPr="0303037A">
        <w:rPr>
          <w:rFonts w:cs="Arial"/>
        </w:rPr>
        <w:t xml:space="preserve"> 1. Requisitos técnicos y directrices para la digitalización de documentos en la Superintendencia de Industria y Comercio.</w:t>
      </w:r>
    </w:p>
    <w:p w14:paraId="4E6DF02A" w14:textId="41489C8A" w:rsidR="0303037A" w:rsidRDefault="0303037A" w:rsidP="00BC16FC">
      <w:pPr>
        <w:pStyle w:val="Prrafodelista"/>
        <w:spacing w:after="160"/>
        <w:rPr>
          <w:rFonts w:cs="Arial"/>
        </w:rPr>
      </w:pPr>
    </w:p>
    <w:p w14:paraId="74A69E8A" w14:textId="25F31E73" w:rsidR="00DC2601" w:rsidRPr="00AF30B9" w:rsidRDefault="00E91195" w:rsidP="00E91195">
      <w:pPr>
        <w:pStyle w:val="Ttulo2"/>
      </w:pPr>
      <w:bookmarkStart w:id="37" w:name="_Toc182403013"/>
      <w:r>
        <w:t>DOCUMENTOS EXTERNOS</w:t>
      </w:r>
      <w:bookmarkEnd w:id="37"/>
    </w:p>
    <w:p w14:paraId="33D5889C" w14:textId="77777777" w:rsidR="00DC2601" w:rsidRPr="00DC2601" w:rsidRDefault="00DC2601" w:rsidP="00DC2601"/>
    <w:p w14:paraId="6123D408" w14:textId="77777777" w:rsidR="00E91195" w:rsidRDefault="00E91195" w:rsidP="0009031D">
      <w:pPr>
        <w:pStyle w:val="Prrafodelista"/>
        <w:numPr>
          <w:ilvl w:val="0"/>
          <w:numId w:val="13"/>
        </w:numPr>
        <w:shd w:val="clear" w:color="auto" w:fill="FFFFFF"/>
        <w:tabs>
          <w:tab w:val="left" w:pos="426"/>
        </w:tabs>
        <w:rPr>
          <w:rFonts w:eastAsia="Times New Roman" w:cs="Arial"/>
          <w:szCs w:val="24"/>
          <w:lang w:eastAsia="es-CO"/>
        </w:rPr>
      </w:pPr>
      <w:r>
        <w:rPr>
          <w:rFonts w:eastAsia="Times New Roman" w:cs="Arial"/>
          <w:szCs w:val="24"/>
          <w:lang w:eastAsia="es-CO"/>
        </w:rPr>
        <w:t xml:space="preserve">Guías Cero Papel en la Administración Pública. Definiciones, características y Metadatos Para la Gestión de Documentos Electrónicos. Archivo General de la Nación 113 páginas. </w:t>
      </w:r>
    </w:p>
    <w:p w14:paraId="4299CCCF" w14:textId="77777777" w:rsidR="00DC2601" w:rsidRPr="00335770" w:rsidRDefault="00DC2601" w:rsidP="00335770">
      <w:pPr>
        <w:rPr>
          <w:vanish/>
        </w:rPr>
      </w:pPr>
    </w:p>
    <w:p w14:paraId="7F7B22A7" w14:textId="77777777" w:rsidR="00D43C8B" w:rsidRPr="00D43C8B" w:rsidRDefault="00D43C8B" w:rsidP="00D43C8B"/>
    <w:p w14:paraId="3A8646CA" w14:textId="77777777" w:rsidR="00B84D2A" w:rsidRPr="00576709" w:rsidRDefault="00B84D2A" w:rsidP="00314CF6">
      <w:pPr>
        <w:rPr>
          <w:rFonts w:cs="Arial"/>
          <w:bCs/>
          <w:iCs/>
          <w:color w:val="000000"/>
          <w:szCs w:val="24"/>
        </w:rPr>
      </w:pPr>
    </w:p>
    <w:p w14:paraId="4C5685F4" w14:textId="77777777" w:rsidR="00670CF6" w:rsidRPr="00A16A2E" w:rsidRDefault="00CD5A1F" w:rsidP="00670CF6">
      <w:pPr>
        <w:pStyle w:val="Ttulo1"/>
        <w:rPr>
          <w:rFonts w:cs="Arial"/>
          <w:szCs w:val="24"/>
        </w:rPr>
      </w:pPr>
      <w:bookmarkStart w:id="38" w:name="_Toc436842779"/>
      <w:bookmarkStart w:id="39" w:name="_Toc452471561"/>
      <w:bookmarkStart w:id="40" w:name="_Toc182403014"/>
      <w:r w:rsidRPr="00576709">
        <w:rPr>
          <w:rFonts w:cs="Arial"/>
          <w:szCs w:val="24"/>
        </w:rPr>
        <w:t>RESUMEN CAMBIOS RESPECTO A LA ANTERIOR VERSIÓN</w:t>
      </w:r>
      <w:bookmarkEnd w:id="38"/>
      <w:bookmarkEnd w:id="39"/>
      <w:bookmarkEnd w:id="40"/>
      <w:r w:rsidRPr="00576709">
        <w:rPr>
          <w:rFonts w:cs="Arial"/>
          <w:szCs w:val="24"/>
        </w:rPr>
        <w:t xml:space="preserve"> </w:t>
      </w:r>
    </w:p>
    <w:p w14:paraId="2E5DC1ED" w14:textId="77777777" w:rsidR="00CD5A1F" w:rsidRPr="00576709" w:rsidRDefault="00CD5A1F" w:rsidP="00314CF6">
      <w:pPr>
        <w:rPr>
          <w:rFonts w:cs="Arial"/>
          <w:bCs/>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8E789C" w:rsidRPr="008E789C" w14:paraId="1293989F" w14:textId="77777777" w:rsidTr="7AE4BA6F">
        <w:trPr>
          <w:trHeight w:val="1190"/>
        </w:trPr>
        <w:tc>
          <w:tcPr>
            <w:tcW w:w="5000" w:type="pct"/>
          </w:tcPr>
          <w:p w14:paraId="2C62C50B" w14:textId="7C3136D7" w:rsidR="000E2704" w:rsidRPr="008E789C" w:rsidRDefault="682E72C9" w:rsidP="7AE4BA6F">
            <w:pPr>
              <w:tabs>
                <w:tab w:val="left" w:pos="426"/>
              </w:tabs>
            </w:pPr>
            <w:r w:rsidRPr="008E789C">
              <w:rPr>
                <w:rFonts w:eastAsia="Arial" w:cs="Arial"/>
                <w:sz w:val="20"/>
                <w:szCs w:val="20"/>
              </w:rPr>
              <w:t xml:space="preserve">Se realiza la actualización del documento en los siguientes numerales: </w:t>
            </w:r>
            <w:r w:rsidRPr="008E789C">
              <w:rPr>
                <w:rFonts w:eastAsia="Arial" w:cs="Arial"/>
                <w:sz w:val="20"/>
                <w:szCs w:val="20"/>
                <w:lang w:val="es-MX"/>
              </w:rPr>
              <w:t xml:space="preserve"> </w:t>
            </w:r>
          </w:p>
          <w:p w14:paraId="6E03117E" w14:textId="77777777" w:rsidR="00EE7935" w:rsidRPr="008E789C" w:rsidRDefault="00EE7935" w:rsidP="00D25A5F">
            <w:pPr>
              <w:rPr>
                <w:sz w:val="20"/>
                <w:szCs w:val="20"/>
              </w:rPr>
            </w:pPr>
          </w:p>
          <w:p w14:paraId="642DFD94" w14:textId="4E354E20" w:rsidR="000E2704" w:rsidRPr="008E789C" w:rsidRDefault="04D442AE" w:rsidP="00D25A5F">
            <w:pPr>
              <w:rPr>
                <w:sz w:val="20"/>
                <w:szCs w:val="20"/>
              </w:rPr>
            </w:pPr>
            <w:r w:rsidRPr="008E789C">
              <w:rPr>
                <w:sz w:val="20"/>
                <w:szCs w:val="20"/>
              </w:rPr>
              <w:t>N</w:t>
            </w:r>
            <w:r w:rsidR="000E2704" w:rsidRPr="008E789C">
              <w:rPr>
                <w:sz w:val="20"/>
                <w:szCs w:val="20"/>
              </w:rPr>
              <w:t>umeral: 3. PROBLEMAS PARA SOLUCIONAR, Se hacen mejoras de redacción</w:t>
            </w:r>
            <w:r w:rsidR="00C8093A" w:rsidRPr="008E789C">
              <w:rPr>
                <w:sz w:val="20"/>
                <w:szCs w:val="20"/>
              </w:rPr>
              <w:t>.</w:t>
            </w:r>
          </w:p>
          <w:p w14:paraId="262B2FA6" w14:textId="39FDA2DD" w:rsidR="00C8093A" w:rsidRPr="008E789C" w:rsidRDefault="42C2C6FB" w:rsidP="00D25A5F">
            <w:pPr>
              <w:rPr>
                <w:sz w:val="20"/>
                <w:szCs w:val="20"/>
              </w:rPr>
            </w:pPr>
            <w:r w:rsidRPr="008E789C">
              <w:rPr>
                <w:sz w:val="20"/>
                <w:szCs w:val="20"/>
              </w:rPr>
              <w:t>N</w:t>
            </w:r>
            <w:r w:rsidR="00C8093A" w:rsidRPr="008E789C">
              <w:rPr>
                <w:sz w:val="20"/>
                <w:szCs w:val="20"/>
              </w:rPr>
              <w:t xml:space="preserve">umeral: 4 GLOSARIO, </w:t>
            </w:r>
            <w:r w:rsidR="5077F783" w:rsidRPr="008E789C">
              <w:rPr>
                <w:sz w:val="20"/>
                <w:szCs w:val="20"/>
              </w:rPr>
              <w:t>s</w:t>
            </w:r>
            <w:r w:rsidR="00C8093A" w:rsidRPr="008E789C">
              <w:rPr>
                <w:sz w:val="20"/>
                <w:szCs w:val="20"/>
              </w:rPr>
              <w:t xml:space="preserve">e eliminan términos no usados. </w:t>
            </w:r>
          </w:p>
          <w:p w14:paraId="035567F0" w14:textId="7E811B34" w:rsidR="00D25A5F" w:rsidRPr="008E789C" w:rsidRDefault="1C15EF90" w:rsidP="00D25A5F">
            <w:pPr>
              <w:rPr>
                <w:sz w:val="20"/>
                <w:szCs w:val="20"/>
              </w:rPr>
            </w:pPr>
            <w:r w:rsidRPr="008E789C">
              <w:rPr>
                <w:sz w:val="20"/>
                <w:szCs w:val="20"/>
              </w:rPr>
              <w:t>N</w:t>
            </w:r>
            <w:r w:rsidR="00C8093A" w:rsidRPr="008E789C">
              <w:rPr>
                <w:sz w:val="20"/>
                <w:szCs w:val="20"/>
              </w:rPr>
              <w:t>umeral: 5 REFERENCIAS NORMATIVAS, Se agrega el Acuerdo 001 del AG.</w:t>
            </w:r>
            <w:r w:rsidR="6FCE125A" w:rsidRPr="008E789C">
              <w:rPr>
                <w:sz w:val="20"/>
                <w:szCs w:val="20"/>
              </w:rPr>
              <w:t xml:space="preserve">  </w:t>
            </w:r>
          </w:p>
          <w:p w14:paraId="559609AE" w14:textId="3E2DEFCD" w:rsidR="000E2704" w:rsidRPr="008E789C" w:rsidRDefault="2B2415A9" w:rsidP="00D25A5F">
            <w:pPr>
              <w:rPr>
                <w:sz w:val="20"/>
                <w:szCs w:val="20"/>
              </w:rPr>
            </w:pPr>
            <w:r w:rsidRPr="008E789C">
              <w:rPr>
                <w:sz w:val="20"/>
                <w:szCs w:val="20"/>
              </w:rPr>
              <w:t>N</w:t>
            </w:r>
            <w:r w:rsidR="00C8093A" w:rsidRPr="008E789C">
              <w:rPr>
                <w:sz w:val="20"/>
                <w:szCs w:val="20"/>
              </w:rPr>
              <w:t xml:space="preserve">umeral: 7.1. CRONOGRAMA DE ACTIVIDADES, se agregan actividades desarrolladas en </w:t>
            </w:r>
            <w:r w:rsidR="3529EBD8" w:rsidRPr="008E789C">
              <w:rPr>
                <w:sz w:val="20"/>
                <w:szCs w:val="20"/>
              </w:rPr>
              <w:t xml:space="preserve">   </w:t>
            </w:r>
            <w:r w:rsidR="00C8093A" w:rsidRPr="008E789C">
              <w:rPr>
                <w:sz w:val="20"/>
                <w:szCs w:val="20"/>
              </w:rPr>
              <w:t xml:space="preserve">el 2024, nuevas actividades para desarrollar en el 2025, y se organizan las actividades pendientes. </w:t>
            </w:r>
          </w:p>
          <w:p w14:paraId="6F25A764" w14:textId="195067F2" w:rsidR="00C8093A" w:rsidRPr="008E789C" w:rsidRDefault="00C8093A" w:rsidP="00C8093A">
            <w:pPr>
              <w:pStyle w:val="Prrafodelista"/>
              <w:rPr>
                <w:sz w:val="20"/>
                <w:szCs w:val="20"/>
                <w:lang w:val="es-MX"/>
              </w:rPr>
            </w:pPr>
          </w:p>
        </w:tc>
      </w:tr>
    </w:tbl>
    <w:p w14:paraId="4352D7D0" w14:textId="77777777" w:rsidR="00CD5A1F" w:rsidRPr="00BB4E39" w:rsidRDefault="00CD5A1F" w:rsidP="00314CF6">
      <w:pPr>
        <w:rPr>
          <w:rFonts w:cs="Arial"/>
          <w:bCs/>
          <w:szCs w:val="24"/>
        </w:rPr>
      </w:pPr>
    </w:p>
    <w:p w14:paraId="5C2E2E69" w14:textId="77777777" w:rsidR="002037A0" w:rsidRPr="00BB4E39" w:rsidRDefault="00CD5A1F" w:rsidP="00314CF6">
      <w:pPr>
        <w:rPr>
          <w:rFonts w:cs="Arial"/>
          <w:szCs w:val="24"/>
          <w:lang w:val="es-MX"/>
        </w:rPr>
      </w:pPr>
      <w:r w:rsidRPr="00BB4E39">
        <w:rPr>
          <w:rFonts w:cs="Arial"/>
          <w:szCs w:val="24"/>
          <w:lang w:val="es-MX"/>
        </w:rPr>
        <w:t>__________________________________</w:t>
      </w:r>
    </w:p>
    <w:p w14:paraId="72B768E7" w14:textId="77777777" w:rsidR="00CD5A1F" w:rsidRPr="00BB4E39" w:rsidRDefault="00CD5A1F" w:rsidP="00314CF6">
      <w:pPr>
        <w:rPr>
          <w:rFonts w:cs="Arial"/>
          <w:szCs w:val="24"/>
        </w:rPr>
      </w:pPr>
      <w:r w:rsidRPr="00BB4E39">
        <w:rPr>
          <w:rFonts w:cs="Arial"/>
          <w:szCs w:val="24"/>
          <w:lang w:val="es-MX"/>
        </w:rPr>
        <w:t>Fin documento</w:t>
      </w:r>
    </w:p>
    <w:sectPr w:rsidR="00CD5A1F" w:rsidRPr="00BB4E39" w:rsidSect="00D65379">
      <w:headerReference w:type="even" r:id="rId38"/>
      <w:headerReference w:type="default" r:id="rId39"/>
      <w:footerReference w:type="default" r:id="rId40"/>
      <w:headerReference w:type="first" r:id="rId41"/>
      <w:footerReference w:type="first" r:id="rId42"/>
      <w:pgSz w:w="12240" w:h="15840"/>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60311" w14:textId="77777777" w:rsidR="006515DE" w:rsidRDefault="006515DE" w:rsidP="009C29B6">
      <w:r>
        <w:separator/>
      </w:r>
    </w:p>
  </w:endnote>
  <w:endnote w:type="continuationSeparator" w:id="0">
    <w:p w14:paraId="2AEF20CD" w14:textId="77777777" w:rsidR="006515DE" w:rsidRDefault="006515DE" w:rsidP="009C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0303037A" w14:paraId="39DA12F4" w14:textId="77777777" w:rsidTr="0303037A">
      <w:trPr>
        <w:trHeight w:val="300"/>
      </w:trPr>
      <w:tc>
        <w:tcPr>
          <w:tcW w:w="2945" w:type="dxa"/>
        </w:tcPr>
        <w:p w14:paraId="4815BC94" w14:textId="51386D42" w:rsidR="0303037A" w:rsidRDefault="0303037A" w:rsidP="0303037A">
          <w:pPr>
            <w:pStyle w:val="Encabezado"/>
            <w:ind w:left="-115"/>
            <w:jc w:val="left"/>
          </w:pPr>
        </w:p>
      </w:tc>
      <w:tc>
        <w:tcPr>
          <w:tcW w:w="2945" w:type="dxa"/>
        </w:tcPr>
        <w:p w14:paraId="53621685" w14:textId="13234C02" w:rsidR="0303037A" w:rsidRDefault="0303037A" w:rsidP="0303037A">
          <w:pPr>
            <w:pStyle w:val="Encabezado"/>
            <w:jc w:val="center"/>
          </w:pPr>
        </w:p>
      </w:tc>
      <w:tc>
        <w:tcPr>
          <w:tcW w:w="2945" w:type="dxa"/>
        </w:tcPr>
        <w:p w14:paraId="4769D872" w14:textId="61A00B95" w:rsidR="0303037A" w:rsidRDefault="0303037A" w:rsidP="0303037A">
          <w:pPr>
            <w:pStyle w:val="Encabezado"/>
            <w:ind w:right="-115"/>
            <w:jc w:val="right"/>
          </w:pPr>
        </w:p>
      </w:tc>
    </w:tr>
  </w:tbl>
  <w:p w14:paraId="5C8EE105" w14:textId="617C4905" w:rsidR="0303037A" w:rsidRDefault="0303037A" w:rsidP="030303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0303037A" w14:paraId="3AC0073C" w14:textId="77777777" w:rsidTr="0303037A">
      <w:trPr>
        <w:trHeight w:val="300"/>
      </w:trPr>
      <w:tc>
        <w:tcPr>
          <w:tcW w:w="2945" w:type="dxa"/>
        </w:tcPr>
        <w:p w14:paraId="7DBF3505" w14:textId="17E760A2" w:rsidR="0303037A" w:rsidRDefault="0303037A" w:rsidP="0303037A">
          <w:pPr>
            <w:pStyle w:val="Encabezado"/>
            <w:ind w:left="-115"/>
            <w:jc w:val="left"/>
          </w:pPr>
        </w:p>
      </w:tc>
      <w:tc>
        <w:tcPr>
          <w:tcW w:w="2945" w:type="dxa"/>
        </w:tcPr>
        <w:p w14:paraId="7CA2ED85" w14:textId="39C62ED9" w:rsidR="0303037A" w:rsidRDefault="0303037A" w:rsidP="0303037A">
          <w:pPr>
            <w:pStyle w:val="Encabezado"/>
            <w:jc w:val="center"/>
          </w:pPr>
        </w:p>
      </w:tc>
      <w:tc>
        <w:tcPr>
          <w:tcW w:w="2945" w:type="dxa"/>
        </w:tcPr>
        <w:p w14:paraId="50C443BD" w14:textId="7E59F133" w:rsidR="0303037A" w:rsidRDefault="0303037A" w:rsidP="0303037A">
          <w:pPr>
            <w:pStyle w:val="Encabezado"/>
            <w:ind w:right="-115"/>
            <w:jc w:val="right"/>
          </w:pPr>
        </w:p>
      </w:tc>
    </w:tr>
  </w:tbl>
  <w:p w14:paraId="5F7C290B" w14:textId="214495B6" w:rsidR="0303037A" w:rsidRDefault="0303037A" w:rsidP="030303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B544A" w14:textId="77777777" w:rsidR="006515DE" w:rsidRDefault="006515DE" w:rsidP="009C29B6">
      <w:r>
        <w:separator/>
      </w:r>
    </w:p>
  </w:footnote>
  <w:footnote w:type="continuationSeparator" w:id="0">
    <w:p w14:paraId="60CA887C" w14:textId="77777777" w:rsidR="006515DE" w:rsidRDefault="006515DE" w:rsidP="009C29B6">
      <w:r>
        <w:continuationSeparator/>
      </w:r>
    </w:p>
  </w:footnote>
  <w:footnote w:id="1">
    <w:p w14:paraId="384599E3" w14:textId="77777777" w:rsidR="00E91195" w:rsidRPr="003808B2" w:rsidRDefault="00E91195" w:rsidP="00773BF4">
      <w:pPr>
        <w:rPr>
          <w:rFonts w:cs="Arial"/>
          <w:sz w:val="18"/>
          <w:szCs w:val="18"/>
        </w:rPr>
      </w:pPr>
      <w:r w:rsidRPr="003808B2">
        <w:rPr>
          <w:rFonts w:cs="Arial"/>
          <w:sz w:val="18"/>
          <w:szCs w:val="18"/>
          <w:vertAlign w:val="superscript"/>
        </w:rPr>
        <w:footnoteRef/>
      </w:r>
      <w:r w:rsidRPr="003808B2">
        <w:rPr>
          <w:rFonts w:cs="Arial"/>
          <w:sz w:val="18"/>
          <w:szCs w:val="18"/>
        </w:rPr>
        <w:t xml:space="preserve"> Archivo General de la Nación. 2006. Acuerdo 027 de 2006, por el cual se modifica el Acuerdo No 07 del 29 de junio de 1994. Bogotá, D.C.</w:t>
      </w:r>
    </w:p>
  </w:footnote>
  <w:footnote w:id="2">
    <w:p w14:paraId="7F3A15DD" w14:textId="77777777" w:rsidR="00E91195" w:rsidRPr="003808B2" w:rsidRDefault="00E91195" w:rsidP="00773BF4">
      <w:pPr>
        <w:rPr>
          <w:rFonts w:cs="Arial"/>
          <w:sz w:val="18"/>
          <w:szCs w:val="18"/>
        </w:rPr>
      </w:pPr>
      <w:r w:rsidRPr="003808B2">
        <w:rPr>
          <w:rFonts w:cs="Arial"/>
          <w:sz w:val="18"/>
          <w:szCs w:val="18"/>
          <w:vertAlign w:val="superscript"/>
        </w:rPr>
        <w:footnoteRef/>
      </w:r>
      <w:r w:rsidRPr="003808B2">
        <w:rPr>
          <w:rFonts w:cs="Arial"/>
          <w:sz w:val="18"/>
          <w:szCs w:val="18"/>
        </w:rPr>
        <w:t xml:space="preserve"> Archivo General de la Nación. 2006. Acuerdo 027 de 2006, por el cual se modifica el Acuerdo No 07 del 29 de junio de 1994. Bogotá, D.C.</w:t>
      </w:r>
    </w:p>
  </w:footnote>
  <w:footnote w:id="3">
    <w:p w14:paraId="725CCDF1" w14:textId="77777777" w:rsidR="00E91195" w:rsidRPr="00D75814" w:rsidRDefault="00E91195" w:rsidP="00773BF4">
      <w:pPr>
        <w:rPr>
          <w:color w:val="000000"/>
          <w:sz w:val="18"/>
          <w:szCs w:val="18"/>
        </w:rPr>
      </w:pPr>
      <w:r w:rsidRPr="003808B2">
        <w:rPr>
          <w:rFonts w:cs="Arial"/>
          <w:sz w:val="18"/>
          <w:szCs w:val="18"/>
          <w:vertAlign w:val="superscript"/>
        </w:rPr>
        <w:footnoteRef/>
      </w:r>
      <w:r w:rsidRPr="003808B2">
        <w:rPr>
          <w:rFonts w:cs="Arial"/>
          <w:color w:val="000000"/>
          <w:sz w:val="18"/>
          <w:szCs w:val="18"/>
        </w:rPr>
        <w:t xml:space="preserve"> Archivo General de la Nación. 2012. Guías de Cero Papel de la Administración Pública: Definiciones, características y Metadatos Para la Gestión de Documentos Electrónicos</w:t>
      </w:r>
      <w:r w:rsidRPr="00D75814">
        <w:rPr>
          <w:color w:val="000000"/>
          <w:sz w:val="18"/>
          <w:szCs w:val="18"/>
        </w:rPr>
        <w:t>.</w:t>
      </w:r>
    </w:p>
  </w:footnote>
  <w:footnote w:id="4">
    <w:p w14:paraId="17552BB5" w14:textId="77777777" w:rsidR="00E91195" w:rsidRPr="003808B2" w:rsidRDefault="00E91195" w:rsidP="00AA542B">
      <w:pPr>
        <w:pStyle w:val="Textonotapie"/>
        <w:ind w:left="0" w:firstLine="0"/>
        <w:rPr>
          <w:rFonts w:ascii="Arial" w:hAnsi="Arial" w:cs="Arial"/>
          <w:sz w:val="18"/>
          <w:szCs w:val="18"/>
        </w:rPr>
      </w:pPr>
      <w:r w:rsidRPr="003808B2">
        <w:rPr>
          <w:rStyle w:val="Refdenotaalpie"/>
          <w:rFonts w:ascii="Arial" w:hAnsi="Arial" w:cs="Arial"/>
          <w:sz w:val="18"/>
          <w:szCs w:val="18"/>
        </w:rPr>
        <w:footnoteRef/>
      </w:r>
      <w:r w:rsidRPr="003808B2">
        <w:rPr>
          <w:rFonts w:ascii="Arial" w:hAnsi="Arial" w:cs="Arial"/>
          <w:sz w:val="18"/>
          <w:szCs w:val="18"/>
        </w:rPr>
        <w:t xml:space="preserve"> Asociación de Academias de la Lengua Española. Diccionario de la lengua española. Edición del Tricentenario. Actualización 2021</w:t>
      </w:r>
    </w:p>
  </w:footnote>
  <w:footnote w:id="5">
    <w:p w14:paraId="3A659B79" w14:textId="77777777" w:rsidR="00E91195" w:rsidRPr="003808B2" w:rsidRDefault="00E91195" w:rsidP="00773BF4">
      <w:pPr>
        <w:rPr>
          <w:rFonts w:cs="Arial"/>
          <w:sz w:val="18"/>
          <w:szCs w:val="18"/>
        </w:rPr>
      </w:pPr>
      <w:r w:rsidRPr="003808B2">
        <w:rPr>
          <w:rFonts w:cs="Arial"/>
          <w:sz w:val="18"/>
          <w:szCs w:val="18"/>
          <w:vertAlign w:val="superscript"/>
        </w:rPr>
        <w:footnoteRef/>
      </w:r>
      <w:r w:rsidRPr="003808B2">
        <w:rPr>
          <w:rFonts w:cs="Arial"/>
          <w:sz w:val="18"/>
          <w:szCs w:val="18"/>
        </w:rPr>
        <w:t>Instituto Colombiano de Normas Técnicas y Certificación. 2012. NTC5921. Información y documentación. Requisitos para el almacenamiento de material documental. Bogotá. D.C.</w:t>
      </w:r>
    </w:p>
  </w:footnote>
  <w:footnote w:id="6">
    <w:p w14:paraId="2E70C926" w14:textId="77777777" w:rsidR="00E91195" w:rsidRPr="003808B2" w:rsidRDefault="00E91195" w:rsidP="00AA542B">
      <w:pPr>
        <w:rPr>
          <w:rFonts w:cs="Arial"/>
          <w:sz w:val="18"/>
          <w:szCs w:val="18"/>
        </w:rPr>
      </w:pPr>
      <w:r w:rsidRPr="003808B2">
        <w:rPr>
          <w:rFonts w:cs="Arial"/>
          <w:sz w:val="18"/>
          <w:szCs w:val="18"/>
          <w:vertAlign w:val="superscript"/>
        </w:rPr>
        <w:footnoteRef/>
      </w:r>
      <w:r w:rsidRPr="003808B2">
        <w:rPr>
          <w:rFonts w:cs="Arial"/>
          <w:sz w:val="18"/>
          <w:szCs w:val="18"/>
        </w:rPr>
        <w:t xml:space="preserve"> Archivo General de la Nación. 2012. Guías de Cero Papel de la Administración Pública; Definiciones, características y Metadatos Para la Gestión de Documentos Electrónicos. Referenciado en: https://www.archivogeneral.gov.co/Transparencia/informacion-interes/Glosario.</w:t>
      </w:r>
    </w:p>
  </w:footnote>
  <w:footnote w:id="7">
    <w:p w14:paraId="0C36A931" w14:textId="77777777" w:rsidR="00E91195" w:rsidRPr="003808B2" w:rsidRDefault="00E91195" w:rsidP="00AA542B">
      <w:pPr>
        <w:rPr>
          <w:rFonts w:cs="Arial"/>
          <w:sz w:val="18"/>
          <w:szCs w:val="18"/>
        </w:rPr>
      </w:pPr>
      <w:r w:rsidRPr="003808B2">
        <w:rPr>
          <w:rFonts w:cs="Arial"/>
          <w:sz w:val="18"/>
          <w:szCs w:val="18"/>
          <w:vertAlign w:val="superscript"/>
        </w:rPr>
        <w:footnoteRef/>
      </w:r>
      <w:r w:rsidRPr="003808B2">
        <w:rPr>
          <w:rFonts w:cs="Arial"/>
          <w:sz w:val="18"/>
          <w:szCs w:val="18"/>
        </w:rPr>
        <w:t xml:space="preserve"> Archivo General de la Nación. 2006. Acuerdo 027 de 2006. Por el cual se modifica el Acuerdo No. 07 del 29 de junio de 1994. Bogotá, D.C.</w:t>
      </w:r>
    </w:p>
  </w:footnote>
  <w:footnote w:id="8">
    <w:p w14:paraId="5024AD6E" w14:textId="77777777" w:rsidR="00E91195" w:rsidRPr="00344CFC" w:rsidRDefault="00E91195" w:rsidP="00AA542B">
      <w:pPr>
        <w:rPr>
          <w:sz w:val="18"/>
          <w:szCs w:val="18"/>
        </w:rPr>
      </w:pPr>
      <w:r w:rsidRPr="003808B2">
        <w:rPr>
          <w:rFonts w:cs="Arial"/>
          <w:sz w:val="18"/>
          <w:szCs w:val="18"/>
          <w:vertAlign w:val="superscript"/>
        </w:rPr>
        <w:footnoteRef/>
      </w:r>
      <w:r w:rsidRPr="003808B2">
        <w:rPr>
          <w:rFonts w:cs="Arial"/>
          <w:sz w:val="18"/>
          <w:szCs w:val="18"/>
        </w:rPr>
        <w:t xml:space="preserve"> Archivo General de la Nación. 2006. Acuerdo 027 de 2006. Por el cual se modifica el Acuerdo No. 07 del 29 de junio de 1994. Bogotá, D.C.</w:t>
      </w:r>
    </w:p>
  </w:footnote>
  <w:footnote w:id="9">
    <w:p w14:paraId="4F6ECEFD" w14:textId="77777777" w:rsidR="00E91195" w:rsidRPr="003808B2" w:rsidRDefault="00E91195" w:rsidP="00AA542B">
      <w:pPr>
        <w:rPr>
          <w:rFonts w:cs="Arial"/>
          <w:color w:val="000000"/>
          <w:sz w:val="18"/>
          <w:szCs w:val="18"/>
        </w:rPr>
      </w:pPr>
      <w:r w:rsidRPr="003808B2">
        <w:rPr>
          <w:rFonts w:cs="Arial"/>
          <w:sz w:val="18"/>
          <w:szCs w:val="18"/>
          <w:vertAlign w:val="superscript"/>
        </w:rPr>
        <w:footnoteRef/>
      </w:r>
      <w:r w:rsidRPr="003808B2">
        <w:rPr>
          <w:rFonts w:cs="Arial"/>
          <w:sz w:val="18"/>
          <w:szCs w:val="18"/>
        </w:rPr>
        <w:t xml:space="preserve"> Ibid.</w:t>
      </w:r>
      <w:r w:rsidRPr="003808B2">
        <w:rPr>
          <w:rFonts w:cs="Arial"/>
          <w:color w:val="000000"/>
          <w:sz w:val="18"/>
          <w:szCs w:val="18"/>
        </w:rPr>
        <w:tab/>
      </w:r>
    </w:p>
  </w:footnote>
  <w:footnote w:id="10">
    <w:p w14:paraId="1B887769" w14:textId="77777777" w:rsidR="00E91195" w:rsidRPr="003808B2" w:rsidRDefault="00E91195" w:rsidP="007822F4">
      <w:pPr>
        <w:pStyle w:val="Textonotapie"/>
        <w:ind w:left="0" w:firstLine="0"/>
        <w:rPr>
          <w:rFonts w:ascii="Arial" w:hAnsi="Arial" w:cs="Arial"/>
        </w:rPr>
      </w:pPr>
      <w:r w:rsidRPr="003808B2">
        <w:rPr>
          <w:rStyle w:val="Refdenotaalpie"/>
          <w:rFonts w:ascii="Arial" w:hAnsi="Arial" w:cs="Arial"/>
          <w:sz w:val="18"/>
          <w:szCs w:val="18"/>
        </w:rPr>
        <w:footnoteRef/>
      </w:r>
      <w:r w:rsidRPr="003808B2">
        <w:rPr>
          <w:rFonts w:ascii="Arial" w:hAnsi="Arial" w:cs="Arial"/>
          <w:sz w:val="18"/>
          <w:szCs w:val="18"/>
        </w:rPr>
        <w:t xml:space="preserve"> Ideca. Dublin core. 2022. https://www.ideca.gov.co/recursos/glosario/dublin-core</w:t>
      </w:r>
    </w:p>
  </w:footnote>
  <w:footnote w:id="11">
    <w:p w14:paraId="27E4B83D" w14:textId="77777777" w:rsidR="00E91195" w:rsidRPr="003808B2" w:rsidRDefault="00E91195" w:rsidP="007822F4">
      <w:pPr>
        <w:rPr>
          <w:rFonts w:cs="Arial"/>
          <w:sz w:val="18"/>
          <w:szCs w:val="18"/>
        </w:rPr>
      </w:pPr>
      <w:r w:rsidRPr="003808B2">
        <w:rPr>
          <w:rFonts w:cs="Arial"/>
          <w:sz w:val="18"/>
          <w:szCs w:val="18"/>
          <w:vertAlign w:val="superscript"/>
        </w:rPr>
        <w:footnoteRef/>
      </w:r>
      <w:r w:rsidRPr="003808B2">
        <w:rPr>
          <w:rFonts w:cs="Arial"/>
          <w:sz w:val="18"/>
          <w:szCs w:val="18"/>
        </w:rPr>
        <w:t xml:space="preserve"> Archivo General de la Nación. 2006. Acuerdo 027 de 2006. Por el cual se modifica el Acuerdo No. 07 del 29 de junio de 1994. Bogotá, D.C.</w:t>
      </w:r>
    </w:p>
  </w:footnote>
  <w:footnote w:id="12">
    <w:p w14:paraId="208C8269" w14:textId="77777777" w:rsidR="00E91195" w:rsidRPr="003808B2" w:rsidRDefault="00E91195" w:rsidP="007822F4">
      <w:pPr>
        <w:rPr>
          <w:rFonts w:cs="Arial"/>
          <w:sz w:val="18"/>
          <w:szCs w:val="18"/>
        </w:rPr>
      </w:pPr>
      <w:r w:rsidRPr="003808B2">
        <w:rPr>
          <w:rFonts w:cs="Arial"/>
          <w:sz w:val="18"/>
          <w:szCs w:val="18"/>
          <w:vertAlign w:val="superscript"/>
        </w:rPr>
        <w:footnoteRef/>
      </w:r>
      <w:r w:rsidRPr="003808B2">
        <w:rPr>
          <w:rFonts w:cs="Arial"/>
          <w:sz w:val="18"/>
          <w:szCs w:val="18"/>
        </w:rPr>
        <w:t xml:space="preserve"> Archivo General de la Nación. 2006. Acuerdo 027 de 2006. Por el cual se modifica el Acuerdo No. 07 del 29 de junio de 1994. Bogotá, D.C.</w:t>
      </w:r>
    </w:p>
  </w:footnote>
  <w:footnote w:id="13">
    <w:p w14:paraId="0BB585EB" w14:textId="77777777" w:rsidR="00E91195" w:rsidRPr="003808B2" w:rsidRDefault="00E91195" w:rsidP="007822F4">
      <w:pPr>
        <w:rPr>
          <w:rFonts w:cs="Arial"/>
          <w:sz w:val="18"/>
          <w:szCs w:val="18"/>
        </w:rPr>
      </w:pPr>
      <w:r w:rsidRPr="003808B2">
        <w:rPr>
          <w:rFonts w:cs="Arial"/>
          <w:sz w:val="18"/>
          <w:szCs w:val="18"/>
          <w:vertAlign w:val="superscript"/>
        </w:rPr>
        <w:footnoteRef/>
      </w:r>
      <w:r w:rsidRPr="003808B2">
        <w:rPr>
          <w:rFonts w:cs="Arial"/>
          <w:sz w:val="18"/>
          <w:szCs w:val="18"/>
        </w:rPr>
        <w:t xml:space="preserve"> Ibid.</w:t>
      </w:r>
    </w:p>
  </w:footnote>
  <w:footnote w:id="14">
    <w:p w14:paraId="235B05EB" w14:textId="77777777" w:rsidR="00E91195" w:rsidRPr="000500F0" w:rsidRDefault="00E91195" w:rsidP="007822F4">
      <w:pPr>
        <w:rPr>
          <w:sz w:val="18"/>
          <w:szCs w:val="18"/>
        </w:rPr>
      </w:pPr>
      <w:r w:rsidRPr="003808B2">
        <w:rPr>
          <w:rFonts w:cs="Arial"/>
          <w:sz w:val="18"/>
          <w:szCs w:val="18"/>
          <w:vertAlign w:val="superscript"/>
        </w:rPr>
        <w:footnoteRef/>
      </w:r>
      <w:r w:rsidRPr="003808B2">
        <w:rPr>
          <w:rFonts w:cs="Arial"/>
          <w:sz w:val="18"/>
          <w:szCs w:val="18"/>
        </w:rPr>
        <w:t xml:space="preserve"> Ibid.</w:t>
      </w:r>
    </w:p>
  </w:footnote>
  <w:footnote w:id="15">
    <w:p w14:paraId="7AC5B940" w14:textId="77777777" w:rsidR="00E91195" w:rsidRPr="003808B2" w:rsidRDefault="00E91195" w:rsidP="007822F4">
      <w:pPr>
        <w:rPr>
          <w:rFonts w:cs="Arial"/>
          <w:sz w:val="18"/>
          <w:szCs w:val="18"/>
        </w:rPr>
      </w:pPr>
      <w:r w:rsidRPr="003808B2">
        <w:rPr>
          <w:rFonts w:cs="Arial"/>
          <w:sz w:val="18"/>
          <w:szCs w:val="18"/>
          <w:vertAlign w:val="superscript"/>
        </w:rPr>
        <w:footnoteRef/>
      </w:r>
      <w:r w:rsidRPr="003808B2">
        <w:rPr>
          <w:rFonts w:cs="Arial"/>
          <w:sz w:val="18"/>
          <w:szCs w:val="18"/>
        </w:rPr>
        <w:t xml:space="preserve"> Ibid.</w:t>
      </w:r>
    </w:p>
  </w:footnote>
  <w:footnote w:id="16">
    <w:p w14:paraId="60CF01E0" w14:textId="77777777" w:rsidR="00E91195" w:rsidRPr="003808B2" w:rsidRDefault="00E91195" w:rsidP="007822F4">
      <w:pPr>
        <w:rPr>
          <w:rFonts w:cs="Arial"/>
          <w:sz w:val="18"/>
          <w:szCs w:val="18"/>
        </w:rPr>
      </w:pPr>
      <w:r w:rsidRPr="003808B2">
        <w:rPr>
          <w:rFonts w:cs="Arial"/>
          <w:sz w:val="18"/>
          <w:szCs w:val="18"/>
          <w:vertAlign w:val="superscript"/>
        </w:rPr>
        <w:footnoteRef/>
      </w:r>
      <w:r w:rsidRPr="003808B2">
        <w:rPr>
          <w:rFonts w:cs="Arial"/>
          <w:sz w:val="18"/>
          <w:szCs w:val="18"/>
        </w:rPr>
        <w:t xml:space="preserve"> Archivo General de la Nación. 2012. Guías de Cero Papel de la Administración Pública: Definiciones, características y Metadatos Para la Gestión de Documentos Electrónicos. Referenciado en: https://www.archivogeneral.gov.co/Transparencia/informacion-interes/Glosario.</w:t>
      </w:r>
    </w:p>
  </w:footnote>
  <w:footnote w:id="17">
    <w:p w14:paraId="239ADDD1" w14:textId="77777777" w:rsidR="00E91195" w:rsidRPr="003808B2" w:rsidRDefault="00E91195" w:rsidP="007822F4">
      <w:pPr>
        <w:rPr>
          <w:rFonts w:cs="Arial"/>
          <w:sz w:val="18"/>
          <w:szCs w:val="18"/>
        </w:rPr>
      </w:pPr>
      <w:r w:rsidRPr="003808B2">
        <w:rPr>
          <w:rFonts w:cs="Arial"/>
          <w:sz w:val="18"/>
          <w:szCs w:val="18"/>
          <w:vertAlign w:val="superscript"/>
        </w:rPr>
        <w:footnoteRef/>
      </w:r>
      <w:r w:rsidRPr="003808B2">
        <w:rPr>
          <w:rFonts w:cs="Arial"/>
          <w:sz w:val="18"/>
          <w:szCs w:val="18"/>
        </w:rPr>
        <w:t xml:space="preserve"> Congreso de Colombia. (21 de agosto de 1999). Ley 527 de 1999. Por medio de la cual se define y reglamenta el acceso y uso de los mensajes de datos, del comercio electrónico y de las firmas digitales, y se establecen las entidades de certificación y se dictan otras disposiciones.</w:t>
      </w:r>
    </w:p>
  </w:footnote>
  <w:footnote w:id="18">
    <w:p w14:paraId="4ED81A7B" w14:textId="77777777" w:rsidR="00E91195" w:rsidRPr="003808B2" w:rsidRDefault="00E91195" w:rsidP="007822F4">
      <w:pPr>
        <w:pBdr>
          <w:top w:val="nil"/>
          <w:left w:val="nil"/>
          <w:bottom w:val="nil"/>
          <w:right w:val="nil"/>
          <w:between w:val="nil"/>
        </w:pBdr>
        <w:jc w:val="left"/>
        <w:rPr>
          <w:rFonts w:cs="Arial"/>
          <w:color w:val="000000"/>
          <w:sz w:val="18"/>
          <w:szCs w:val="18"/>
        </w:rPr>
      </w:pPr>
      <w:r w:rsidRPr="003808B2">
        <w:rPr>
          <w:rFonts w:cs="Arial"/>
          <w:sz w:val="18"/>
          <w:szCs w:val="18"/>
          <w:vertAlign w:val="superscript"/>
        </w:rPr>
        <w:footnoteRef/>
      </w:r>
      <w:r w:rsidRPr="003808B2">
        <w:rPr>
          <w:rFonts w:cs="Arial"/>
          <w:color w:val="000000"/>
          <w:sz w:val="18"/>
          <w:szCs w:val="18"/>
        </w:rPr>
        <w:t xml:space="preserve"> Glosario Archivístico: http://www.concla.net/Glosario/Glosario_terminologia_Archivistica_Costarricense_F.html</w:t>
      </w:r>
    </w:p>
  </w:footnote>
  <w:footnote w:id="19">
    <w:p w14:paraId="394B87A1" w14:textId="77777777" w:rsidR="00E91195" w:rsidRPr="000500F0" w:rsidRDefault="00E91195" w:rsidP="007822F4">
      <w:pPr>
        <w:rPr>
          <w:sz w:val="18"/>
          <w:szCs w:val="18"/>
        </w:rPr>
      </w:pPr>
      <w:r w:rsidRPr="003808B2">
        <w:rPr>
          <w:rFonts w:cs="Arial"/>
          <w:sz w:val="18"/>
          <w:szCs w:val="18"/>
          <w:vertAlign w:val="superscript"/>
        </w:rPr>
        <w:footnoteRef/>
      </w:r>
      <w:r w:rsidRPr="003808B2">
        <w:rPr>
          <w:rFonts w:cs="Arial"/>
          <w:sz w:val="18"/>
          <w:szCs w:val="18"/>
        </w:rPr>
        <w:t xml:space="preserve"> Archivo General de la Nación. 2006. Acuerdo 027 de 2006. Por el cual se modifica el Acuerdo No. 07 del 29 de junio de 1994. Bogotá, D.C.</w:t>
      </w:r>
    </w:p>
  </w:footnote>
  <w:footnote w:id="20">
    <w:p w14:paraId="3D2DF4CA" w14:textId="77777777" w:rsidR="00E91195" w:rsidRPr="000500F0" w:rsidRDefault="00E91195" w:rsidP="00DC2A60">
      <w:pPr>
        <w:rPr>
          <w:sz w:val="18"/>
          <w:szCs w:val="18"/>
        </w:rPr>
      </w:pPr>
      <w:r w:rsidRPr="000500F0">
        <w:rPr>
          <w:sz w:val="18"/>
          <w:szCs w:val="18"/>
          <w:vertAlign w:val="superscript"/>
        </w:rPr>
        <w:footnoteRef/>
      </w:r>
      <w:r w:rsidRPr="000500F0">
        <w:rPr>
          <w:sz w:val="18"/>
          <w:szCs w:val="18"/>
        </w:rPr>
        <w:t>Archivo General de la Nación. Infografías expedientes de archivo, Disponible en: https://www.archivogeneral.gov.co/sites/default/files/Estructura_Web/5_Consulte/Recursos/Infografias/9_ExpedientesDeArchivo.pdf</w:t>
      </w:r>
    </w:p>
  </w:footnote>
  <w:footnote w:id="21">
    <w:p w14:paraId="74BE5F67" w14:textId="77777777" w:rsidR="00E91195" w:rsidRPr="003808B2" w:rsidRDefault="00E91195" w:rsidP="00224487">
      <w:pPr>
        <w:rPr>
          <w:rFonts w:cs="Arial"/>
          <w:sz w:val="18"/>
          <w:szCs w:val="18"/>
        </w:rPr>
      </w:pPr>
      <w:r w:rsidRPr="003808B2">
        <w:rPr>
          <w:rFonts w:cs="Arial"/>
          <w:sz w:val="18"/>
          <w:szCs w:val="18"/>
          <w:vertAlign w:val="superscript"/>
        </w:rPr>
        <w:footnoteRef/>
      </w:r>
      <w:r w:rsidRPr="003808B2">
        <w:rPr>
          <w:rFonts w:cs="Arial"/>
          <w:sz w:val="18"/>
          <w:szCs w:val="18"/>
        </w:rPr>
        <w:t xml:space="preserve"> Archivo General de la Nación. 2012. Guías de Cero Papel de la Administración Pública: Definiciones, características y Metadatos Para la Gestión de Documentos Electrónicos. Referenciado en: https://www.archivogeneral.gov.co/Transparencia/informacion-interes/Glosario</w:t>
      </w:r>
    </w:p>
  </w:footnote>
  <w:footnote w:id="22">
    <w:p w14:paraId="41B64996" w14:textId="77777777" w:rsidR="00E91195" w:rsidRPr="003808B2" w:rsidRDefault="00E91195" w:rsidP="00224487">
      <w:pPr>
        <w:rPr>
          <w:rFonts w:cs="Arial"/>
          <w:sz w:val="18"/>
          <w:szCs w:val="18"/>
        </w:rPr>
      </w:pPr>
      <w:r w:rsidRPr="003808B2">
        <w:rPr>
          <w:rFonts w:cs="Arial"/>
          <w:sz w:val="18"/>
          <w:szCs w:val="18"/>
          <w:vertAlign w:val="superscript"/>
        </w:rPr>
        <w:footnoteRef/>
      </w:r>
      <w:r w:rsidRPr="003808B2">
        <w:rPr>
          <w:rFonts w:cs="Arial"/>
          <w:sz w:val="18"/>
          <w:szCs w:val="18"/>
        </w:rPr>
        <w:t xml:space="preserve"> Ibid.</w:t>
      </w:r>
    </w:p>
  </w:footnote>
  <w:footnote w:id="23">
    <w:p w14:paraId="5139E14C" w14:textId="77777777" w:rsidR="00E91195" w:rsidRPr="003808B2" w:rsidRDefault="00E91195" w:rsidP="003808B2">
      <w:pPr>
        <w:pStyle w:val="Textonotapie"/>
        <w:ind w:left="0" w:firstLine="0"/>
        <w:rPr>
          <w:rFonts w:ascii="Arial" w:hAnsi="Arial" w:cs="Arial"/>
          <w:sz w:val="18"/>
          <w:szCs w:val="18"/>
          <w:lang w:val="es-MX"/>
        </w:rPr>
      </w:pPr>
      <w:r w:rsidRPr="003808B2">
        <w:rPr>
          <w:rStyle w:val="Refdenotaalpie"/>
          <w:rFonts w:ascii="Arial" w:hAnsi="Arial" w:cs="Arial"/>
          <w:sz w:val="18"/>
          <w:szCs w:val="18"/>
        </w:rPr>
        <w:footnoteRef/>
      </w:r>
      <w:r w:rsidRPr="003808B2">
        <w:rPr>
          <w:rFonts w:ascii="Arial" w:hAnsi="Arial" w:cs="Arial"/>
          <w:sz w:val="18"/>
          <w:szCs w:val="18"/>
        </w:rPr>
        <w:t xml:space="preserve"> Colombia. Archivo General de la Nación, (2006) Acuerdo 027 de 2006 Por el cual se modifica el Acuerdo No. 07 del 29 de junio de 1994.</w:t>
      </w:r>
    </w:p>
  </w:footnote>
  <w:footnote w:id="24">
    <w:p w14:paraId="715BB571" w14:textId="77777777" w:rsidR="00E91195" w:rsidRPr="003808B2" w:rsidRDefault="00E91195" w:rsidP="003808B2">
      <w:pPr>
        <w:pStyle w:val="Textonotapie"/>
        <w:ind w:left="0" w:firstLine="0"/>
        <w:rPr>
          <w:rFonts w:ascii="Arial" w:hAnsi="Arial" w:cs="Arial"/>
          <w:sz w:val="18"/>
          <w:szCs w:val="18"/>
          <w:lang w:val="en-US"/>
        </w:rPr>
      </w:pPr>
      <w:r w:rsidRPr="003808B2">
        <w:rPr>
          <w:rStyle w:val="Refdenotaalpie"/>
          <w:rFonts w:ascii="Arial" w:hAnsi="Arial" w:cs="Arial"/>
          <w:sz w:val="18"/>
          <w:szCs w:val="18"/>
        </w:rPr>
        <w:footnoteRef/>
      </w:r>
      <w:r w:rsidRPr="003808B2">
        <w:rPr>
          <w:rFonts w:ascii="Arial" w:hAnsi="Arial" w:cs="Arial"/>
          <w:sz w:val="18"/>
          <w:szCs w:val="18"/>
          <w:lang w:val="en-US"/>
        </w:rPr>
        <w:t xml:space="preserve"> IBM. 2022. What Is Optical Character Recognition (OCR)? https://www.ibm.com/cloud/blog/optical-character-recognition</w:t>
      </w:r>
    </w:p>
  </w:footnote>
  <w:footnote w:id="25">
    <w:p w14:paraId="0DE6236C" w14:textId="77777777" w:rsidR="00E91195" w:rsidRPr="003808B2" w:rsidRDefault="00E91195" w:rsidP="003808B2">
      <w:pPr>
        <w:rPr>
          <w:rFonts w:cs="Arial"/>
          <w:sz w:val="18"/>
          <w:szCs w:val="18"/>
        </w:rPr>
      </w:pPr>
      <w:r w:rsidRPr="003808B2">
        <w:rPr>
          <w:rFonts w:cs="Arial"/>
          <w:sz w:val="18"/>
          <w:szCs w:val="18"/>
          <w:vertAlign w:val="superscript"/>
        </w:rPr>
        <w:footnoteRef/>
      </w:r>
      <w:r w:rsidRPr="003808B2">
        <w:rPr>
          <w:rFonts w:cs="Arial"/>
          <w:sz w:val="18"/>
          <w:szCs w:val="18"/>
        </w:rPr>
        <w:t xml:space="preserve"> Archivo General de la Nación. 2014. Acuerdo 006 de 2014. Por medio del cual se desarrollan los artículos 46, 47 y 48 del Título XI “Conservación de documentos” de la Ley 594 de 2000. Bogotá, D.C.</w:t>
      </w:r>
    </w:p>
  </w:footnote>
  <w:footnote w:id="26">
    <w:p w14:paraId="408B6055" w14:textId="77777777" w:rsidR="00E91195" w:rsidRPr="00DC2A60" w:rsidRDefault="00E91195" w:rsidP="003808B2">
      <w:pPr>
        <w:rPr>
          <w:rFonts w:cs="Arial"/>
          <w:sz w:val="18"/>
          <w:szCs w:val="18"/>
        </w:rPr>
      </w:pPr>
      <w:r w:rsidRPr="00DC2A60">
        <w:rPr>
          <w:rFonts w:cs="Arial"/>
          <w:sz w:val="18"/>
          <w:szCs w:val="18"/>
          <w:vertAlign w:val="superscript"/>
        </w:rPr>
        <w:footnoteRef/>
      </w:r>
      <w:r w:rsidRPr="00DC2A60">
        <w:rPr>
          <w:rFonts w:cs="Arial"/>
          <w:sz w:val="18"/>
          <w:szCs w:val="18"/>
        </w:rPr>
        <w:t xml:space="preserve"> Archivo General de la Nación. (31 de octubre de 2006). Acuerdo 027. Por el cual se modifica el Acuerdo No. 07 del 29 de junio de 1994. Bogotá, D.C.</w:t>
      </w:r>
    </w:p>
  </w:footnote>
  <w:footnote w:id="27">
    <w:p w14:paraId="0F73DFF5" w14:textId="77777777" w:rsidR="00E91195" w:rsidRPr="00DC2A60" w:rsidRDefault="00E91195" w:rsidP="003808B2">
      <w:pPr>
        <w:pBdr>
          <w:top w:val="nil"/>
          <w:left w:val="nil"/>
          <w:bottom w:val="nil"/>
          <w:right w:val="nil"/>
          <w:between w:val="nil"/>
        </w:pBdr>
        <w:rPr>
          <w:rFonts w:cs="Arial"/>
          <w:color w:val="000000"/>
          <w:sz w:val="18"/>
          <w:szCs w:val="18"/>
        </w:rPr>
      </w:pPr>
      <w:r w:rsidRPr="00DC2A60">
        <w:rPr>
          <w:rFonts w:cs="Arial"/>
          <w:sz w:val="18"/>
          <w:szCs w:val="18"/>
          <w:vertAlign w:val="superscript"/>
        </w:rPr>
        <w:footnoteRef/>
      </w:r>
      <w:r w:rsidRPr="00DC2A60">
        <w:rPr>
          <w:rFonts w:cs="Arial"/>
          <w:color w:val="000000"/>
          <w:sz w:val="18"/>
          <w:szCs w:val="18"/>
        </w:rPr>
        <w:t xml:space="preserve"> Archivo General de la Nación. PGD – PROGRAMA DE GESTIÓN DOCUMENTAL. 2018. Bogotá, D.C. Tomado y adaptado de: https://www.archivogeneral.gov.co/sites/default/files/Estructura_Web/2_Politica_archivistica/Instrumentos_Archivisticos/PGD/PGD_AGN_2018.pdf</w:t>
      </w:r>
    </w:p>
  </w:footnote>
  <w:footnote w:id="28">
    <w:p w14:paraId="0717B123" w14:textId="77777777" w:rsidR="00E91195" w:rsidRPr="00DC2A60" w:rsidRDefault="00E91195" w:rsidP="00DC2A60">
      <w:pPr>
        <w:pStyle w:val="Textonotapie"/>
        <w:ind w:left="0" w:firstLine="0"/>
        <w:rPr>
          <w:rFonts w:ascii="Arial" w:hAnsi="Arial" w:cs="Arial"/>
        </w:rPr>
      </w:pPr>
      <w:r w:rsidRPr="00DC2A60">
        <w:rPr>
          <w:rStyle w:val="Refdenotaalpie"/>
          <w:rFonts w:ascii="Arial" w:hAnsi="Arial" w:cs="Arial"/>
          <w:sz w:val="18"/>
          <w:szCs w:val="18"/>
        </w:rPr>
        <w:footnoteRef/>
      </w:r>
      <w:r w:rsidRPr="00DC2A60">
        <w:rPr>
          <w:rFonts w:ascii="Arial" w:hAnsi="Arial" w:cs="Arial"/>
          <w:sz w:val="18"/>
          <w:szCs w:val="18"/>
        </w:rPr>
        <w:t xml:space="preserve"> Acuerdo 027 de 2006, Por el cual se modifica el Acuerdo No. 07 del 29 de junio de 1994. Archivo General de la Nación.</w:t>
      </w:r>
    </w:p>
  </w:footnote>
  <w:footnote w:id="29">
    <w:p w14:paraId="40450195" w14:textId="77777777" w:rsidR="00E91195" w:rsidRPr="00DC2A60" w:rsidRDefault="00E91195" w:rsidP="003808B2">
      <w:pPr>
        <w:rPr>
          <w:rFonts w:cs="Arial"/>
          <w:sz w:val="18"/>
          <w:szCs w:val="18"/>
        </w:rPr>
      </w:pPr>
      <w:r w:rsidRPr="00DC2A60">
        <w:rPr>
          <w:rFonts w:cs="Arial"/>
          <w:sz w:val="18"/>
          <w:szCs w:val="18"/>
          <w:vertAlign w:val="superscript"/>
        </w:rPr>
        <w:footnoteRef/>
      </w:r>
      <w:r w:rsidRPr="00DC2A60">
        <w:rPr>
          <w:rFonts w:cs="Arial"/>
          <w:sz w:val="18"/>
          <w:szCs w:val="18"/>
        </w:rPr>
        <w:t xml:space="preserve"> Archivo General de la Nación. 2006. Acuerdo 027 de 2006. Por el cual se modifica el Acuerdo No. 07 del 29 de junio de 1994. Bogotá, D.C.</w:t>
      </w:r>
    </w:p>
  </w:footnote>
  <w:footnote w:id="30">
    <w:p w14:paraId="6235E17C" w14:textId="0417BDE5" w:rsidR="00E91195" w:rsidRPr="00DC2A60" w:rsidRDefault="00E91195" w:rsidP="003808B2">
      <w:pPr>
        <w:pBdr>
          <w:top w:val="nil"/>
          <w:left w:val="nil"/>
          <w:bottom w:val="nil"/>
          <w:right w:val="nil"/>
          <w:between w:val="nil"/>
        </w:pBdr>
        <w:rPr>
          <w:rFonts w:cs="Arial"/>
          <w:color w:val="000000"/>
          <w:sz w:val="18"/>
          <w:szCs w:val="18"/>
        </w:rPr>
      </w:pPr>
      <w:r w:rsidRPr="00DC2A60">
        <w:rPr>
          <w:rFonts w:cs="Arial"/>
          <w:sz w:val="18"/>
          <w:szCs w:val="18"/>
          <w:vertAlign w:val="superscript"/>
        </w:rPr>
        <w:footnoteRef/>
      </w:r>
      <w:r w:rsidRPr="00DC2A60">
        <w:rPr>
          <w:rFonts w:cs="Arial"/>
          <w:color w:val="000000"/>
          <w:sz w:val="18"/>
          <w:szCs w:val="18"/>
        </w:rPr>
        <w:t>Archivo General de la Nación. 2021. Glosario. Tomado de https://glosario.archivogeneral.gov.co/vocab/index.php?tema=260&amp;/sistema-de-gestion-de-documentos-de-archivo</w:t>
      </w:r>
    </w:p>
  </w:footnote>
  <w:footnote w:id="31">
    <w:p w14:paraId="11C60265" w14:textId="77777777" w:rsidR="00E91195" w:rsidRPr="000500F0" w:rsidRDefault="00E91195" w:rsidP="00645C0A">
      <w:pPr>
        <w:rPr>
          <w:sz w:val="18"/>
          <w:szCs w:val="18"/>
          <w:highlight w:val="yellow"/>
        </w:rPr>
      </w:pPr>
      <w:r w:rsidRPr="000500F0">
        <w:rPr>
          <w:sz w:val="18"/>
          <w:szCs w:val="18"/>
          <w:vertAlign w:val="superscript"/>
        </w:rPr>
        <w:footnoteRef/>
      </w:r>
      <w:r w:rsidRPr="000500F0">
        <w:rPr>
          <w:sz w:val="18"/>
          <w:szCs w:val="18"/>
        </w:rPr>
        <w:t xml:space="preserve"> Archivo General de la Nación. 2014. Acuerdo 006 de 2014. Por medio del cual se desarrollan los artículos 46, 47 y 48 del Título XI “Conservación de documentos” de la Ley 594 de 2000. Bogotá, D.C.</w:t>
      </w:r>
    </w:p>
  </w:footnote>
  <w:footnote w:id="32">
    <w:p w14:paraId="578EB7C0" w14:textId="77777777" w:rsidR="00E91195" w:rsidRPr="000500F0" w:rsidRDefault="00E91195" w:rsidP="00DC2A60">
      <w:pPr>
        <w:rPr>
          <w:sz w:val="18"/>
          <w:szCs w:val="18"/>
        </w:rPr>
      </w:pPr>
      <w:r w:rsidRPr="000500F0">
        <w:rPr>
          <w:sz w:val="18"/>
          <w:szCs w:val="18"/>
          <w:vertAlign w:val="superscript"/>
        </w:rPr>
        <w:footnoteRef/>
      </w:r>
      <w:r w:rsidRPr="000500F0">
        <w:rPr>
          <w:sz w:val="18"/>
          <w:szCs w:val="18"/>
        </w:rPr>
        <w:t xml:space="preserve"> Archivo General de la Nación. 2006. Acuerdo 027 de 2006. Por el cual se modifica el Acuerdo No. 07 del 29 de junio de 1994. Bogotá, D.C.</w:t>
      </w:r>
    </w:p>
  </w:footnote>
  <w:footnote w:id="33">
    <w:p w14:paraId="78023312" w14:textId="77777777" w:rsidR="00E91195" w:rsidRPr="000500F0" w:rsidRDefault="00E91195" w:rsidP="00506A38">
      <w:pPr>
        <w:pBdr>
          <w:top w:val="nil"/>
          <w:left w:val="nil"/>
          <w:bottom w:val="nil"/>
          <w:right w:val="nil"/>
          <w:between w:val="nil"/>
        </w:pBdr>
        <w:rPr>
          <w:color w:val="000000"/>
          <w:sz w:val="18"/>
          <w:szCs w:val="18"/>
        </w:rPr>
      </w:pPr>
      <w:r w:rsidRPr="000371E0">
        <w:rPr>
          <w:sz w:val="18"/>
          <w:szCs w:val="18"/>
          <w:vertAlign w:val="superscript"/>
        </w:rPr>
        <w:footnoteRef/>
      </w:r>
      <w:r w:rsidRPr="000371E0">
        <w:rPr>
          <w:sz w:val="18"/>
          <w:szCs w:val="18"/>
          <w:vertAlign w:val="superscript"/>
        </w:rPr>
        <w:t xml:space="preserve"> </w:t>
      </w:r>
      <w:r w:rsidRPr="000500F0">
        <w:rPr>
          <w:color w:val="000000"/>
          <w:sz w:val="18"/>
          <w:szCs w:val="18"/>
        </w:rPr>
        <w:t>Tomado de la guía # 5 MINTIC Seguridad y</w:t>
      </w:r>
      <w:r w:rsidRPr="000500F0">
        <w:rPr>
          <w:color w:val="000000"/>
          <w:sz w:val="18"/>
          <w:szCs w:val="18"/>
          <w:vertAlign w:val="superscript"/>
        </w:rPr>
        <w:t xml:space="preserve"> </w:t>
      </w:r>
      <w:r w:rsidRPr="000500F0">
        <w:rPr>
          <w:color w:val="000000"/>
          <w:sz w:val="18"/>
          <w:szCs w:val="18"/>
        </w:rPr>
        <w:t>privacidad de la información</w:t>
      </w:r>
      <w:r w:rsidRPr="000500F0">
        <w:rPr>
          <w:color w:val="000000"/>
          <w:sz w:val="18"/>
          <w:szCs w:val="18"/>
          <w:vertAlign w:val="superscript"/>
        </w:rPr>
        <w:t>.</w:t>
      </w:r>
    </w:p>
  </w:footnote>
  <w:footnote w:id="34">
    <w:p w14:paraId="51023BAD" w14:textId="77777777" w:rsidR="00E91195" w:rsidRPr="00442EC5" w:rsidRDefault="00E91195" w:rsidP="00442EC5">
      <w:pPr>
        <w:pStyle w:val="Sinespaciado"/>
        <w:rPr>
          <w:rFonts w:ascii="Arial" w:hAnsi="Arial" w:cs="Arial"/>
          <w:sz w:val="18"/>
          <w:szCs w:val="18"/>
          <w:lang w:val="es-MX"/>
        </w:rPr>
      </w:pPr>
      <w:r w:rsidRPr="00442EC5">
        <w:rPr>
          <w:rStyle w:val="Refdenotaalpie"/>
          <w:rFonts w:ascii="Arial" w:hAnsi="Arial" w:cs="Arial"/>
          <w:sz w:val="18"/>
          <w:szCs w:val="18"/>
        </w:rPr>
        <w:footnoteRef/>
      </w:r>
      <w:r w:rsidRPr="00442EC5">
        <w:rPr>
          <w:rFonts w:ascii="Arial" w:hAnsi="Arial" w:cs="Arial"/>
          <w:sz w:val="18"/>
          <w:szCs w:val="18"/>
        </w:rPr>
        <w:t xml:space="preserve"> El Acuerdo 027 de 2006, por el cual se modifica el Acuerdo No. 07 del 29 de junio de 1994.</w:t>
      </w:r>
    </w:p>
  </w:footnote>
  <w:footnote w:id="35">
    <w:p w14:paraId="3731CD02" w14:textId="77777777" w:rsidR="00E91195" w:rsidRPr="00442EC5" w:rsidRDefault="00E91195" w:rsidP="00442EC5">
      <w:pPr>
        <w:pStyle w:val="Sinespaciado"/>
        <w:rPr>
          <w:rFonts w:ascii="Arial" w:hAnsi="Arial" w:cs="Arial"/>
          <w:sz w:val="18"/>
          <w:szCs w:val="18"/>
          <w:lang w:val="es-ES"/>
        </w:rPr>
      </w:pPr>
      <w:r w:rsidRPr="00442EC5">
        <w:rPr>
          <w:rStyle w:val="Refdenotaalpie"/>
          <w:rFonts w:ascii="Arial" w:hAnsi="Arial" w:cs="Arial"/>
          <w:sz w:val="18"/>
          <w:szCs w:val="18"/>
        </w:rPr>
        <w:footnoteRef/>
      </w:r>
      <w:r w:rsidRPr="00442EC5">
        <w:rPr>
          <w:rFonts w:ascii="Arial" w:hAnsi="Arial" w:cs="Arial"/>
          <w:sz w:val="18"/>
          <w:szCs w:val="18"/>
        </w:rPr>
        <w:t xml:space="preserve"> Real Academia de la lengua española. 2021. Fotografía. https://dle.rae.es/fotograf%C3%ADa</w:t>
      </w:r>
    </w:p>
  </w:footnote>
  <w:footnote w:id="36">
    <w:p w14:paraId="0C929C6C" w14:textId="77777777" w:rsidR="00E91195" w:rsidRPr="00442EC5" w:rsidRDefault="00E91195" w:rsidP="00442EC5">
      <w:pPr>
        <w:pStyle w:val="Sinespaciado"/>
        <w:rPr>
          <w:rFonts w:ascii="Arial" w:hAnsi="Arial" w:cs="Arial"/>
          <w:sz w:val="18"/>
          <w:szCs w:val="18"/>
        </w:rPr>
      </w:pPr>
      <w:r w:rsidRPr="00442EC5">
        <w:rPr>
          <w:rStyle w:val="Refdenotaalpie"/>
          <w:rFonts w:ascii="Arial" w:hAnsi="Arial" w:cs="Arial"/>
          <w:sz w:val="18"/>
          <w:szCs w:val="18"/>
        </w:rPr>
        <w:footnoteRef/>
      </w:r>
      <w:r w:rsidRPr="00442EC5">
        <w:rPr>
          <w:rFonts w:ascii="Arial" w:hAnsi="Arial" w:cs="Arial"/>
          <w:sz w:val="18"/>
          <w:szCs w:val="18"/>
        </w:rPr>
        <w:t xml:space="preserve"> Real Academia de la Lengua Española. 2021. Fotocopia. https://dle.rae.es/fotocopia?m=form</w:t>
      </w:r>
    </w:p>
  </w:footnote>
  <w:footnote w:id="37">
    <w:p w14:paraId="6F8794C7" w14:textId="77777777" w:rsidR="00E91195" w:rsidRPr="004810E3" w:rsidRDefault="00E91195" w:rsidP="00442EC5">
      <w:pPr>
        <w:pStyle w:val="Sinespaciado"/>
        <w:rPr>
          <w:rFonts w:ascii="Arial" w:hAnsi="Arial" w:cs="Arial"/>
          <w:sz w:val="18"/>
          <w:szCs w:val="18"/>
          <w:lang w:val="it-IT"/>
        </w:rPr>
      </w:pPr>
      <w:r w:rsidRPr="00442EC5">
        <w:rPr>
          <w:rStyle w:val="Refdenotaalpie"/>
          <w:rFonts w:ascii="Arial" w:hAnsi="Arial" w:cs="Arial"/>
          <w:sz w:val="18"/>
          <w:szCs w:val="18"/>
        </w:rPr>
        <w:footnoteRef/>
      </w:r>
      <w:r w:rsidRPr="00442EC5">
        <w:rPr>
          <w:rFonts w:ascii="Arial" w:hAnsi="Arial" w:cs="Arial"/>
          <w:sz w:val="18"/>
          <w:szCs w:val="18"/>
        </w:rPr>
        <w:t xml:space="preserve"> Archivo General de la Nación. </w:t>
      </w:r>
      <w:r w:rsidRPr="004810E3">
        <w:rPr>
          <w:rFonts w:ascii="Arial" w:hAnsi="Arial" w:cs="Arial"/>
          <w:sz w:val="18"/>
          <w:szCs w:val="18"/>
          <w:lang w:val="it-IT"/>
        </w:rPr>
        <w:t>2021. Microfilmación. https://glosario.archivogeneral.gov.co/vocab/index.php?tema=195&amp;/microfilmacin</w:t>
      </w:r>
    </w:p>
  </w:footnote>
  <w:footnote w:id="38">
    <w:p w14:paraId="3F638350" w14:textId="77777777" w:rsidR="00E91195" w:rsidRPr="000500F0" w:rsidRDefault="00E91195" w:rsidP="00442EC5">
      <w:pPr>
        <w:pStyle w:val="Sinespaciado"/>
      </w:pPr>
      <w:r w:rsidRPr="00442EC5">
        <w:rPr>
          <w:rStyle w:val="Refdenotaalpie"/>
          <w:rFonts w:ascii="Arial" w:hAnsi="Arial" w:cs="Arial"/>
          <w:sz w:val="18"/>
          <w:szCs w:val="18"/>
        </w:rPr>
        <w:footnoteRef/>
      </w:r>
      <w:r w:rsidRPr="00442EC5">
        <w:rPr>
          <w:rFonts w:ascii="Arial" w:hAnsi="Arial" w:cs="Arial"/>
          <w:sz w:val="18"/>
          <w:szCs w:val="18"/>
        </w:rPr>
        <w:t xml:space="preserve"> Archivo General de la Nación. 2021. Digitalización. https://glosario.archivogeneral.gov.co/vocab/index.php?tema=73&amp;/digitalizacin</w:t>
      </w:r>
    </w:p>
  </w:footnote>
  <w:footnote w:id="39">
    <w:p w14:paraId="1BC30444" w14:textId="77777777" w:rsidR="00E91195" w:rsidRPr="00C252AC" w:rsidRDefault="00E91195" w:rsidP="00C252AC">
      <w:pPr>
        <w:pStyle w:val="Sinespaciado"/>
        <w:rPr>
          <w:rFonts w:ascii="Arial" w:eastAsiaTheme="minorHAnsi" w:hAnsi="Arial" w:cs="Arial"/>
          <w:sz w:val="18"/>
          <w:szCs w:val="18"/>
          <w:lang w:val="es-ES"/>
        </w:rPr>
      </w:pPr>
      <w:r w:rsidRPr="00C252AC">
        <w:rPr>
          <w:rStyle w:val="Refdenotaalpie"/>
          <w:rFonts w:ascii="Arial" w:hAnsi="Arial" w:cs="Arial"/>
          <w:sz w:val="18"/>
          <w:szCs w:val="18"/>
        </w:rPr>
        <w:footnoteRef/>
      </w:r>
      <w:r w:rsidRPr="00C252AC">
        <w:rPr>
          <w:rFonts w:ascii="Arial" w:hAnsi="Arial" w:cs="Arial"/>
          <w:sz w:val="18"/>
          <w:szCs w:val="18"/>
        </w:rPr>
        <w:t xml:space="preserve"> Archivo General de la Nación. 2021. Valor permanente o secundario. https://glosario.archivogeneral.gov.co/vocab/index.php?tema=297&amp;/valor-permanente-o-secundario.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971"/>
      <w:gridCol w:w="1843"/>
    </w:tblGrid>
    <w:tr w:rsidR="00E91195" w:rsidRPr="00785A1B" w14:paraId="684698CA" w14:textId="77777777" w:rsidTr="009F4EAC">
      <w:trPr>
        <w:cantSplit/>
        <w:trHeight w:val="412"/>
        <w:jc w:val="center"/>
      </w:trPr>
      <w:tc>
        <w:tcPr>
          <w:tcW w:w="2693" w:type="dxa"/>
          <w:vMerge w:val="restart"/>
        </w:tcPr>
        <w:p w14:paraId="2E0A94D6" w14:textId="402876A6" w:rsidR="00E91195" w:rsidRPr="00785A1B" w:rsidRDefault="00E91195" w:rsidP="00600E5C">
          <w:pPr>
            <w:ind w:right="360"/>
            <w:jc w:val="center"/>
            <w:rPr>
              <w:lang w:val="es-MX"/>
            </w:rPr>
          </w:pPr>
          <w:r>
            <w:rPr>
              <w:noProof/>
              <w:lang w:eastAsia="es-CO"/>
            </w:rPr>
            <w:drawing>
              <wp:anchor distT="0" distB="0" distL="114300" distR="114300" simplePos="0" relativeHeight="251656704" behindDoc="0" locked="0" layoutInCell="1" allowOverlap="1" wp14:anchorId="62FB2403" wp14:editId="59B998D1">
                <wp:simplePos x="0" y="0"/>
                <wp:positionH relativeFrom="margin">
                  <wp:posOffset>74295</wp:posOffset>
                </wp:positionH>
                <wp:positionV relativeFrom="paragraph">
                  <wp:posOffset>40640</wp:posOffset>
                </wp:positionV>
                <wp:extent cx="1432560" cy="554355"/>
                <wp:effectExtent l="0" t="0" r="0" b="0"/>
                <wp:wrapNone/>
                <wp:docPr id="5" name="Imagen 1" descr="\\Abeltran\publico\Logo comp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beltran\publico\Logo complet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256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1" w:type="dxa"/>
          <w:vMerge w:val="restart"/>
          <w:vAlign w:val="center"/>
        </w:tcPr>
        <w:p w14:paraId="66FCAC5B" w14:textId="77777777" w:rsidR="00E91195" w:rsidRPr="00785A1B" w:rsidRDefault="00E91195" w:rsidP="00600E5C">
          <w:pPr>
            <w:jc w:val="center"/>
            <w:rPr>
              <w:iCs/>
            </w:rPr>
          </w:pPr>
          <w:r w:rsidRPr="00785A1B">
            <w:rPr>
              <w:iCs/>
            </w:rPr>
            <w:t>PROCEDIMIENTO</w:t>
          </w:r>
        </w:p>
        <w:p w14:paraId="066D1E5E" w14:textId="77777777" w:rsidR="00E91195" w:rsidRPr="00785A1B" w:rsidRDefault="00E91195" w:rsidP="00600E5C">
          <w:pPr>
            <w:jc w:val="center"/>
            <w:rPr>
              <w:rFonts w:cs="Arial"/>
              <w:b/>
            </w:rPr>
          </w:pPr>
          <w:r w:rsidRPr="00785A1B">
            <w:rPr>
              <w:iCs/>
            </w:rPr>
            <w:t>DOCUMENTACIÓN Y ACTUALIZACIÓN DEL SISTEMA INTEGRAL DE GESTIÓN INSTITUCIONAL - SIGI</w:t>
          </w:r>
        </w:p>
      </w:tc>
      <w:tc>
        <w:tcPr>
          <w:tcW w:w="1843" w:type="dxa"/>
          <w:vAlign w:val="center"/>
        </w:tcPr>
        <w:p w14:paraId="2332A091" w14:textId="77777777" w:rsidR="00E91195" w:rsidRPr="00785A1B" w:rsidRDefault="00E91195" w:rsidP="00600E5C">
          <w:pPr>
            <w:rPr>
              <w:iCs/>
              <w:lang w:val="es-MX"/>
            </w:rPr>
          </w:pPr>
          <w:r w:rsidRPr="00785A1B">
            <w:rPr>
              <w:lang w:val="es-MX"/>
            </w:rPr>
            <w:t>Código: SC01 - P01</w:t>
          </w:r>
        </w:p>
      </w:tc>
    </w:tr>
    <w:tr w:rsidR="00E91195" w:rsidRPr="00785A1B" w14:paraId="52BA63CE" w14:textId="77777777" w:rsidTr="009F4EAC">
      <w:trPr>
        <w:cantSplit/>
        <w:trHeight w:val="352"/>
        <w:jc w:val="center"/>
      </w:trPr>
      <w:tc>
        <w:tcPr>
          <w:tcW w:w="2693" w:type="dxa"/>
          <w:vMerge/>
        </w:tcPr>
        <w:p w14:paraId="77606D79" w14:textId="77777777" w:rsidR="00E91195" w:rsidRPr="00785A1B" w:rsidRDefault="00E91195" w:rsidP="00600E5C">
          <w:pPr>
            <w:ind w:right="360"/>
            <w:jc w:val="center"/>
            <w:rPr>
              <w:noProof/>
            </w:rPr>
          </w:pPr>
        </w:p>
      </w:tc>
      <w:tc>
        <w:tcPr>
          <w:tcW w:w="4971" w:type="dxa"/>
          <w:vMerge/>
        </w:tcPr>
        <w:p w14:paraId="4954B0F8" w14:textId="77777777" w:rsidR="00E91195" w:rsidRPr="00785A1B" w:rsidRDefault="00E91195" w:rsidP="00600E5C">
          <w:pPr>
            <w:jc w:val="center"/>
            <w:rPr>
              <w:lang w:val="es-MX"/>
            </w:rPr>
          </w:pPr>
        </w:p>
      </w:tc>
      <w:tc>
        <w:tcPr>
          <w:tcW w:w="1843" w:type="dxa"/>
          <w:vAlign w:val="center"/>
        </w:tcPr>
        <w:p w14:paraId="5115F73B" w14:textId="77777777" w:rsidR="00E91195" w:rsidRPr="00785A1B" w:rsidRDefault="00E91195" w:rsidP="00600E5C">
          <w:pPr>
            <w:rPr>
              <w:lang w:val="es-MX"/>
            </w:rPr>
          </w:pPr>
          <w:r w:rsidRPr="00785A1B">
            <w:rPr>
              <w:lang w:val="es-MX"/>
            </w:rPr>
            <w:t>Versión:  15</w:t>
          </w:r>
        </w:p>
      </w:tc>
    </w:tr>
    <w:tr w:rsidR="00E91195" w:rsidRPr="00785A1B" w14:paraId="7AD7CD25" w14:textId="77777777" w:rsidTr="009F4EAC">
      <w:trPr>
        <w:cantSplit/>
        <w:trHeight w:val="269"/>
        <w:jc w:val="center"/>
      </w:trPr>
      <w:tc>
        <w:tcPr>
          <w:tcW w:w="2693" w:type="dxa"/>
          <w:vMerge/>
        </w:tcPr>
        <w:p w14:paraId="5393B9B7" w14:textId="77777777" w:rsidR="00E91195" w:rsidRPr="00785A1B" w:rsidRDefault="00E91195" w:rsidP="00600E5C">
          <w:pPr>
            <w:rPr>
              <w:lang w:val="es-MX"/>
            </w:rPr>
          </w:pPr>
        </w:p>
      </w:tc>
      <w:tc>
        <w:tcPr>
          <w:tcW w:w="4971" w:type="dxa"/>
          <w:vMerge/>
        </w:tcPr>
        <w:p w14:paraId="65488030" w14:textId="77777777" w:rsidR="00E91195" w:rsidRPr="00785A1B" w:rsidRDefault="00E91195" w:rsidP="00600E5C">
          <w:pPr>
            <w:jc w:val="center"/>
          </w:pPr>
        </w:p>
      </w:tc>
      <w:tc>
        <w:tcPr>
          <w:tcW w:w="1843" w:type="dxa"/>
          <w:vAlign w:val="center"/>
        </w:tcPr>
        <w:p w14:paraId="296AA20E" w14:textId="77777777" w:rsidR="00E91195" w:rsidRPr="00785A1B" w:rsidRDefault="00E91195" w:rsidP="00600E5C">
          <w:pPr>
            <w:rPr>
              <w:lang w:val="es-MX"/>
            </w:rPr>
          </w:pPr>
          <w:r w:rsidRPr="00785A1B">
            <w:rPr>
              <w:lang w:val="es-MX"/>
            </w:rPr>
            <w:t xml:space="preserve">Página </w:t>
          </w:r>
          <w:r w:rsidRPr="00785A1B">
            <w:rPr>
              <w:rStyle w:val="Nmerodepgina"/>
            </w:rPr>
            <w:fldChar w:fldCharType="begin"/>
          </w:r>
          <w:r w:rsidRPr="00785A1B">
            <w:rPr>
              <w:rStyle w:val="Nmerodepgina"/>
            </w:rPr>
            <w:instrText xml:space="preserve"> PAGE </w:instrText>
          </w:r>
          <w:r w:rsidRPr="00785A1B">
            <w:rPr>
              <w:rStyle w:val="Nmerodepgina"/>
            </w:rPr>
            <w:fldChar w:fldCharType="separate"/>
          </w:r>
          <w:r w:rsidRPr="00785A1B">
            <w:rPr>
              <w:rStyle w:val="Nmerodepgina"/>
              <w:noProof/>
            </w:rPr>
            <w:t>2</w:t>
          </w:r>
          <w:r w:rsidRPr="00785A1B">
            <w:rPr>
              <w:rStyle w:val="Nmerodepgina"/>
            </w:rPr>
            <w:fldChar w:fldCharType="end"/>
          </w:r>
          <w:r w:rsidRPr="00785A1B">
            <w:rPr>
              <w:lang w:val="es-MX"/>
            </w:rPr>
            <w:t xml:space="preserve"> de </w:t>
          </w:r>
          <w:r w:rsidRPr="00785A1B">
            <w:rPr>
              <w:rStyle w:val="Nmerodepgina"/>
            </w:rPr>
            <w:fldChar w:fldCharType="begin"/>
          </w:r>
          <w:r w:rsidRPr="00785A1B">
            <w:rPr>
              <w:rStyle w:val="Nmerodepgina"/>
            </w:rPr>
            <w:instrText xml:space="preserve"> NUMPAGES </w:instrText>
          </w:r>
          <w:r w:rsidRPr="00785A1B">
            <w:rPr>
              <w:rStyle w:val="Nmerodepgina"/>
            </w:rPr>
            <w:fldChar w:fldCharType="separate"/>
          </w:r>
          <w:r w:rsidRPr="00785A1B">
            <w:rPr>
              <w:rStyle w:val="Nmerodepgina"/>
              <w:noProof/>
            </w:rPr>
            <w:t>17</w:t>
          </w:r>
          <w:r w:rsidRPr="00785A1B">
            <w:rPr>
              <w:rStyle w:val="Nmerodepgina"/>
            </w:rPr>
            <w:fldChar w:fldCharType="end"/>
          </w:r>
        </w:p>
      </w:tc>
    </w:tr>
  </w:tbl>
  <w:p w14:paraId="43E61162" w14:textId="77777777" w:rsidR="00E91195" w:rsidRDefault="00000000">
    <w:pPr>
      <w:pStyle w:val="Encabezado"/>
    </w:pPr>
    <w:r>
      <w:rPr>
        <w:noProof/>
      </w:rPr>
      <w:pict w14:anchorId="57A17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1" o:spid="_x0000_s1026" type="#_x0000_t136" style="position:absolute;left:0;text-align:left;margin-left:0;margin-top:0;width:563.7pt;height:59.3pt;rotation:315;z-index:-251657728;mso-position-horizontal:center;mso-position-horizontal-relative:margin;mso-position-vertical:center;mso-position-vertical-relative:margin" o:allowincell="f" fillcolor="#a5a5a5" stroked="f">
          <v:fill opacity=".5"/>
          <v:textpath style="font-family:&quot;Arial&quot;;font-size:1pt" string="COPIA CONTROLADA"/>
          <w10:wrap anchorx="margin" anchory="margin"/>
        </v:shape>
      </w:pict>
    </w:r>
  </w:p>
  <w:p w14:paraId="6C35A9B3" w14:textId="77777777" w:rsidR="00E91195" w:rsidRDefault="00E91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4"/>
      <w:gridCol w:w="4811"/>
      <w:gridCol w:w="2003"/>
    </w:tblGrid>
    <w:tr w:rsidR="00E91195" w:rsidRPr="00785A1B" w14:paraId="1AF66987" w14:textId="77777777" w:rsidTr="0029630E">
      <w:trPr>
        <w:cantSplit/>
        <w:trHeight w:val="352"/>
        <w:jc w:val="center"/>
      </w:trPr>
      <w:tc>
        <w:tcPr>
          <w:tcW w:w="2414" w:type="dxa"/>
          <w:vMerge w:val="restart"/>
        </w:tcPr>
        <w:p w14:paraId="0C3EE730" w14:textId="3C8E028A" w:rsidR="00E91195" w:rsidRPr="00785A1B" w:rsidRDefault="00E91195" w:rsidP="00600E5C">
          <w:pPr>
            <w:ind w:right="360"/>
            <w:jc w:val="center"/>
            <w:rPr>
              <w:lang w:val="es-MX"/>
            </w:rPr>
          </w:pPr>
          <w:r>
            <w:rPr>
              <w:noProof/>
              <w:lang w:eastAsia="es-CO"/>
            </w:rPr>
            <w:drawing>
              <wp:inline distT="0" distB="0" distL="0" distR="0" wp14:anchorId="685D761C" wp14:editId="0919C457">
                <wp:extent cx="1428750" cy="847725"/>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p>
      </w:tc>
      <w:tc>
        <w:tcPr>
          <w:tcW w:w="4811" w:type="dxa"/>
          <w:vMerge w:val="restart"/>
          <w:vAlign w:val="center"/>
        </w:tcPr>
        <w:p w14:paraId="6437D156" w14:textId="38B8BF17" w:rsidR="00E91195" w:rsidRPr="00785A1B" w:rsidRDefault="00E91195" w:rsidP="00600E5C">
          <w:pPr>
            <w:jc w:val="center"/>
            <w:rPr>
              <w:rFonts w:cs="Arial"/>
              <w:b/>
              <w:sz w:val="20"/>
              <w:szCs w:val="20"/>
            </w:rPr>
          </w:pPr>
          <w:r>
            <w:rPr>
              <w:rFonts w:eastAsia="MS Mincho" w:cs="Arial"/>
              <w:b/>
              <w:iCs/>
              <w:sz w:val="20"/>
              <w:szCs w:val="20"/>
              <w:lang w:val="es-ES_tradnl" w:eastAsia="es-ES"/>
            </w:rPr>
            <w:t>PROGRAMA DE REPROGRAFÍA</w:t>
          </w:r>
        </w:p>
      </w:tc>
      <w:tc>
        <w:tcPr>
          <w:tcW w:w="2003" w:type="dxa"/>
          <w:vAlign w:val="center"/>
        </w:tcPr>
        <w:p w14:paraId="4C66B339" w14:textId="1D45FF46" w:rsidR="00E91195" w:rsidRPr="00785A1B" w:rsidRDefault="00E91195" w:rsidP="00600E5C">
          <w:pPr>
            <w:rPr>
              <w:rFonts w:cs="Arial"/>
              <w:iCs/>
              <w:sz w:val="20"/>
              <w:szCs w:val="20"/>
              <w:lang w:val="es-MX"/>
            </w:rPr>
          </w:pPr>
          <w:r w:rsidRPr="00785A1B">
            <w:rPr>
              <w:rFonts w:cs="Arial"/>
              <w:sz w:val="20"/>
              <w:szCs w:val="20"/>
              <w:lang w:val="es-MX"/>
            </w:rPr>
            <w:t xml:space="preserve">Código: </w:t>
          </w:r>
          <w:r>
            <w:rPr>
              <w:rFonts w:cs="Arial"/>
              <w:sz w:val="20"/>
              <w:lang w:val="es-MX"/>
            </w:rPr>
            <w:t>GD01-F48</w:t>
          </w:r>
        </w:p>
      </w:tc>
    </w:tr>
    <w:tr w:rsidR="00E91195" w:rsidRPr="00785A1B" w14:paraId="6D5678C5" w14:textId="77777777" w:rsidTr="0029630E">
      <w:trPr>
        <w:cantSplit/>
        <w:trHeight w:val="352"/>
        <w:jc w:val="center"/>
      </w:trPr>
      <w:tc>
        <w:tcPr>
          <w:tcW w:w="2414" w:type="dxa"/>
          <w:vMerge/>
        </w:tcPr>
        <w:p w14:paraId="7A3B0F05" w14:textId="77777777" w:rsidR="00E91195" w:rsidRPr="00785A1B" w:rsidRDefault="00E91195" w:rsidP="00600E5C">
          <w:pPr>
            <w:ind w:right="360"/>
            <w:jc w:val="center"/>
            <w:rPr>
              <w:noProof/>
            </w:rPr>
          </w:pPr>
        </w:p>
      </w:tc>
      <w:tc>
        <w:tcPr>
          <w:tcW w:w="4811" w:type="dxa"/>
          <w:vMerge/>
        </w:tcPr>
        <w:p w14:paraId="46BC2EBF" w14:textId="77777777" w:rsidR="00E91195" w:rsidRPr="00785A1B" w:rsidRDefault="00E91195" w:rsidP="00600E5C">
          <w:pPr>
            <w:jc w:val="center"/>
            <w:rPr>
              <w:rFonts w:cs="Arial"/>
              <w:sz w:val="20"/>
              <w:szCs w:val="20"/>
              <w:lang w:val="es-MX"/>
            </w:rPr>
          </w:pPr>
        </w:p>
      </w:tc>
      <w:tc>
        <w:tcPr>
          <w:tcW w:w="2003" w:type="dxa"/>
          <w:vAlign w:val="center"/>
        </w:tcPr>
        <w:p w14:paraId="3C5A4003" w14:textId="01F79E6B" w:rsidR="00E91195" w:rsidRPr="00785A1B" w:rsidRDefault="00E91195" w:rsidP="00AB6E13">
          <w:pPr>
            <w:rPr>
              <w:rFonts w:cs="Arial"/>
              <w:sz w:val="20"/>
              <w:szCs w:val="20"/>
              <w:lang w:val="es-MX"/>
            </w:rPr>
          </w:pPr>
          <w:r w:rsidRPr="00785A1B">
            <w:rPr>
              <w:rFonts w:cs="Arial"/>
              <w:sz w:val="20"/>
              <w:szCs w:val="20"/>
              <w:lang w:val="es-MX"/>
            </w:rPr>
            <w:t xml:space="preserve">Versión:  </w:t>
          </w:r>
          <w:r w:rsidR="008E789C">
            <w:rPr>
              <w:rFonts w:cs="Arial"/>
              <w:sz w:val="20"/>
              <w:szCs w:val="20"/>
              <w:lang w:val="es-MX"/>
            </w:rPr>
            <w:t>2</w:t>
          </w:r>
        </w:p>
      </w:tc>
    </w:tr>
    <w:tr w:rsidR="00E91195" w:rsidRPr="00785A1B" w14:paraId="12B53AA3" w14:textId="77777777" w:rsidTr="0029630E">
      <w:trPr>
        <w:cantSplit/>
        <w:trHeight w:val="352"/>
        <w:jc w:val="center"/>
      </w:trPr>
      <w:tc>
        <w:tcPr>
          <w:tcW w:w="2414" w:type="dxa"/>
          <w:vMerge/>
        </w:tcPr>
        <w:p w14:paraId="29641AEC" w14:textId="77777777" w:rsidR="00E91195" w:rsidRPr="00785A1B" w:rsidRDefault="00E91195" w:rsidP="00600E5C">
          <w:pPr>
            <w:ind w:right="360"/>
            <w:jc w:val="center"/>
            <w:rPr>
              <w:noProof/>
            </w:rPr>
          </w:pPr>
        </w:p>
      </w:tc>
      <w:tc>
        <w:tcPr>
          <w:tcW w:w="4811" w:type="dxa"/>
          <w:vMerge/>
        </w:tcPr>
        <w:p w14:paraId="0069A53B" w14:textId="77777777" w:rsidR="00E91195" w:rsidRPr="00785A1B" w:rsidRDefault="00E91195" w:rsidP="00600E5C">
          <w:pPr>
            <w:jc w:val="center"/>
            <w:rPr>
              <w:rFonts w:cs="Arial"/>
              <w:sz w:val="20"/>
              <w:szCs w:val="20"/>
              <w:lang w:val="es-MX"/>
            </w:rPr>
          </w:pPr>
        </w:p>
      </w:tc>
      <w:tc>
        <w:tcPr>
          <w:tcW w:w="2003" w:type="dxa"/>
          <w:vAlign w:val="center"/>
        </w:tcPr>
        <w:p w14:paraId="6FF48593" w14:textId="0D0B91F2" w:rsidR="00E91195" w:rsidRPr="00785A1B" w:rsidRDefault="0303037A" w:rsidP="006B2D51">
          <w:pPr>
            <w:rPr>
              <w:rFonts w:cs="Arial"/>
              <w:sz w:val="20"/>
              <w:szCs w:val="20"/>
              <w:lang w:val="es-MX"/>
            </w:rPr>
          </w:pPr>
          <w:r w:rsidRPr="0303037A">
            <w:rPr>
              <w:rFonts w:cs="Arial"/>
              <w:sz w:val="20"/>
              <w:szCs w:val="20"/>
              <w:lang w:val="es-MX"/>
            </w:rPr>
            <w:t>Fecha: 2024-</w:t>
          </w:r>
          <w:r w:rsidR="008E789C">
            <w:rPr>
              <w:rFonts w:cs="Arial"/>
              <w:sz w:val="20"/>
              <w:szCs w:val="20"/>
              <w:lang w:val="es-MX"/>
            </w:rPr>
            <w:t>12-04</w:t>
          </w:r>
        </w:p>
      </w:tc>
    </w:tr>
    <w:tr w:rsidR="00E91195" w:rsidRPr="00785A1B" w14:paraId="671FF5C6" w14:textId="77777777" w:rsidTr="0029630E">
      <w:trPr>
        <w:cantSplit/>
        <w:trHeight w:val="352"/>
        <w:jc w:val="center"/>
      </w:trPr>
      <w:tc>
        <w:tcPr>
          <w:tcW w:w="2414" w:type="dxa"/>
          <w:vMerge/>
        </w:tcPr>
        <w:p w14:paraId="4D97462C" w14:textId="77777777" w:rsidR="00E91195" w:rsidRPr="00785A1B" w:rsidRDefault="00E91195" w:rsidP="00600E5C">
          <w:pPr>
            <w:rPr>
              <w:lang w:val="es-MX"/>
            </w:rPr>
          </w:pPr>
        </w:p>
      </w:tc>
      <w:tc>
        <w:tcPr>
          <w:tcW w:w="4811" w:type="dxa"/>
          <w:vMerge/>
        </w:tcPr>
        <w:p w14:paraId="3F6BE059" w14:textId="77777777" w:rsidR="00E91195" w:rsidRPr="00785A1B" w:rsidRDefault="00E91195" w:rsidP="00600E5C">
          <w:pPr>
            <w:jc w:val="center"/>
            <w:rPr>
              <w:rFonts w:cs="Arial"/>
              <w:sz w:val="20"/>
              <w:szCs w:val="20"/>
            </w:rPr>
          </w:pPr>
        </w:p>
      </w:tc>
      <w:tc>
        <w:tcPr>
          <w:tcW w:w="2003" w:type="dxa"/>
          <w:vAlign w:val="center"/>
        </w:tcPr>
        <w:p w14:paraId="288A926C" w14:textId="56BD7340" w:rsidR="00E91195" w:rsidRPr="00785A1B" w:rsidRDefault="00E91195" w:rsidP="00600E5C">
          <w:pPr>
            <w:rPr>
              <w:rFonts w:cs="Arial"/>
              <w:sz w:val="20"/>
              <w:szCs w:val="20"/>
              <w:lang w:val="es-MX"/>
            </w:rPr>
          </w:pPr>
          <w:r w:rsidRPr="00785A1B">
            <w:rPr>
              <w:rFonts w:cs="Arial"/>
              <w:sz w:val="20"/>
              <w:szCs w:val="20"/>
              <w:lang w:val="es-MX"/>
            </w:rPr>
            <w:t xml:space="preserve">Página </w:t>
          </w:r>
          <w:r w:rsidRPr="00785A1B">
            <w:rPr>
              <w:rStyle w:val="Nmerodepgina"/>
              <w:rFonts w:cs="Arial"/>
              <w:sz w:val="20"/>
              <w:szCs w:val="20"/>
            </w:rPr>
            <w:fldChar w:fldCharType="begin"/>
          </w:r>
          <w:r w:rsidRPr="00785A1B">
            <w:rPr>
              <w:rStyle w:val="Nmerodepgina"/>
              <w:rFonts w:cs="Arial"/>
              <w:sz w:val="20"/>
              <w:szCs w:val="20"/>
            </w:rPr>
            <w:instrText xml:space="preserve"> PAGE </w:instrText>
          </w:r>
          <w:r w:rsidRPr="00785A1B">
            <w:rPr>
              <w:rStyle w:val="Nmerodepgina"/>
              <w:rFonts w:cs="Arial"/>
              <w:sz w:val="20"/>
              <w:szCs w:val="20"/>
            </w:rPr>
            <w:fldChar w:fldCharType="separate"/>
          </w:r>
          <w:r w:rsidR="00445525">
            <w:rPr>
              <w:rStyle w:val="Nmerodepgina"/>
              <w:rFonts w:cs="Arial"/>
              <w:noProof/>
              <w:sz w:val="20"/>
              <w:szCs w:val="20"/>
            </w:rPr>
            <w:t>3</w:t>
          </w:r>
          <w:r w:rsidRPr="00785A1B">
            <w:rPr>
              <w:rStyle w:val="Nmerodepgina"/>
              <w:rFonts w:cs="Arial"/>
              <w:sz w:val="20"/>
              <w:szCs w:val="20"/>
            </w:rPr>
            <w:fldChar w:fldCharType="end"/>
          </w:r>
          <w:r w:rsidRPr="00785A1B">
            <w:rPr>
              <w:rFonts w:cs="Arial"/>
              <w:sz w:val="20"/>
              <w:szCs w:val="20"/>
              <w:lang w:val="es-MX"/>
            </w:rPr>
            <w:t xml:space="preserve"> de </w:t>
          </w:r>
          <w:r w:rsidR="00EB07F8" w:rsidRPr="00EB07F8">
            <w:rPr>
              <w:rStyle w:val="Nmerodepgina"/>
              <w:sz w:val="20"/>
              <w:szCs w:val="14"/>
            </w:rPr>
            <w:t>29</w:t>
          </w:r>
        </w:p>
      </w:tc>
    </w:tr>
  </w:tbl>
  <w:p w14:paraId="28B9D28B" w14:textId="6AE76E8E" w:rsidR="00E91195" w:rsidRPr="0029630E" w:rsidRDefault="00E91195" w:rsidP="0029630E">
    <w:pPr>
      <w:pStyle w:val="Encabezado"/>
      <w:rPr>
        <w:rFonts w:ascii="Times New Roman" w:hAnsi="Times New Roman"/>
        <w:lang w:val="es-ES"/>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94EF" w14:textId="77777777" w:rsidR="00E91195" w:rsidRDefault="00E91195"/>
  <w:tbl>
    <w:tblPr>
      <w:tblW w:w="9507" w:type="dxa"/>
      <w:jc w:val="center"/>
      <w:tblLayout w:type="fixed"/>
      <w:tblCellMar>
        <w:left w:w="70" w:type="dxa"/>
        <w:right w:w="70" w:type="dxa"/>
      </w:tblCellMar>
      <w:tblLook w:val="0000" w:firstRow="0" w:lastRow="0" w:firstColumn="0" w:lastColumn="0" w:noHBand="0" w:noVBand="0"/>
    </w:tblPr>
    <w:tblGrid>
      <w:gridCol w:w="2693"/>
      <w:gridCol w:w="4815"/>
      <w:gridCol w:w="1999"/>
    </w:tblGrid>
    <w:tr w:rsidR="00E91195" w:rsidRPr="00785A1B" w14:paraId="1206D06D" w14:textId="77777777" w:rsidTr="00D65379">
      <w:trPr>
        <w:cantSplit/>
        <w:trHeight w:val="412"/>
        <w:jc w:val="center"/>
      </w:trPr>
      <w:tc>
        <w:tcPr>
          <w:tcW w:w="2693" w:type="dxa"/>
          <w:vMerge w:val="restart"/>
        </w:tcPr>
        <w:p w14:paraId="19C9612E" w14:textId="77777777" w:rsidR="00E91195" w:rsidRPr="00785A1B" w:rsidRDefault="00E91195" w:rsidP="00600E5C">
          <w:pPr>
            <w:ind w:right="360"/>
            <w:jc w:val="center"/>
            <w:rPr>
              <w:lang w:val="es-MX"/>
            </w:rPr>
          </w:pPr>
        </w:p>
      </w:tc>
      <w:tc>
        <w:tcPr>
          <w:tcW w:w="4815" w:type="dxa"/>
          <w:vMerge w:val="restart"/>
          <w:vAlign w:val="center"/>
        </w:tcPr>
        <w:p w14:paraId="5DA1D8B5" w14:textId="77777777" w:rsidR="00E91195" w:rsidRPr="00785A1B" w:rsidRDefault="00E91195" w:rsidP="00A37A50">
          <w:pPr>
            <w:jc w:val="center"/>
            <w:rPr>
              <w:rFonts w:cs="Arial"/>
              <w:b/>
              <w:sz w:val="20"/>
              <w:szCs w:val="20"/>
            </w:rPr>
          </w:pPr>
        </w:p>
      </w:tc>
      <w:tc>
        <w:tcPr>
          <w:tcW w:w="1999" w:type="dxa"/>
          <w:vAlign w:val="center"/>
        </w:tcPr>
        <w:p w14:paraId="25037E08" w14:textId="77777777" w:rsidR="00E91195" w:rsidRPr="00785A1B" w:rsidRDefault="00E91195" w:rsidP="00600E5C">
          <w:pPr>
            <w:rPr>
              <w:rFonts w:cs="Arial"/>
              <w:iCs/>
              <w:sz w:val="20"/>
              <w:szCs w:val="20"/>
              <w:lang w:val="es-MX"/>
            </w:rPr>
          </w:pPr>
        </w:p>
      </w:tc>
    </w:tr>
    <w:tr w:rsidR="00E91195" w:rsidRPr="00785A1B" w14:paraId="68972131" w14:textId="77777777" w:rsidTr="00D65379">
      <w:trPr>
        <w:cantSplit/>
        <w:trHeight w:val="507"/>
        <w:jc w:val="center"/>
      </w:trPr>
      <w:tc>
        <w:tcPr>
          <w:tcW w:w="2693" w:type="dxa"/>
          <w:vMerge/>
        </w:tcPr>
        <w:p w14:paraId="2A769F12" w14:textId="77777777" w:rsidR="00E91195" w:rsidRPr="00785A1B" w:rsidRDefault="00E91195" w:rsidP="00600E5C">
          <w:pPr>
            <w:ind w:right="360"/>
            <w:jc w:val="center"/>
            <w:rPr>
              <w:noProof/>
            </w:rPr>
          </w:pPr>
        </w:p>
      </w:tc>
      <w:tc>
        <w:tcPr>
          <w:tcW w:w="4815" w:type="dxa"/>
          <w:vMerge/>
        </w:tcPr>
        <w:p w14:paraId="23C1353B" w14:textId="77777777" w:rsidR="00E91195" w:rsidRPr="00785A1B" w:rsidRDefault="00E91195" w:rsidP="00600E5C">
          <w:pPr>
            <w:jc w:val="center"/>
            <w:rPr>
              <w:rFonts w:cs="Arial"/>
              <w:sz w:val="20"/>
              <w:szCs w:val="20"/>
              <w:lang w:val="es-MX"/>
            </w:rPr>
          </w:pPr>
        </w:p>
      </w:tc>
      <w:tc>
        <w:tcPr>
          <w:tcW w:w="1999" w:type="dxa"/>
          <w:vAlign w:val="center"/>
        </w:tcPr>
        <w:p w14:paraId="4623DB0B" w14:textId="77777777" w:rsidR="00E91195" w:rsidRPr="00785A1B" w:rsidRDefault="00E91195" w:rsidP="00AB6E13">
          <w:pPr>
            <w:rPr>
              <w:rFonts w:cs="Arial"/>
              <w:sz w:val="20"/>
              <w:szCs w:val="20"/>
              <w:lang w:val="es-MX"/>
            </w:rPr>
          </w:pPr>
        </w:p>
      </w:tc>
    </w:tr>
    <w:tr w:rsidR="00E91195" w:rsidRPr="00785A1B" w14:paraId="784DA2CF" w14:textId="77777777" w:rsidTr="00D65379">
      <w:trPr>
        <w:cantSplit/>
        <w:trHeight w:val="507"/>
        <w:jc w:val="center"/>
      </w:trPr>
      <w:tc>
        <w:tcPr>
          <w:tcW w:w="2693" w:type="dxa"/>
          <w:vMerge/>
        </w:tcPr>
        <w:p w14:paraId="08E139BC" w14:textId="77777777" w:rsidR="00E91195" w:rsidRPr="00785A1B" w:rsidRDefault="00E91195" w:rsidP="00600E5C">
          <w:pPr>
            <w:ind w:right="360"/>
            <w:jc w:val="center"/>
            <w:rPr>
              <w:noProof/>
            </w:rPr>
          </w:pPr>
        </w:p>
      </w:tc>
      <w:tc>
        <w:tcPr>
          <w:tcW w:w="4815" w:type="dxa"/>
          <w:vMerge/>
        </w:tcPr>
        <w:p w14:paraId="4370881C" w14:textId="77777777" w:rsidR="00E91195" w:rsidRPr="00785A1B" w:rsidRDefault="00E91195" w:rsidP="00600E5C">
          <w:pPr>
            <w:jc w:val="center"/>
            <w:rPr>
              <w:rFonts w:cs="Arial"/>
              <w:sz w:val="20"/>
              <w:szCs w:val="20"/>
              <w:lang w:val="es-MX"/>
            </w:rPr>
          </w:pPr>
        </w:p>
      </w:tc>
      <w:tc>
        <w:tcPr>
          <w:tcW w:w="1999" w:type="dxa"/>
          <w:vAlign w:val="center"/>
        </w:tcPr>
        <w:p w14:paraId="4F227775" w14:textId="77777777" w:rsidR="00E91195" w:rsidRPr="00785A1B" w:rsidRDefault="00E91195" w:rsidP="00AB6E13">
          <w:pPr>
            <w:rPr>
              <w:rFonts w:cs="Arial"/>
              <w:sz w:val="20"/>
              <w:szCs w:val="20"/>
              <w:lang w:val="es-MX"/>
            </w:rPr>
          </w:pPr>
        </w:p>
      </w:tc>
    </w:tr>
    <w:tr w:rsidR="00E91195" w:rsidRPr="00785A1B" w14:paraId="7B23FF5E" w14:textId="77777777" w:rsidTr="00D65379">
      <w:trPr>
        <w:cantSplit/>
        <w:trHeight w:val="269"/>
        <w:jc w:val="center"/>
      </w:trPr>
      <w:tc>
        <w:tcPr>
          <w:tcW w:w="2693" w:type="dxa"/>
          <w:vMerge/>
        </w:tcPr>
        <w:p w14:paraId="556BE133" w14:textId="77777777" w:rsidR="00E91195" w:rsidRPr="00785A1B" w:rsidRDefault="00E91195" w:rsidP="00600E5C">
          <w:pPr>
            <w:rPr>
              <w:lang w:val="es-MX"/>
            </w:rPr>
          </w:pPr>
        </w:p>
      </w:tc>
      <w:tc>
        <w:tcPr>
          <w:tcW w:w="4815" w:type="dxa"/>
          <w:vMerge/>
        </w:tcPr>
        <w:p w14:paraId="26AB4110" w14:textId="77777777" w:rsidR="00E91195" w:rsidRPr="00785A1B" w:rsidRDefault="00E91195" w:rsidP="00600E5C">
          <w:pPr>
            <w:jc w:val="center"/>
            <w:rPr>
              <w:rFonts w:cs="Arial"/>
              <w:sz w:val="20"/>
              <w:szCs w:val="20"/>
            </w:rPr>
          </w:pPr>
        </w:p>
      </w:tc>
      <w:tc>
        <w:tcPr>
          <w:tcW w:w="1999" w:type="dxa"/>
          <w:vAlign w:val="center"/>
        </w:tcPr>
        <w:p w14:paraId="12EBCCFF" w14:textId="77777777" w:rsidR="00E91195" w:rsidRPr="00785A1B" w:rsidRDefault="00E91195" w:rsidP="00600E5C">
          <w:pPr>
            <w:rPr>
              <w:rFonts w:cs="Arial"/>
              <w:sz w:val="20"/>
              <w:szCs w:val="20"/>
              <w:lang w:val="es-MX"/>
            </w:rPr>
          </w:pPr>
        </w:p>
      </w:tc>
    </w:tr>
  </w:tbl>
  <w:p w14:paraId="2F08A3D9" w14:textId="77777777" w:rsidR="00E91195" w:rsidRDefault="00000000">
    <w:pPr>
      <w:pStyle w:val="Encabezado"/>
    </w:pPr>
    <w:r>
      <w:rPr>
        <w:noProof/>
      </w:rPr>
      <w:pict w14:anchorId="6488F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0" o:spid="_x0000_s1025" type="#_x0000_t136" style="position:absolute;left:0;text-align:left;margin-left:0;margin-top:0;width:311pt;height:311pt;rotation:315;z-index:-251658752;mso-position-horizontal:center;mso-position-horizontal-relative:margin;mso-position-vertical:center;mso-position-vertical-relative:margin" o:allowincell="f" fillcolor="#a5a5a5" stroked="f">
          <v:fill opacity=".5"/>
          <w10:wrap anchorx="margin" anchory="margin"/>
        </v:shape>
      </w:pict>
    </w:r>
  </w:p>
  <w:p w14:paraId="7982887B" w14:textId="77777777" w:rsidR="00E91195" w:rsidRDefault="00E91195"/>
</w:hdr>
</file>

<file path=word/intelligence2.xml><?xml version="1.0" encoding="utf-8"?>
<int2:intelligence xmlns:int2="http://schemas.microsoft.com/office/intelligence/2020/intelligence" xmlns:oel="http://schemas.microsoft.com/office/2019/extlst">
  <int2:observations>
    <int2:textHash int2:hashCode="qbzmkiJisiA9J2" int2:id="ZE790eH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5F98"/>
    <w:multiLevelType w:val="hybridMultilevel"/>
    <w:tmpl w:val="FF32B94E"/>
    <w:lvl w:ilvl="0" w:tplc="A54CCBE6">
      <w:start w:val="1"/>
      <w:numFmt w:val="bullet"/>
      <w:lvlText w:val=""/>
      <w:lvlJc w:val="left"/>
      <w:pPr>
        <w:ind w:left="786" w:hanging="360"/>
      </w:pPr>
      <w:rPr>
        <w:rFonts w:ascii="Symbol" w:hAnsi="Symbol"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cs="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cs="Courier New" w:hint="default"/>
      </w:rPr>
    </w:lvl>
    <w:lvl w:ilvl="8" w:tplc="FFFFFFFF">
      <w:start w:val="1"/>
      <w:numFmt w:val="bullet"/>
      <w:lvlText w:val=""/>
      <w:lvlJc w:val="left"/>
      <w:pPr>
        <w:ind w:left="6546" w:hanging="360"/>
      </w:pPr>
      <w:rPr>
        <w:rFonts w:ascii="Wingdings" w:hAnsi="Wingdings" w:hint="default"/>
      </w:rPr>
    </w:lvl>
  </w:abstractNum>
  <w:abstractNum w:abstractNumId="1" w15:restartNumberingAfterBreak="0">
    <w:nsid w:val="1A85246C"/>
    <w:multiLevelType w:val="hybridMultilevel"/>
    <w:tmpl w:val="F5EABA30"/>
    <w:lvl w:ilvl="0" w:tplc="A54CCBE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144ECB"/>
    <w:multiLevelType w:val="hybridMultilevel"/>
    <w:tmpl w:val="59A46C38"/>
    <w:lvl w:ilvl="0" w:tplc="A54CC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AD841C"/>
    <w:multiLevelType w:val="hybridMultilevel"/>
    <w:tmpl w:val="A36E1BBA"/>
    <w:lvl w:ilvl="0" w:tplc="21D41760">
      <w:start w:val="1"/>
      <w:numFmt w:val="bullet"/>
      <w:lvlText w:val="-"/>
      <w:lvlJc w:val="left"/>
      <w:pPr>
        <w:ind w:left="720" w:hanging="360"/>
      </w:pPr>
      <w:rPr>
        <w:rFonts w:ascii="Aptos" w:hAnsi="Aptos" w:hint="default"/>
      </w:rPr>
    </w:lvl>
    <w:lvl w:ilvl="1" w:tplc="292A9CC0">
      <w:start w:val="1"/>
      <w:numFmt w:val="bullet"/>
      <w:lvlText w:val="o"/>
      <w:lvlJc w:val="left"/>
      <w:pPr>
        <w:ind w:left="1440" w:hanging="360"/>
      </w:pPr>
      <w:rPr>
        <w:rFonts w:ascii="Courier New" w:hAnsi="Courier New" w:hint="default"/>
      </w:rPr>
    </w:lvl>
    <w:lvl w:ilvl="2" w:tplc="162E3F4A">
      <w:start w:val="1"/>
      <w:numFmt w:val="bullet"/>
      <w:lvlText w:val=""/>
      <w:lvlJc w:val="left"/>
      <w:pPr>
        <w:ind w:left="2160" w:hanging="360"/>
      </w:pPr>
      <w:rPr>
        <w:rFonts w:ascii="Wingdings" w:hAnsi="Wingdings" w:hint="default"/>
      </w:rPr>
    </w:lvl>
    <w:lvl w:ilvl="3" w:tplc="5F465E96">
      <w:start w:val="1"/>
      <w:numFmt w:val="bullet"/>
      <w:lvlText w:val=""/>
      <w:lvlJc w:val="left"/>
      <w:pPr>
        <w:ind w:left="2880" w:hanging="360"/>
      </w:pPr>
      <w:rPr>
        <w:rFonts w:ascii="Symbol" w:hAnsi="Symbol" w:hint="default"/>
      </w:rPr>
    </w:lvl>
    <w:lvl w:ilvl="4" w:tplc="F44A3EFC">
      <w:start w:val="1"/>
      <w:numFmt w:val="bullet"/>
      <w:lvlText w:val="o"/>
      <w:lvlJc w:val="left"/>
      <w:pPr>
        <w:ind w:left="3600" w:hanging="360"/>
      </w:pPr>
      <w:rPr>
        <w:rFonts w:ascii="Courier New" w:hAnsi="Courier New" w:hint="default"/>
      </w:rPr>
    </w:lvl>
    <w:lvl w:ilvl="5" w:tplc="DD9E85A4">
      <w:start w:val="1"/>
      <w:numFmt w:val="bullet"/>
      <w:lvlText w:val=""/>
      <w:lvlJc w:val="left"/>
      <w:pPr>
        <w:ind w:left="4320" w:hanging="360"/>
      </w:pPr>
      <w:rPr>
        <w:rFonts w:ascii="Wingdings" w:hAnsi="Wingdings" w:hint="default"/>
      </w:rPr>
    </w:lvl>
    <w:lvl w:ilvl="6" w:tplc="5ACEFBD0">
      <w:start w:val="1"/>
      <w:numFmt w:val="bullet"/>
      <w:lvlText w:val=""/>
      <w:lvlJc w:val="left"/>
      <w:pPr>
        <w:ind w:left="5040" w:hanging="360"/>
      </w:pPr>
      <w:rPr>
        <w:rFonts w:ascii="Symbol" w:hAnsi="Symbol" w:hint="default"/>
      </w:rPr>
    </w:lvl>
    <w:lvl w:ilvl="7" w:tplc="0032C308">
      <w:start w:val="1"/>
      <w:numFmt w:val="bullet"/>
      <w:lvlText w:val="o"/>
      <w:lvlJc w:val="left"/>
      <w:pPr>
        <w:ind w:left="5760" w:hanging="360"/>
      </w:pPr>
      <w:rPr>
        <w:rFonts w:ascii="Courier New" w:hAnsi="Courier New" w:hint="default"/>
      </w:rPr>
    </w:lvl>
    <w:lvl w:ilvl="8" w:tplc="C4163D26">
      <w:start w:val="1"/>
      <w:numFmt w:val="bullet"/>
      <w:lvlText w:val=""/>
      <w:lvlJc w:val="left"/>
      <w:pPr>
        <w:ind w:left="6480" w:hanging="360"/>
      </w:pPr>
      <w:rPr>
        <w:rFonts w:ascii="Wingdings" w:hAnsi="Wingdings" w:hint="default"/>
      </w:rPr>
    </w:lvl>
  </w:abstractNum>
  <w:abstractNum w:abstractNumId="4" w15:restartNumberingAfterBreak="0">
    <w:nsid w:val="2D22217E"/>
    <w:multiLevelType w:val="hybridMultilevel"/>
    <w:tmpl w:val="9D9625DC"/>
    <w:lvl w:ilvl="0" w:tplc="A54CC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B5798A"/>
    <w:multiLevelType w:val="hybridMultilevel"/>
    <w:tmpl w:val="EB7A43BE"/>
    <w:lvl w:ilvl="0" w:tplc="A54CCBE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6C5DFA"/>
    <w:multiLevelType w:val="multilevel"/>
    <w:tmpl w:val="E2C64FFC"/>
    <w:lvl w:ilvl="0">
      <w:start w:val="1"/>
      <w:numFmt w:val="decimal"/>
      <w:pStyle w:val="Ttulo1"/>
      <w:lvlText w:val="%1"/>
      <w:lvlJc w:val="left"/>
      <w:pPr>
        <w:ind w:left="432" w:hanging="432"/>
      </w:pPr>
    </w:lvl>
    <w:lvl w:ilvl="1">
      <w:start w:val="1"/>
      <w:numFmt w:val="decimal"/>
      <w:pStyle w:val="Ttulo2"/>
      <w:lvlText w:val="%1.%2"/>
      <w:lvlJc w:val="left"/>
      <w:pPr>
        <w:ind w:left="576" w:hanging="576"/>
      </w:pPr>
      <w:rPr>
        <w:color w:val="auto"/>
      </w:rPr>
    </w:lvl>
    <w:lvl w:ilvl="2">
      <w:start w:val="1"/>
      <w:numFmt w:val="decimal"/>
      <w:pStyle w:val="Ttulo3"/>
      <w:lvlText w:val="%1.%2.%3"/>
      <w:lvlJc w:val="left"/>
      <w:pPr>
        <w:ind w:left="720" w:hanging="720"/>
      </w:pPr>
      <w:rPr>
        <w:b w:val="0"/>
        <w:bCs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3B6D7FAE"/>
    <w:multiLevelType w:val="hybridMultilevel"/>
    <w:tmpl w:val="846C8ADE"/>
    <w:lvl w:ilvl="0" w:tplc="A54CC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B35EB"/>
    <w:multiLevelType w:val="hybridMultilevel"/>
    <w:tmpl w:val="350C6E6A"/>
    <w:lvl w:ilvl="0" w:tplc="A54CCBE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15B13B8"/>
    <w:multiLevelType w:val="hybridMultilevel"/>
    <w:tmpl w:val="F7FE4C98"/>
    <w:lvl w:ilvl="0" w:tplc="A54CCBE6">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0" w15:restartNumberingAfterBreak="0">
    <w:nsid w:val="554E4D6E"/>
    <w:multiLevelType w:val="hybridMultilevel"/>
    <w:tmpl w:val="C1AA263C"/>
    <w:lvl w:ilvl="0" w:tplc="23306988">
      <w:start w:val="1"/>
      <w:numFmt w:val="bullet"/>
      <w:lvlText w:val="-"/>
      <w:lvlJc w:val="left"/>
      <w:pPr>
        <w:ind w:left="720" w:hanging="360"/>
      </w:pPr>
      <w:rPr>
        <w:rFonts w:ascii="Aptos" w:hAnsi="Aptos" w:hint="default"/>
      </w:rPr>
    </w:lvl>
    <w:lvl w:ilvl="1" w:tplc="E95E3FDA">
      <w:start w:val="1"/>
      <w:numFmt w:val="bullet"/>
      <w:lvlText w:val="o"/>
      <w:lvlJc w:val="left"/>
      <w:pPr>
        <w:ind w:left="1440" w:hanging="360"/>
      </w:pPr>
      <w:rPr>
        <w:rFonts w:ascii="Courier New" w:hAnsi="Courier New" w:hint="default"/>
      </w:rPr>
    </w:lvl>
    <w:lvl w:ilvl="2" w:tplc="15327FCA">
      <w:start w:val="1"/>
      <w:numFmt w:val="bullet"/>
      <w:lvlText w:val=""/>
      <w:lvlJc w:val="left"/>
      <w:pPr>
        <w:ind w:left="2160" w:hanging="360"/>
      </w:pPr>
      <w:rPr>
        <w:rFonts w:ascii="Wingdings" w:hAnsi="Wingdings" w:hint="default"/>
      </w:rPr>
    </w:lvl>
    <w:lvl w:ilvl="3" w:tplc="0F9E848E">
      <w:start w:val="1"/>
      <w:numFmt w:val="bullet"/>
      <w:lvlText w:val=""/>
      <w:lvlJc w:val="left"/>
      <w:pPr>
        <w:ind w:left="2880" w:hanging="360"/>
      </w:pPr>
      <w:rPr>
        <w:rFonts w:ascii="Symbol" w:hAnsi="Symbol" w:hint="default"/>
      </w:rPr>
    </w:lvl>
    <w:lvl w:ilvl="4" w:tplc="A68276CA">
      <w:start w:val="1"/>
      <w:numFmt w:val="bullet"/>
      <w:lvlText w:val="o"/>
      <w:lvlJc w:val="left"/>
      <w:pPr>
        <w:ind w:left="3600" w:hanging="360"/>
      </w:pPr>
      <w:rPr>
        <w:rFonts w:ascii="Courier New" w:hAnsi="Courier New" w:hint="default"/>
      </w:rPr>
    </w:lvl>
    <w:lvl w:ilvl="5" w:tplc="7DA0F79C">
      <w:start w:val="1"/>
      <w:numFmt w:val="bullet"/>
      <w:lvlText w:val=""/>
      <w:lvlJc w:val="left"/>
      <w:pPr>
        <w:ind w:left="4320" w:hanging="360"/>
      </w:pPr>
      <w:rPr>
        <w:rFonts w:ascii="Wingdings" w:hAnsi="Wingdings" w:hint="default"/>
      </w:rPr>
    </w:lvl>
    <w:lvl w:ilvl="6" w:tplc="DABAA078">
      <w:start w:val="1"/>
      <w:numFmt w:val="bullet"/>
      <w:lvlText w:val=""/>
      <w:lvlJc w:val="left"/>
      <w:pPr>
        <w:ind w:left="5040" w:hanging="360"/>
      </w:pPr>
      <w:rPr>
        <w:rFonts w:ascii="Symbol" w:hAnsi="Symbol" w:hint="default"/>
      </w:rPr>
    </w:lvl>
    <w:lvl w:ilvl="7" w:tplc="BE72C4E2">
      <w:start w:val="1"/>
      <w:numFmt w:val="bullet"/>
      <w:lvlText w:val="o"/>
      <w:lvlJc w:val="left"/>
      <w:pPr>
        <w:ind w:left="5760" w:hanging="360"/>
      </w:pPr>
      <w:rPr>
        <w:rFonts w:ascii="Courier New" w:hAnsi="Courier New" w:hint="default"/>
      </w:rPr>
    </w:lvl>
    <w:lvl w:ilvl="8" w:tplc="C7C2E79E">
      <w:start w:val="1"/>
      <w:numFmt w:val="bullet"/>
      <w:lvlText w:val=""/>
      <w:lvlJc w:val="left"/>
      <w:pPr>
        <w:ind w:left="6480" w:hanging="360"/>
      </w:pPr>
      <w:rPr>
        <w:rFonts w:ascii="Wingdings" w:hAnsi="Wingdings" w:hint="default"/>
      </w:rPr>
    </w:lvl>
  </w:abstractNum>
  <w:abstractNum w:abstractNumId="11" w15:restartNumberingAfterBreak="0">
    <w:nsid w:val="62BA0BDB"/>
    <w:multiLevelType w:val="hybridMultilevel"/>
    <w:tmpl w:val="6D4A2ED4"/>
    <w:lvl w:ilvl="0" w:tplc="0354105A">
      <w:start w:val="1"/>
      <w:numFmt w:val="bullet"/>
      <w:lvlText w:val="-"/>
      <w:lvlJc w:val="left"/>
      <w:pPr>
        <w:ind w:left="720" w:hanging="360"/>
      </w:pPr>
      <w:rPr>
        <w:rFonts w:ascii="Aptos" w:hAnsi="Aptos" w:hint="default"/>
      </w:rPr>
    </w:lvl>
    <w:lvl w:ilvl="1" w:tplc="AF805BF2">
      <w:start w:val="1"/>
      <w:numFmt w:val="bullet"/>
      <w:lvlText w:val="o"/>
      <w:lvlJc w:val="left"/>
      <w:pPr>
        <w:ind w:left="1440" w:hanging="360"/>
      </w:pPr>
      <w:rPr>
        <w:rFonts w:ascii="Courier New" w:hAnsi="Courier New" w:hint="default"/>
      </w:rPr>
    </w:lvl>
    <w:lvl w:ilvl="2" w:tplc="BCCED644">
      <w:start w:val="1"/>
      <w:numFmt w:val="bullet"/>
      <w:lvlText w:val=""/>
      <w:lvlJc w:val="left"/>
      <w:pPr>
        <w:ind w:left="2160" w:hanging="360"/>
      </w:pPr>
      <w:rPr>
        <w:rFonts w:ascii="Wingdings" w:hAnsi="Wingdings" w:hint="default"/>
      </w:rPr>
    </w:lvl>
    <w:lvl w:ilvl="3" w:tplc="793A2FDE">
      <w:start w:val="1"/>
      <w:numFmt w:val="bullet"/>
      <w:lvlText w:val=""/>
      <w:lvlJc w:val="left"/>
      <w:pPr>
        <w:ind w:left="2880" w:hanging="360"/>
      </w:pPr>
      <w:rPr>
        <w:rFonts w:ascii="Symbol" w:hAnsi="Symbol" w:hint="default"/>
      </w:rPr>
    </w:lvl>
    <w:lvl w:ilvl="4" w:tplc="E40C2998">
      <w:start w:val="1"/>
      <w:numFmt w:val="bullet"/>
      <w:lvlText w:val="o"/>
      <w:lvlJc w:val="left"/>
      <w:pPr>
        <w:ind w:left="3600" w:hanging="360"/>
      </w:pPr>
      <w:rPr>
        <w:rFonts w:ascii="Courier New" w:hAnsi="Courier New" w:hint="default"/>
      </w:rPr>
    </w:lvl>
    <w:lvl w:ilvl="5" w:tplc="30D6CD60">
      <w:start w:val="1"/>
      <w:numFmt w:val="bullet"/>
      <w:lvlText w:val=""/>
      <w:lvlJc w:val="left"/>
      <w:pPr>
        <w:ind w:left="4320" w:hanging="360"/>
      </w:pPr>
      <w:rPr>
        <w:rFonts w:ascii="Wingdings" w:hAnsi="Wingdings" w:hint="default"/>
      </w:rPr>
    </w:lvl>
    <w:lvl w:ilvl="6" w:tplc="68527DC6">
      <w:start w:val="1"/>
      <w:numFmt w:val="bullet"/>
      <w:lvlText w:val=""/>
      <w:lvlJc w:val="left"/>
      <w:pPr>
        <w:ind w:left="5040" w:hanging="360"/>
      </w:pPr>
      <w:rPr>
        <w:rFonts w:ascii="Symbol" w:hAnsi="Symbol" w:hint="default"/>
      </w:rPr>
    </w:lvl>
    <w:lvl w:ilvl="7" w:tplc="80C455B2">
      <w:start w:val="1"/>
      <w:numFmt w:val="bullet"/>
      <w:lvlText w:val="o"/>
      <w:lvlJc w:val="left"/>
      <w:pPr>
        <w:ind w:left="5760" w:hanging="360"/>
      </w:pPr>
      <w:rPr>
        <w:rFonts w:ascii="Courier New" w:hAnsi="Courier New" w:hint="default"/>
      </w:rPr>
    </w:lvl>
    <w:lvl w:ilvl="8" w:tplc="EB8AB1AC">
      <w:start w:val="1"/>
      <w:numFmt w:val="bullet"/>
      <w:lvlText w:val=""/>
      <w:lvlJc w:val="left"/>
      <w:pPr>
        <w:ind w:left="6480" w:hanging="360"/>
      </w:pPr>
      <w:rPr>
        <w:rFonts w:ascii="Wingdings" w:hAnsi="Wingdings" w:hint="default"/>
      </w:rPr>
    </w:lvl>
  </w:abstractNum>
  <w:abstractNum w:abstractNumId="12" w15:restartNumberingAfterBreak="0">
    <w:nsid w:val="7AFC7DEA"/>
    <w:multiLevelType w:val="hybridMultilevel"/>
    <w:tmpl w:val="311A3776"/>
    <w:lvl w:ilvl="0" w:tplc="1DF6AB02">
      <w:start w:val="1"/>
      <w:numFmt w:val="bullet"/>
      <w:lvlText w:val="-"/>
      <w:lvlJc w:val="left"/>
      <w:pPr>
        <w:ind w:left="720" w:hanging="360"/>
      </w:pPr>
      <w:rPr>
        <w:rFonts w:ascii="Aptos" w:hAnsi="Aptos" w:hint="default"/>
      </w:rPr>
    </w:lvl>
    <w:lvl w:ilvl="1" w:tplc="0C4E4D34">
      <w:start w:val="1"/>
      <w:numFmt w:val="bullet"/>
      <w:lvlText w:val="o"/>
      <w:lvlJc w:val="left"/>
      <w:pPr>
        <w:ind w:left="1440" w:hanging="360"/>
      </w:pPr>
      <w:rPr>
        <w:rFonts w:ascii="Courier New" w:hAnsi="Courier New" w:hint="default"/>
      </w:rPr>
    </w:lvl>
    <w:lvl w:ilvl="2" w:tplc="191A4312">
      <w:start w:val="1"/>
      <w:numFmt w:val="bullet"/>
      <w:lvlText w:val=""/>
      <w:lvlJc w:val="left"/>
      <w:pPr>
        <w:ind w:left="2160" w:hanging="360"/>
      </w:pPr>
      <w:rPr>
        <w:rFonts w:ascii="Wingdings" w:hAnsi="Wingdings" w:hint="default"/>
      </w:rPr>
    </w:lvl>
    <w:lvl w:ilvl="3" w:tplc="721AB6DA">
      <w:start w:val="1"/>
      <w:numFmt w:val="bullet"/>
      <w:lvlText w:val=""/>
      <w:lvlJc w:val="left"/>
      <w:pPr>
        <w:ind w:left="2880" w:hanging="360"/>
      </w:pPr>
      <w:rPr>
        <w:rFonts w:ascii="Symbol" w:hAnsi="Symbol" w:hint="default"/>
      </w:rPr>
    </w:lvl>
    <w:lvl w:ilvl="4" w:tplc="6C9C0470">
      <w:start w:val="1"/>
      <w:numFmt w:val="bullet"/>
      <w:lvlText w:val="o"/>
      <w:lvlJc w:val="left"/>
      <w:pPr>
        <w:ind w:left="3600" w:hanging="360"/>
      </w:pPr>
      <w:rPr>
        <w:rFonts w:ascii="Courier New" w:hAnsi="Courier New" w:hint="default"/>
      </w:rPr>
    </w:lvl>
    <w:lvl w:ilvl="5" w:tplc="85849EC8">
      <w:start w:val="1"/>
      <w:numFmt w:val="bullet"/>
      <w:lvlText w:val=""/>
      <w:lvlJc w:val="left"/>
      <w:pPr>
        <w:ind w:left="4320" w:hanging="360"/>
      </w:pPr>
      <w:rPr>
        <w:rFonts w:ascii="Wingdings" w:hAnsi="Wingdings" w:hint="default"/>
      </w:rPr>
    </w:lvl>
    <w:lvl w:ilvl="6" w:tplc="F362A2FC">
      <w:start w:val="1"/>
      <w:numFmt w:val="bullet"/>
      <w:lvlText w:val=""/>
      <w:lvlJc w:val="left"/>
      <w:pPr>
        <w:ind w:left="5040" w:hanging="360"/>
      </w:pPr>
      <w:rPr>
        <w:rFonts w:ascii="Symbol" w:hAnsi="Symbol" w:hint="default"/>
      </w:rPr>
    </w:lvl>
    <w:lvl w:ilvl="7" w:tplc="091A845C">
      <w:start w:val="1"/>
      <w:numFmt w:val="bullet"/>
      <w:lvlText w:val="o"/>
      <w:lvlJc w:val="left"/>
      <w:pPr>
        <w:ind w:left="5760" w:hanging="360"/>
      </w:pPr>
      <w:rPr>
        <w:rFonts w:ascii="Courier New" w:hAnsi="Courier New" w:hint="default"/>
      </w:rPr>
    </w:lvl>
    <w:lvl w:ilvl="8" w:tplc="43DCCF48">
      <w:start w:val="1"/>
      <w:numFmt w:val="bullet"/>
      <w:lvlText w:val=""/>
      <w:lvlJc w:val="left"/>
      <w:pPr>
        <w:ind w:left="6480" w:hanging="360"/>
      </w:pPr>
      <w:rPr>
        <w:rFonts w:ascii="Wingdings" w:hAnsi="Wingdings" w:hint="default"/>
      </w:rPr>
    </w:lvl>
  </w:abstractNum>
  <w:abstractNum w:abstractNumId="13" w15:restartNumberingAfterBreak="0">
    <w:nsid w:val="7F379D84"/>
    <w:multiLevelType w:val="hybridMultilevel"/>
    <w:tmpl w:val="3BD81ED0"/>
    <w:lvl w:ilvl="0" w:tplc="541AF8B6">
      <w:start w:val="1"/>
      <w:numFmt w:val="bullet"/>
      <w:lvlText w:val="-"/>
      <w:lvlJc w:val="left"/>
      <w:pPr>
        <w:ind w:left="720" w:hanging="360"/>
      </w:pPr>
      <w:rPr>
        <w:rFonts w:ascii="Aptos" w:hAnsi="Aptos" w:hint="default"/>
      </w:rPr>
    </w:lvl>
    <w:lvl w:ilvl="1" w:tplc="F9AAA510">
      <w:start w:val="1"/>
      <w:numFmt w:val="bullet"/>
      <w:lvlText w:val="o"/>
      <w:lvlJc w:val="left"/>
      <w:pPr>
        <w:ind w:left="1440" w:hanging="360"/>
      </w:pPr>
      <w:rPr>
        <w:rFonts w:ascii="Courier New" w:hAnsi="Courier New" w:hint="default"/>
      </w:rPr>
    </w:lvl>
    <w:lvl w:ilvl="2" w:tplc="D4402B82">
      <w:start w:val="1"/>
      <w:numFmt w:val="bullet"/>
      <w:lvlText w:val=""/>
      <w:lvlJc w:val="left"/>
      <w:pPr>
        <w:ind w:left="2160" w:hanging="360"/>
      </w:pPr>
      <w:rPr>
        <w:rFonts w:ascii="Wingdings" w:hAnsi="Wingdings" w:hint="default"/>
      </w:rPr>
    </w:lvl>
    <w:lvl w:ilvl="3" w:tplc="8B828A20">
      <w:start w:val="1"/>
      <w:numFmt w:val="bullet"/>
      <w:lvlText w:val=""/>
      <w:lvlJc w:val="left"/>
      <w:pPr>
        <w:ind w:left="2880" w:hanging="360"/>
      </w:pPr>
      <w:rPr>
        <w:rFonts w:ascii="Symbol" w:hAnsi="Symbol" w:hint="default"/>
      </w:rPr>
    </w:lvl>
    <w:lvl w:ilvl="4" w:tplc="7E1EAA1E">
      <w:start w:val="1"/>
      <w:numFmt w:val="bullet"/>
      <w:lvlText w:val="o"/>
      <w:lvlJc w:val="left"/>
      <w:pPr>
        <w:ind w:left="3600" w:hanging="360"/>
      </w:pPr>
      <w:rPr>
        <w:rFonts w:ascii="Courier New" w:hAnsi="Courier New" w:hint="default"/>
      </w:rPr>
    </w:lvl>
    <w:lvl w:ilvl="5" w:tplc="ECE844E4">
      <w:start w:val="1"/>
      <w:numFmt w:val="bullet"/>
      <w:lvlText w:val=""/>
      <w:lvlJc w:val="left"/>
      <w:pPr>
        <w:ind w:left="4320" w:hanging="360"/>
      </w:pPr>
      <w:rPr>
        <w:rFonts w:ascii="Wingdings" w:hAnsi="Wingdings" w:hint="default"/>
      </w:rPr>
    </w:lvl>
    <w:lvl w:ilvl="6" w:tplc="6FE4F230">
      <w:start w:val="1"/>
      <w:numFmt w:val="bullet"/>
      <w:lvlText w:val=""/>
      <w:lvlJc w:val="left"/>
      <w:pPr>
        <w:ind w:left="5040" w:hanging="360"/>
      </w:pPr>
      <w:rPr>
        <w:rFonts w:ascii="Symbol" w:hAnsi="Symbol" w:hint="default"/>
      </w:rPr>
    </w:lvl>
    <w:lvl w:ilvl="7" w:tplc="C0AE6B94">
      <w:start w:val="1"/>
      <w:numFmt w:val="bullet"/>
      <w:lvlText w:val="o"/>
      <w:lvlJc w:val="left"/>
      <w:pPr>
        <w:ind w:left="5760" w:hanging="360"/>
      </w:pPr>
      <w:rPr>
        <w:rFonts w:ascii="Courier New" w:hAnsi="Courier New" w:hint="default"/>
      </w:rPr>
    </w:lvl>
    <w:lvl w:ilvl="8" w:tplc="9A9021C0">
      <w:start w:val="1"/>
      <w:numFmt w:val="bullet"/>
      <w:lvlText w:val=""/>
      <w:lvlJc w:val="left"/>
      <w:pPr>
        <w:ind w:left="6480" w:hanging="360"/>
      </w:pPr>
      <w:rPr>
        <w:rFonts w:ascii="Wingdings" w:hAnsi="Wingdings" w:hint="default"/>
      </w:rPr>
    </w:lvl>
  </w:abstractNum>
  <w:num w:numId="1" w16cid:durableId="629559536">
    <w:abstractNumId w:val="12"/>
  </w:num>
  <w:num w:numId="2" w16cid:durableId="1323585001">
    <w:abstractNumId w:val="13"/>
  </w:num>
  <w:num w:numId="3" w16cid:durableId="495535472">
    <w:abstractNumId w:val="10"/>
  </w:num>
  <w:num w:numId="4" w16cid:durableId="1763984751">
    <w:abstractNumId w:val="11"/>
  </w:num>
  <w:num w:numId="5" w16cid:durableId="320692470">
    <w:abstractNumId w:val="3"/>
  </w:num>
  <w:num w:numId="6" w16cid:durableId="309751110">
    <w:abstractNumId w:val="6"/>
  </w:num>
  <w:num w:numId="7" w16cid:durableId="2048024076">
    <w:abstractNumId w:val="2"/>
  </w:num>
  <w:num w:numId="8" w16cid:durableId="2091193140">
    <w:abstractNumId w:val="5"/>
  </w:num>
  <w:num w:numId="9" w16cid:durableId="500391500">
    <w:abstractNumId w:val="4"/>
  </w:num>
  <w:num w:numId="10" w16cid:durableId="764686418">
    <w:abstractNumId w:val="9"/>
  </w:num>
  <w:num w:numId="11" w16cid:durableId="984314614">
    <w:abstractNumId w:val="8"/>
  </w:num>
  <w:num w:numId="12" w16cid:durableId="108134981">
    <w:abstractNumId w:val="7"/>
  </w:num>
  <w:num w:numId="13" w16cid:durableId="399987306">
    <w:abstractNumId w:val="0"/>
  </w:num>
  <w:num w:numId="14" w16cid:durableId="71416314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9"/>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B6"/>
    <w:rsid w:val="00001D15"/>
    <w:rsid w:val="00007C55"/>
    <w:rsid w:val="000100BB"/>
    <w:rsid w:val="000166ED"/>
    <w:rsid w:val="00016E81"/>
    <w:rsid w:val="000209F1"/>
    <w:rsid w:val="000229A1"/>
    <w:rsid w:val="0002302D"/>
    <w:rsid w:val="00031985"/>
    <w:rsid w:val="00036610"/>
    <w:rsid w:val="00051CB9"/>
    <w:rsid w:val="00056A11"/>
    <w:rsid w:val="00087930"/>
    <w:rsid w:val="0009031D"/>
    <w:rsid w:val="00090B06"/>
    <w:rsid w:val="00090C14"/>
    <w:rsid w:val="000923B5"/>
    <w:rsid w:val="0009266A"/>
    <w:rsid w:val="00096502"/>
    <w:rsid w:val="000A276E"/>
    <w:rsid w:val="000A3ED0"/>
    <w:rsid w:val="000A5EF5"/>
    <w:rsid w:val="000A662D"/>
    <w:rsid w:val="000A7D2E"/>
    <w:rsid w:val="000B4144"/>
    <w:rsid w:val="000B6DEA"/>
    <w:rsid w:val="000C4C67"/>
    <w:rsid w:val="000C52C7"/>
    <w:rsid w:val="000C5823"/>
    <w:rsid w:val="000C6F8D"/>
    <w:rsid w:val="000D51BA"/>
    <w:rsid w:val="000D68E2"/>
    <w:rsid w:val="000D7FFD"/>
    <w:rsid w:val="000E2704"/>
    <w:rsid w:val="000E376F"/>
    <w:rsid w:val="000F712E"/>
    <w:rsid w:val="001018F4"/>
    <w:rsid w:val="00105D5D"/>
    <w:rsid w:val="001067E1"/>
    <w:rsid w:val="00113575"/>
    <w:rsid w:val="001136AA"/>
    <w:rsid w:val="001141CA"/>
    <w:rsid w:val="001142DD"/>
    <w:rsid w:val="00116E6A"/>
    <w:rsid w:val="00120180"/>
    <w:rsid w:val="00121076"/>
    <w:rsid w:val="00126214"/>
    <w:rsid w:val="00130423"/>
    <w:rsid w:val="00131D73"/>
    <w:rsid w:val="00137156"/>
    <w:rsid w:val="00143DDE"/>
    <w:rsid w:val="001450B3"/>
    <w:rsid w:val="0014512B"/>
    <w:rsid w:val="00150291"/>
    <w:rsid w:val="001505CD"/>
    <w:rsid w:val="00154296"/>
    <w:rsid w:val="00154D23"/>
    <w:rsid w:val="00155261"/>
    <w:rsid w:val="00157EDC"/>
    <w:rsid w:val="00163B25"/>
    <w:rsid w:val="00166A94"/>
    <w:rsid w:val="00171D9D"/>
    <w:rsid w:val="00174BA0"/>
    <w:rsid w:val="00181058"/>
    <w:rsid w:val="00183566"/>
    <w:rsid w:val="001841D3"/>
    <w:rsid w:val="00184ECA"/>
    <w:rsid w:val="001A1B93"/>
    <w:rsid w:val="001A4183"/>
    <w:rsid w:val="001B2B54"/>
    <w:rsid w:val="001B63C6"/>
    <w:rsid w:val="001B67FD"/>
    <w:rsid w:val="001B7E8F"/>
    <w:rsid w:val="001C434C"/>
    <w:rsid w:val="001D070D"/>
    <w:rsid w:val="001D072C"/>
    <w:rsid w:val="001D1730"/>
    <w:rsid w:val="001D496C"/>
    <w:rsid w:val="001D640C"/>
    <w:rsid w:val="001E06F1"/>
    <w:rsid w:val="001E1A8C"/>
    <w:rsid w:val="001E3AC1"/>
    <w:rsid w:val="001E58BD"/>
    <w:rsid w:val="001E68C8"/>
    <w:rsid w:val="001F1E47"/>
    <w:rsid w:val="001F78E1"/>
    <w:rsid w:val="0020010B"/>
    <w:rsid w:val="00201582"/>
    <w:rsid w:val="002036A4"/>
    <w:rsid w:val="002037A0"/>
    <w:rsid w:val="00210DCF"/>
    <w:rsid w:val="00211045"/>
    <w:rsid w:val="0021212A"/>
    <w:rsid w:val="0021466B"/>
    <w:rsid w:val="0021791D"/>
    <w:rsid w:val="00224487"/>
    <w:rsid w:val="00226051"/>
    <w:rsid w:val="00227C98"/>
    <w:rsid w:val="00234522"/>
    <w:rsid w:val="00234A60"/>
    <w:rsid w:val="00234AE1"/>
    <w:rsid w:val="00236465"/>
    <w:rsid w:val="00243E8A"/>
    <w:rsid w:val="0024422C"/>
    <w:rsid w:val="00247609"/>
    <w:rsid w:val="00247CFE"/>
    <w:rsid w:val="002500DF"/>
    <w:rsid w:val="0025054E"/>
    <w:rsid w:val="00254A86"/>
    <w:rsid w:val="00254C51"/>
    <w:rsid w:val="00254F14"/>
    <w:rsid w:val="00256708"/>
    <w:rsid w:val="00256A61"/>
    <w:rsid w:val="00264124"/>
    <w:rsid w:val="0026435A"/>
    <w:rsid w:val="0027005D"/>
    <w:rsid w:val="00270FE8"/>
    <w:rsid w:val="00283C44"/>
    <w:rsid w:val="002920EE"/>
    <w:rsid w:val="00293A5D"/>
    <w:rsid w:val="0029630E"/>
    <w:rsid w:val="002A5530"/>
    <w:rsid w:val="002A5A8D"/>
    <w:rsid w:val="002B100D"/>
    <w:rsid w:val="002B3112"/>
    <w:rsid w:val="002B5199"/>
    <w:rsid w:val="002B6E18"/>
    <w:rsid w:val="002B7242"/>
    <w:rsid w:val="002B7CD1"/>
    <w:rsid w:val="002C0461"/>
    <w:rsid w:val="002C2F28"/>
    <w:rsid w:val="002C3546"/>
    <w:rsid w:val="002D765F"/>
    <w:rsid w:val="002E0FAF"/>
    <w:rsid w:val="002E6EE6"/>
    <w:rsid w:val="002F3310"/>
    <w:rsid w:val="002F3515"/>
    <w:rsid w:val="002F79F1"/>
    <w:rsid w:val="00301DF3"/>
    <w:rsid w:val="00304AD0"/>
    <w:rsid w:val="00304DB8"/>
    <w:rsid w:val="00313038"/>
    <w:rsid w:val="00314CF6"/>
    <w:rsid w:val="0031515E"/>
    <w:rsid w:val="0032358A"/>
    <w:rsid w:val="00323AC8"/>
    <w:rsid w:val="003342B9"/>
    <w:rsid w:val="00335770"/>
    <w:rsid w:val="00335938"/>
    <w:rsid w:val="0033709B"/>
    <w:rsid w:val="00344B3C"/>
    <w:rsid w:val="00350628"/>
    <w:rsid w:val="003534DF"/>
    <w:rsid w:val="00363682"/>
    <w:rsid w:val="00367F38"/>
    <w:rsid w:val="00371D32"/>
    <w:rsid w:val="00372E29"/>
    <w:rsid w:val="003808B2"/>
    <w:rsid w:val="00392608"/>
    <w:rsid w:val="00393649"/>
    <w:rsid w:val="003964FD"/>
    <w:rsid w:val="00396606"/>
    <w:rsid w:val="003B26D6"/>
    <w:rsid w:val="003C092B"/>
    <w:rsid w:val="003C1767"/>
    <w:rsid w:val="003D6D34"/>
    <w:rsid w:val="003E0CB9"/>
    <w:rsid w:val="003E1070"/>
    <w:rsid w:val="003E23FB"/>
    <w:rsid w:val="003E4647"/>
    <w:rsid w:val="003E5D23"/>
    <w:rsid w:val="003F1B76"/>
    <w:rsid w:val="003F58F3"/>
    <w:rsid w:val="003F64B8"/>
    <w:rsid w:val="003F6E04"/>
    <w:rsid w:val="003F6F57"/>
    <w:rsid w:val="00402EEA"/>
    <w:rsid w:val="00406B9A"/>
    <w:rsid w:val="00407B89"/>
    <w:rsid w:val="00415084"/>
    <w:rsid w:val="004254D0"/>
    <w:rsid w:val="004260ED"/>
    <w:rsid w:val="004261E9"/>
    <w:rsid w:val="00432815"/>
    <w:rsid w:val="0043345E"/>
    <w:rsid w:val="00442EC5"/>
    <w:rsid w:val="00445525"/>
    <w:rsid w:val="0044598C"/>
    <w:rsid w:val="00451812"/>
    <w:rsid w:val="004539AE"/>
    <w:rsid w:val="004552E2"/>
    <w:rsid w:val="004613FA"/>
    <w:rsid w:val="00464F8C"/>
    <w:rsid w:val="00465DE5"/>
    <w:rsid w:val="0047523F"/>
    <w:rsid w:val="00477114"/>
    <w:rsid w:val="00477F02"/>
    <w:rsid w:val="00480525"/>
    <w:rsid w:val="004810E3"/>
    <w:rsid w:val="00482BB2"/>
    <w:rsid w:val="00482CD1"/>
    <w:rsid w:val="0048354A"/>
    <w:rsid w:val="004841A5"/>
    <w:rsid w:val="00485DB6"/>
    <w:rsid w:val="00490EE6"/>
    <w:rsid w:val="00494781"/>
    <w:rsid w:val="004969C3"/>
    <w:rsid w:val="00497B75"/>
    <w:rsid w:val="004A4596"/>
    <w:rsid w:val="004A4C85"/>
    <w:rsid w:val="004A632B"/>
    <w:rsid w:val="004B1438"/>
    <w:rsid w:val="004B6DCA"/>
    <w:rsid w:val="004C4DE6"/>
    <w:rsid w:val="004C55AE"/>
    <w:rsid w:val="004C5AD7"/>
    <w:rsid w:val="004D25A9"/>
    <w:rsid w:val="004D2BFF"/>
    <w:rsid w:val="004D5CA5"/>
    <w:rsid w:val="004F2FDE"/>
    <w:rsid w:val="004F4897"/>
    <w:rsid w:val="00502EDC"/>
    <w:rsid w:val="0050498C"/>
    <w:rsid w:val="00506A38"/>
    <w:rsid w:val="00507991"/>
    <w:rsid w:val="00514E9F"/>
    <w:rsid w:val="00515D2C"/>
    <w:rsid w:val="005234CA"/>
    <w:rsid w:val="005243E8"/>
    <w:rsid w:val="00526B45"/>
    <w:rsid w:val="00526B8B"/>
    <w:rsid w:val="005334A0"/>
    <w:rsid w:val="00534ACE"/>
    <w:rsid w:val="00541E69"/>
    <w:rsid w:val="005472BE"/>
    <w:rsid w:val="00554004"/>
    <w:rsid w:val="0057142B"/>
    <w:rsid w:val="00576709"/>
    <w:rsid w:val="00581F2D"/>
    <w:rsid w:val="005863CC"/>
    <w:rsid w:val="005912F4"/>
    <w:rsid w:val="0059487C"/>
    <w:rsid w:val="005A2383"/>
    <w:rsid w:val="005B66F5"/>
    <w:rsid w:val="005B775D"/>
    <w:rsid w:val="005B7FD5"/>
    <w:rsid w:val="005C42CA"/>
    <w:rsid w:val="005C6BC6"/>
    <w:rsid w:val="005C79CB"/>
    <w:rsid w:val="005C7A08"/>
    <w:rsid w:val="005D13E4"/>
    <w:rsid w:val="005D383D"/>
    <w:rsid w:val="005D6BCE"/>
    <w:rsid w:val="005E05CB"/>
    <w:rsid w:val="005E07DB"/>
    <w:rsid w:val="005E1EAE"/>
    <w:rsid w:val="005E4AFA"/>
    <w:rsid w:val="005F03D7"/>
    <w:rsid w:val="005F454E"/>
    <w:rsid w:val="005F4A52"/>
    <w:rsid w:val="005F4D9A"/>
    <w:rsid w:val="005F7677"/>
    <w:rsid w:val="0060084C"/>
    <w:rsid w:val="00600E5C"/>
    <w:rsid w:val="006033BF"/>
    <w:rsid w:val="006069F3"/>
    <w:rsid w:val="006113D3"/>
    <w:rsid w:val="0061254B"/>
    <w:rsid w:val="0061273E"/>
    <w:rsid w:val="006141F5"/>
    <w:rsid w:val="00615ABE"/>
    <w:rsid w:val="00617D58"/>
    <w:rsid w:val="006249B4"/>
    <w:rsid w:val="00630EC2"/>
    <w:rsid w:val="00637827"/>
    <w:rsid w:val="00644A5B"/>
    <w:rsid w:val="0064555A"/>
    <w:rsid w:val="00645C0A"/>
    <w:rsid w:val="00650908"/>
    <w:rsid w:val="006515DE"/>
    <w:rsid w:val="00652F1E"/>
    <w:rsid w:val="00653163"/>
    <w:rsid w:val="006608FF"/>
    <w:rsid w:val="006627C3"/>
    <w:rsid w:val="0066687C"/>
    <w:rsid w:val="006677FD"/>
    <w:rsid w:val="00670CF6"/>
    <w:rsid w:val="00673C9A"/>
    <w:rsid w:val="0067693C"/>
    <w:rsid w:val="00680E07"/>
    <w:rsid w:val="00684C27"/>
    <w:rsid w:val="00685A42"/>
    <w:rsid w:val="00693C8E"/>
    <w:rsid w:val="00694A76"/>
    <w:rsid w:val="00695FD2"/>
    <w:rsid w:val="006A0796"/>
    <w:rsid w:val="006A16D7"/>
    <w:rsid w:val="006A58EE"/>
    <w:rsid w:val="006B2D51"/>
    <w:rsid w:val="006B41A5"/>
    <w:rsid w:val="006B4AF6"/>
    <w:rsid w:val="006B50A9"/>
    <w:rsid w:val="006B7A0E"/>
    <w:rsid w:val="006C100B"/>
    <w:rsid w:val="006C1DAC"/>
    <w:rsid w:val="006C4793"/>
    <w:rsid w:val="006D4E1D"/>
    <w:rsid w:val="006D5180"/>
    <w:rsid w:val="006D6477"/>
    <w:rsid w:val="006D6882"/>
    <w:rsid w:val="006E30D6"/>
    <w:rsid w:val="006E408A"/>
    <w:rsid w:val="006E6F63"/>
    <w:rsid w:val="006E7A72"/>
    <w:rsid w:val="006F362D"/>
    <w:rsid w:val="007023F1"/>
    <w:rsid w:val="007029AB"/>
    <w:rsid w:val="00702BB7"/>
    <w:rsid w:val="00702CFF"/>
    <w:rsid w:val="00705867"/>
    <w:rsid w:val="0070632F"/>
    <w:rsid w:val="00714738"/>
    <w:rsid w:val="007158F4"/>
    <w:rsid w:val="007207A3"/>
    <w:rsid w:val="007242B6"/>
    <w:rsid w:val="0073004A"/>
    <w:rsid w:val="00733800"/>
    <w:rsid w:val="0074380A"/>
    <w:rsid w:val="00747FEA"/>
    <w:rsid w:val="007553EC"/>
    <w:rsid w:val="007558E3"/>
    <w:rsid w:val="00755E77"/>
    <w:rsid w:val="0075648F"/>
    <w:rsid w:val="00757C70"/>
    <w:rsid w:val="00761B0F"/>
    <w:rsid w:val="00762A29"/>
    <w:rsid w:val="00762F5A"/>
    <w:rsid w:val="0076382E"/>
    <w:rsid w:val="00765BE1"/>
    <w:rsid w:val="00772899"/>
    <w:rsid w:val="00773BF4"/>
    <w:rsid w:val="00774B3C"/>
    <w:rsid w:val="007752BA"/>
    <w:rsid w:val="007822F4"/>
    <w:rsid w:val="00785687"/>
    <w:rsid w:val="00785A1B"/>
    <w:rsid w:val="007879F1"/>
    <w:rsid w:val="00791921"/>
    <w:rsid w:val="00793052"/>
    <w:rsid w:val="00793381"/>
    <w:rsid w:val="00794954"/>
    <w:rsid w:val="00797D1A"/>
    <w:rsid w:val="007A4DE7"/>
    <w:rsid w:val="007A7DFC"/>
    <w:rsid w:val="007B0A53"/>
    <w:rsid w:val="007B5C10"/>
    <w:rsid w:val="007C6EF0"/>
    <w:rsid w:val="007D6432"/>
    <w:rsid w:val="007F466D"/>
    <w:rsid w:val="00805851"/>
    <w:rsid w:val="0081093E"/>
    <w:rsid w:val="00813CB7"/>
    <w:rsid w:val="00821D86"/>
    <w:rsid w:val="0082640B"/>
    <w:rsid w:val="00830DA0"/>
    <w:rsid w:val="008362A1"/>
    <w:rsid w:val="00836625"/>
    <w:rsid w:val="00842ACE"/>
    <w:rsid w:val="008464B5"/>
    <w:rsid w:val="00850C20"/>
    <w:rsid w:val="00850FAE"/>
    <w:rsid w:val="008600F2"/>
    <w:rsid w:val="00861472"/>
    <w:rsid w:val="00862868"/>
    <w:rsid w:val="00867CB2"/>
    <w:rsid w:val="00873A63"/>
    <w:rsid w:val="00874850"/>
    <w:rsid w:val="008816EF"/>
    <w:rsid w:val="00882A6E"/>
    <w:rsid w:val="008842E5"/>
    <w:rsid w:val="0088508F"/>
    <w:rsid w:val="00891414"/>
    <w:rsid w:val="00891D0D"/>
    <w:rsid w:val="00896BDE"/>
    <w:rsid w:val="0089785D"/>
    <w:rsid w:val="008A347D"/>
    <w:rsid w:val="008A394C"/>
    <w:rsid w:val="008A4986"/>
    <w:rsid w:val="008C3AA0"/>
    <w:rsid w:val="008C5E33"/>
    <w:rsid w:val="008D1C24"/>
    <w:rsid w:val="008D3752"/>
    <w:rsid w:val="008D380F"/>
    <w:rsid w:val="008D7466"/>
    <w:rsid w:val="008E024B"/>
    <w:rsid w:val="008E035A"/>
    <w:rsid w:val="008E0E55"/>
    <w:rsid w:val="008E26FA"/>
    <w:rsid w:val="008E442B"/>
    <w:rsid w:val="008E5F5F"/>
    <w:rsid w:val="008E789C"/>
    <w:rsid w:val="008F2368"/>
    <w:rsid w:val="00911167"/>
    <w:rsid w:val="0091348F"/>
    <w:rsid w:val="009134DB"/>
    <w:rsid w:val="009141C9"/>
    <w:rsid w:val="0091523A"/>
    <w:rsid w:val="00917B26"/>
    <w:rsid w:val="00917C5D"/>
    <w:rsid w:val="0092047D"/>
    <w:rsid w:val="00923DDC"/>
    <w:rsid w:val="0092453D"/>
    <w:rsid w:val="00924D82"/>
    <w:rsid w:val="00926336"/>
    <w:rsid w:val="009276A3"/>
    <w:rsid w:val="0094368E"/>
    <w:rsid w:val="00944452"/>
    <w:rsid w:val="00945074"/>
    <w:rsid w:val="009468E0"/>
    <w:rsid w:val="00947701"/>
    <w:rsid w:val="00954402"/>
    <w:rsid w:val="009718CA"/>
    <w:rsid w:val="00982200"/>
    <w:rsid w:val="00982CEA"/>
    <w:rsid w:val="00986727"/>
    <w:rsid w:val="0099123D"/>
    <w:rsid w:val="00995E97"/>
    <w:rsid w:val="009A5A15"/>
    <w:rsid w:val="009B3E72"/>
    <w:rsid w:val="009C0CC8"/>
    <w:rsid w:val="009C29B6"/>
    <w:rsid w:val="009C5ED9"/>
    <w:rsid w:val="009D3AA1"/>
    <w:rsid w:val="009D4E13"/>
    <w:rsid w:val="009D61B2"/>
    <w:rsid w:val="009E53AD"/>
    <w:rsid w:val="009E55A9"/>
    <w:rsid w:val="009E70DE"/>
    <w:rsid w:val="009F4EAC"/>
    <w:rsid w:val="009F554C"/>
    <w:rsid w:val="009F5F4F"/>
    <w:rsid w:val="009F79B7"/>
    <w:rsid w:val="00A007B5"/>
    <w:rsid w:val="00A050B5"/>
    <w:rsid w:val="00A06E92"/>
    <w:rsid w:val="00A112F2"/>
    <w:rsid w:val="00A11906"/>
    <w:rsid w:val="00A13DEC"/>
    <w:rsid w:val="00A16A2E"/>
    <w:rsid w:val="00A17543"/>
    <w:rsid w:val="00A21A88"/>
    <w:rsid w:val="00A21E1F"/>
    <w:rsid w:val="00A23CE0"/>
    <w:rsid w:val="00A24562"/>
    <w:rsid w:val="00A35783"/>
    <w:rsid w:val="00A37A50"/>
    <w:rsid w:val="00A37BDD"/>
    <w:rsid w:val="00A44627"/>
    <w:rsid w:val="00A479B6"/>
    <w:rsid w:val="00A54BB1"/>
    <w:rsid w:val="00A55F8B"/>
    <w:rsid w:val="00A65A2D"/>
    <w:rsid w:val="00A67986"/>
    <w:rsid w:val="00A67F25"/>
    <w:rsid w:val="00A8081E"/>
    <w:rsid w:val="00A80886"/>
    <w:rsid w:val="00A86168"/>
    <w:rsid w:val="00A903BB"/>
    <w:rsid w:val="00A94466"/>
    <w:rsid w:val="00A94743"/>
    <w:rsid w:val="00A96DF3"/>
    <w:rsid w:val="00AA0315"/>
    <w:rsid w:val="00AA4BEF"/>
    <w:rsid w:val="00AA53FB"/>
    <w:rsid w:val="00AA542B"/>
    <w:rsid w:val="00AB0115"/>
    <w:rsid w:val="00AB0995"/>
    <w:rsid w:val="00AB5288"/>
    <w:rsid w:val="00AB6E13"/>
    <w:rsid w:val="00AB7AE1"/>
    <w:rsid w:val="00AC1097"/>
    <w:rsid w:val="00AC6346"/>
    <w:rsid w:val="00AC6F15"/>
    <w:rsid w:val="00AD13D0"/>
    <w:rsid w:val="00AD1976"/>
    <w:rsid w:val="00AD52E9"/>
    <w:rsid w:val="00AE44BB"/>
    <w:rsid w:val="00AE4761"/>
    <w:rsid w:val="00AE4FF8"/>
    <w:rsid w:val="00AE530E"/>
    <w:rsid w:val="00AF1939"/>
    <w:rsid w:val="00AF418C"/>
    <w:rsid w:val="00B02459"/>
    <w:rsid w:val="00B03C23"/>
    <w:rsid w:val="00B05358"/>
    <w:rsid w:val="00B06195"/>
    <w:rsid w:val="00B07AD0"/>
    <w:rsid w:val="00B10869"/>
    <w:rsid w:val="00B112AB"/>
    <w:rsid w:val="00B152EE"/>
    <w:rsid w:val="00B17CB0"/>
    <w:rsid w:val="00B202EB"/>
    <w:rsid w:val="00B235DB"/>
    <w:rsid w:val="00B309D3"/>
    <w:rsid w:val="00B31BEC"/>
    <w:rsid w:val="00B363AF"/>
    <w:rsid w:val="00B37685"/>
    <w:rsid w:val="00B3772F"/>
    <w:rsid w:val="00B40C0B"/>
    <w:rsid w:val="00B467F3"/>
    <w:rsid w:val="00B60FBF"/>
    <w:rsid w:val="00B62104"/>
    <w:rsid w:val="00B63148"/>
    <w:rsid w:val="00B67C44"/>
    <w:rsid w:val="00B7246F"/>
    <w:rsid w:val="00B77149"/>
    <w:rsid w:val="00B82A11"/>
    <w:rsid w:val="00B840FA"/>
    <w:rsid w:val="00B84D2A"/>
    <w:rsid w:val="00B85F65"/>
    <w:rsid w:val="00B925A3"/>
    <w:rsid w:val="00B94E76"/>
    <w:rsid w:val="00B9752B"/>
    <w:rsid w:val="00B97BA3"/>
    <w:rsid w:val="00BA46F1"/>
    <w:rsid w:val="00BB0474"/>
    <w:rsid w:val="00BB1770"/>
    <w:rsid w:val="00BB3E9E"/>
    <w:rsid w:val="00BB4C60"/>
    <w:rsid w:val="00BB4E39"/>
    <w:rsid w:val="00BC0CE0"/>
    <w:rsid w:val="00BC16FC"/>
    <w:rsid w:val="00BC1EB4"/>
    <w:rsid w:val="00BC2AF3"/>
    <w:rsid w:val="00BC5F88"/>
    <w:rsid w:val="00BC6246"/>
    <w:rsid w:val="00BD008C"/>
    <w:rsid w:val="00BD5530"/>
    <w:rsid w:val="00BD7835"/>
    <w:rsid w:val="00BE2711"/>
    <w:rsid w:val="00BE3844"/>
    <w:rsid w:val="00BE53B8"/>
    <w:rsid w:val="00BE546F"/>
    <w:rsid w:val="00BE59B0"/>
    <w:rsid w:val="00BF03EF"/>
    <w:rsid w:val="00BF08C6"/>
    <w:rsid w:val="00BF60FB"/>
    <w:rsid w:val="00C00777"/>
    <w:rsid w:val="00C04B71"/>
    <w:rsid w:val="00C05E8B"/>
    <w:rsid w:val="00C05F83"/>
    <w:rsid w:val="00C11F78"/>
    <w:rsid w:val="00C13731"/>
    <w:rsid w:val="00C13970"/>
    <w:rsid w:val="00C15C24"/>
    <w:rsid w:val="00C16DFC"/>
    <w:rsid w:val="00C229F5"/>
    <w:rsid w:val="00C252AC"/>
    <w:rsid w:val="00C3310D"/>
    <w:rsid w:val="00C35EEE"/>
    <w:rsid w:val="00C40A0B"/>
    <w:rsid w:val="00C436AC"/>
    <w:rsid w:val="00C5310E"/>
    <w:rsid w:val="00C53601"/>
    <w:rsid w:val="00C5426F"/>
    <w:rsid w:val="00C61E12"/>
    <w:rsid w:val="00C628B7"/>
    <w:rsid w:val="00C62B06"/>
    <w:rsid w:val="00C665A5"/>
    <w:rsid w:val="00C7009B"/>
    <w:rsid w:val="00C70F2A"/>
    <w:rsid w:val="00C8093A"/>
    <w:rsid w:val="00C8468F"/>
    <w:rsid w:val="00C853EA"/>
    <w:rsid w:val="00C91688"/>
    <w:rsid w:val="00C95F9C"/>
    <w:rsid w:val="00CA29E9"/>
    <w:rsid w:val="00CA410D"/>
    <w:rsid w:val="00CA78E6"/>
    <w:rsid w:val="00CB50AE"/>
    <w:rsid w:val="00CB5886"/>
    <w:rsid w:val="00CC163E"/>
    <w:rsid w:val="00CD5564"/>
    <w:rsid w:val="00CD5A1F"/>
    <w:rsid w:val="00CE090C"/>
    <w:rsid w:val="00CF2AC1"/>
    <w:rsid w:val="00CF2B88"/>
    <w:rsid w:val="00CF31EC"/>
    <w:rsid w:val="00CF3520"/>
    <w:rsid w:val="00D02FFD"/>
    <w:rsid w:val="00D04922"/>
    <w:rsid w:val="00D0565C"/>
    <w:rsid w:val="00D07D79"/>
    <w:rsid w:val="00D14869"/>
    <w:rsid w:val="00D156CA"/>
    <w:rsid w:val="00D205C8"/>
    <w:rsid w:val="00D212A8"/>
    <w:rsid w:val="00D21A1C"/>
    <w:rsid w:val="00D249FF"/>
    <w:rsid w:val="00D25A5F"/>
    <w:rsid w:val="00D3323A"/>
    <w:rsid w:val="00D34253"/>
    <w:rsid w:val="00D40B5F"/>
    <w:rsid w:val="00D414ED"/>
    <w:rsid w:val="00D43C8B"/>
    <w:rsid w:val="00D458D4"/>
    <w:rsid w:val="00D45955"/>
    <w:rsid w:val="00D47ED5"/>
    <w:rsid w:val="00D5722B"/>
    <w:rsid w:val="00D57F4C"/>
    <w:rsid w:val="00D60651"/>
    <w:rsid w:val="00D620F7"/>
    <w:rsid w:val="00D65379"/>
    <w:rsid w:val="00D66490"/>
    <w:rsid w:val="00D70475"/>
    <w:rsid w:val="00D75AAD"/>
    <w:rsid w:val="00D75CDE"/>
    <w:rsid w:val="00D9405D"/>
    <w:rsid w:val="00D965F0"/>
    <w:rsid w:val="00D96D14"/>
    <w:rsid w:val="00DA06B9"/>
    <w:rsid w:val="00DA26D5"/>
    <w:rsid w:val="00DA2E90"/>
    <w:rsid w:val="00DA3C4D"/>
    <w:rsid w:val="00DA6A92"/>
    <w:rsid w:val="00DB013F"/>
    <w:rsid w:val="00DB5549"/>
    <w:rsid w:val="00DB7CE3"/>
    <w:rsid w:val="00DC06F5"/>
    <w:rsid w:val="00DC082C"/>
    <w:rsid w:val="00DC1C5A"/>
    <w:rsid w:val="00DC2601"/>
    <w:rsid w:val="00DC2A60"/>
    <w:rsid w:val="00DC37D6"/>
    <w:rsid w:val="00DD2B0F"/>
    <w:rsid w:val="00DD2DEF"/>
    <w:rsid w:val="00DD30CB"/>
    <w:rsid w:val="00DD654C"/>
    <w:rsid w:val="00DE5B64"/>
    <w:rsid w:val="00DE721C"/>
    <w:rsid w:val="00DF029C"/>
    <w:rsid w:val="00DF198D"/>
    <w:rsid w:val="00E020F1"/>
    <w:rsid w:val="00E0483E"/>
    <w:rsid w:val="00E04A73"/>
    <w:rsid w:val="00E04E6E"/>
    <w:rsid w:val="00E0553A"/>
    <w:rsid w:val="00E05612"/>
    <w:rsid w:val="00E0631F"/>
    <w:rsid w:val="00E07D14"/>
    <w:rsid w:val="00E132E9"/>
    <w:rsid w:val="00E21EF7"/>
    <w:rsid w:val="00E35395"/>
    <w:rsid w:val="00E371F3"/>
    <w:rsid w:val="00E430D3"/>
    <w:rsid w:val="00E43DC2"/>
    <w:rsid w:val="00E5341C"/>
    <w:rsid w:val="00E55473"/>
    <w:rsid w:val="00E6622F"/>
    <w:rsid w:val="00E70D31"/>
    <w:rsid w:val="00E75C96"/>
    <w:rsid w:val="00E76911"/>
    <w:rsid w:val="00E7701E"/>
    <w:rsid w:val="00E82189"/>
    <w:rsid w:val="00E83E5F"/>
    <w:rsid w:val="00E84934"/>
    <w:rsid w:val="00E91195"/>
    <w:rsid w:val="00E91FC8"/>
    <w:rsid w:val="00E92792"/>
    <w:rsid w:val="00E9479A"/>
    <w:rsid w:val="00EA131C"/>
    <w:rsid w:val="00EB07F8"/>
    <w:rsid w:val="00EB216E"/>
    <w:rsid w:val="00EB2190"/>
    <w:rsid w:val="00EB4A29"/>
    <w:rsid w:val="00EB53B4"/>
    <w:rsid w:val="00EB62E0"/>
    <w:rsid w:val="00EB66F2"/>
    <w:rsid w:val="00EC03BF"/>
    <w:rsid w:val="00EC13CE"/>
    <w:rsid w:val="00EC7EFC"/>
    <w:rsid w:val="00ED0EAC"/>
    <w:rsid w:val="00ED2930"/>
    <w:rsid w:val="00ED38CD"/>
    <w:rsid w:val="00ED7C54"/>
    <w:rsid w:val="00EE0F44"/>
    <w:rsid w:val="00EE7677"/>
    <w:rsid w:val="00EE7935"/>
    <w:rsid w:val="00EF6165"/>
    <w:rsid w:val="00F024A4"/>
    <w:rsid w:val="00F06ED0"/>
    <w:rsid w:val="00F111C0"/>
    <w:rsid w:val="00F137A4"/>
    <w:rsid w:val="00F179A5"/>
    <w:rsid w:val="00F2096D"/>
    <w:rsid w:val="00F309DE"/>
    <w:rsid w:val="00F34EA1"/>
    <w:rsid w:val="00F417ED"/>
    <w:rsid w:val="00F41CAE"/>
    <w:rsid w:val="00F4362B"/>
    <w:rsid w:val="00F47BA5"/>
    <w:rsid w:val="00F50545"/>
    <w:rsid w:val="00F71E98"/>
    <w:rsid w:val="00F74694"/>
    <w:rsid w:val="00F76374"/>
    <w:rsid w:val="00F80766"/>
    <w:rsid w:val="00F848BE"/>
    <w:rsid w:val="00F86E0C"/>
    <w:rsid w:val="00F901F1"/>
    <w:rsid w:val="00F93115"/>
    <w:rsid w:val="00F94EA7"/>
    <w:rsid w:val="00FA07A1"/>
    <w:rsid w:val="00FA0C71"/>
    <w:rsid w:val="00FA18AE"/>
    <w:rsid w:val="00FA25A9"/>
    <w:rsid w:val="00FA28A0"/>
    <w:rsid w:val="00FB3077"/>
    <w:rsid w:val="00FB7B6D"/>
    <w:rsid w:val="00FC3A5A"/>
    <w:rsid w:val="00FD0DF5"/>
    <w:rsid w:val="00FD3A55"/>
    <w:rsid w:val="00FD3FB7"/>
    <w:rsid w:val="00FE28FD"/>
    <w:rsid w:val="00FE3EF3"/>
    <w:rsid w:val="00FF261C"/>
    <w:rsid w:val="00FF3ADF"/>
    <w:rsid w:val="00FF3CE5"/>
    <w:rsid w:val="00FF3D4C"/>
    <w:rsid w:val="00FF5F2C"/>
    <w:rsid w:val="0303037A"/>
    <w:rsid w:val="0403F4C3"/>
    <w:rsid w:val="04D442AE"/>
    <w:rsid w:val="0BB34694"/>
    <w:rsid w:val="0E2D16D6"/>
    <w:rsid w:val="10CB5B38"/>
    <w:rsid w:val="11190A9E"/>
    <w:rsid w:val="147394BB"/>
    <w:rsid w:val="16D96035"/>
    <w:rsid w:val="19D8A0DA"/>
    <w:rsid w:val="1C15EF90"/>
    <w:rsid w:val="1C1A27EE"/>
    <w:rsid w:val="24C344C6"/>
    <w:rsid w:val="27980A16"/>
    <w:rsid w:val="285224C2"/>
    <w:rsid w:val="28810925"/>
    <w:rsid w:val="2B2415A9"/>
    <w:rsid w:val="32A69A52"/>
    <w:rsid w:val="33795364"/>
    <w:rsid w:val="3529EBD8"/>
    <w:rsid w:val="353C504A"/>
    <w:rsid w:val="38762C5F"/>
    <w:rsid w:val="3FBF60B9"/>
    <w:rsid w:val="42C2C6FB"/>
    <w:rsid w:val="454B06F8"/>
    <w:rsid w:val="4B8218E6"/>
    <w:rsid w:val="4BD69CBC"/>
    <w:rsid w:val="4C1E6856"/>
    <w:rsid w:val="4D6EB6E4"/>
    <w:rsid w:val="4D8159CB"/>
    <w:rsid w:val="4E0CFBA0"/>
    <w:rsid w:val="4FC1B31D"/>
    <w:rsid w:val="5077F783"/>
    <w:rsid w:val="51BF8BF8"/>
    <w:rsid w:val="55B1493F"/>
    <w:rsid w:val="57F1FEC3"/>
    <w:rsid w:val="5A2ABDC0"/>
    <w:rsid w:val="5D4CE0E2"/>
    <w:rsid w:val="60EAEFA4"/>
    <w:rsid w:val="6380DAF8"/>
    <w:rsid w:val="65B30991"/>
    <w:rsid w:val="65DB198B"/>
    <w:rsid w:val="682E72C9"/>
    <w:rsid w:val="68A726A0"/>
    <w:rsid w:val="6BDB8E1E"/>
    <w:rsid w:val="6BF9B7CF"/>
    <w:rsid w:val="6FCE125A"/>
    <w:rsid w:val="7074DEE0"/>
    <w:rsid w:val="7388CF08"/>
    <w:rsid w:val="750B0F9E"/>
    <w:rsid w:val="76180DD5"/>
    <w:rsid w:val="765705EF"/>
    <w:rsid w:val="77772D33"/>
    <w:rsid w:val="7AE4BA6F"/>
    <w:rsid w:val="7ED2E1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52030"/>
  <w15:docId w15:val="{98AD6AE5-C2FE-44FA-A48D-1993B819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74"/>
    <w:pPr>
      <w:contextualSpacing/>
      <w:jc w:val="both"/>
    </w:pPr>
    <w:rPr>
      <w:rFonts w:ascii="Arial" w:hAnsi="Arial"/>
      <w:sz w:val="24"/>
      <w:szCs w:val="22"/>
      <w:lang w:eastAsia="en-US"/>
    </w:rPr>
  </w:style>
  <w:style w:type="paragraph" w:styleId="Ttulo1">
    <w:name w:val="heading 1"/>
    <w:basedOn w:val="Normal"/>
    <w:next w:val="Normal"/>
    <w:link w:val="Ttulo1Car"/>
    <w:qFormat/>
    <w:rsid w:val="00BB0474"/>
    <w:pPr>
      <w:keepNext/>
      <w:keepLines/>
      <w:numPr>
        <w:numId w:val="6"/>
      </w:numPr>
      <w:ind w:left="431" w:hanging="431"/>
      <w:outlineLvl w:val="0"/>
    </w:pPr>
    <w:rPr>
      <w:rFonts w:eastAsia="Times New Roman"/>
      <w:b/>
      <w:bCs/>
      <w:caps/>
      <w:szCs w:val="28"/>
    </w:rPr>
  </w:style>
  <w:style w:type="paragraph" w:styleId="Ttulo2">
    <w:name w:val="heading 2"/>
    <w:basedOn w:val="Normal"/>
    <w:next w:val="Normal"/>
    <w:link w:val="Ttulo2Car"/>
    <w:unhideWhenUsed/>
    <w:qFormat/>
    <w:rsid w:val="0021791D"/>
    <w:pPr>
      <w:keepNext/>
      <w:keepLines/>
      <w:numPr>
        <w:ilvl w:val="1"/>
        <w:numId w:val="6"/>
      </w:numPr>
      <w:ind w:left="578" w:hanging="578"/>
      <w:outlineLvl w:val="1"/>
    </w:pPr>
    <w:rPr>
      <w:rFonts w:eastAsia="Times New Roman"/>
      <w:b/>
      <w:bCs/>
      <w:caps/>
      <w:szCs w:val="26"/>
    </w:rPr>
  </w:style>
  <w:style w:type="paragraph" w:styleId="Ttulo3">
    <w:name w:val="heading 3"/>
    <w:aliases w:val="Section"/>
    <w:basedOn w:val="Normal"/>
    <w:next w:val="Normal"/>
    <w:link w:val="Ttulo3Car"/>
    <w:unhideWhenUsed/>
    <w:qFormat/>
    <w:rsid w:val="0021791D"/>
    <w:pPr>
      <w:keepNext/>
      <w:keepLines/>
      <w:numPr>
        <w:ilvl w:val="2"/>
        <w:numId w:val="6"/>
      </w:numPr>
      <w:outlineLvl w:val="2"/>
    </w:pPr>
    <w:rPr>
      <w:rFonts w:eastAsia="Times New Roman"/>
      <w:bCs/>
      <w:color w:val="000000"/>
    </w:rPr>
  </w:style>
  <w:style w:type="paragraph" w:styleId="Ttulo4">
    <w:name w:val="heading 4"/>
    <w:aliases w:val="Map Title"/>
    <w:basedOn w:val="Normal"/>
    <w:next w:val="Normal"/>
    <w:link w:val="Ttulo4Car"/>
    <w:unhideWhenUsed/>
    <w:qFormat/>
    <w:rsid w:val="00EE7677"/>
    <w:pPr>
      <w:keepNext/>
      <w:keepLines/>
      <w:numPr>
        <w:ilvl w:val="3"/>
        <w:numId w:val="6"/>
      </w:numPr>
      <w:spacing w:before="200"/>
      <w:outlineLvl w:val="3"/>
    </w:pPr>
    <w:rPr>
      <w:rFonts w:eastAsia="Times New Roman"/>
      <w:bCs/>
      <w:iCs/>
    </w:rPr>
  </w:style>
  <w:style w:type="paragraph" w:styleId="Ttulo5">
    <w:name w:val="heading 5"/>
    <w:basedOn w:val="Normal"/>
    <w:next w:val="Normal"/>
    <w:link w:val="Ttulo5Car"/>
    <w:unhideWhenUsed/>
    <w:qFormat/>
    <w:rsid w:val="007A4DE7"/>
    <w:pPr>
      <w:keepNext/>
      <w:keepLines/>
      <w:numPr>
        <w:ilvl w:val="4"/>
        <w:numId w:val="6"/>
      </w:numPr>
      <w:spacing w:before="200"/>
      <w:outlineLvl w:val="4"/>
    </w:pPr>
    <w:rPr>
      <w:rFonts w:ascii="Cambria" w:eastAsia="Times New Roman" w:hAnsi="Cambria"/>
      <w:color w:val="243F60"/>
    </w:rPr>
  </w:style>
  <w:style w:type="paragraph" w:styleId="Ttulo6">
    <w:name w:val="heading 6"/>
    <w:basedOn w:val="Normal"/>
    <w:next w:val="Normal"/>
    <w:link w:val="Ttulo6Car"/>
    <w:unhideWhenUsed/>
    <w:qFormat/>
    <w:rsid w:val="007A4DE7"/>
    <w:pPr>
      <w:keepNext/>
      <w:keepLines/>
      <w:numPr>
        <w:ilvl w:val="5"/>
        <w:numId w:val="6"/>
      </w:numPr>
      <w:spacing w:before="200"/>
      <w:outlineLvl w:val="5"/>
    </w:pPr>
    <w:rPr>
      <w:rFonts w:ascii="Cambria" w:eastAsia="Times New Roman" w:hAnsi="Cambria"/>
      <w:i/>
      <w:iCs/>
      <w:color w:val="243F60"/>
    </w:rPr>
  </w:style>
  <w:style w:type="paragraph" w:styleId="Ttulo7">
    <w:name w:val="heading 7"/>
    <w:basedOn w:val="Normal"/>
    <w:next w:val="Normal"/>
    <w:link w:val="Ttulo7Car"/>
    <w:unhideWhenUsed/>
    <w:qFormat/>
    <w:rsid w:val="007A4DE7"/>
    <w:pPr>
      <w:keepNext/>
      <w:keepLines/>
      <w:numPr>
        <w:ilvl w:val="6"/>
        <w:numId w:val="6"/>
      </w:numPr>
      <w:spacing w:before="200"/>
      <w:outlineLvl w:val="6"/>
    </w:pPr>
    <w:rPr>
      <w:rFonts w:ascii="Cambria" w:eastAsia="Times New Roman" w:hAnsi="Cambria"/>
      <w:i/>
      <w:iCs/>
      <w:color w:val="404040"/>
    </w:rPr>
  </w:style>
  <w:style w:type="paragraph" w:styleId="Ttulo8">
    <w:name w:val="heading 8"/>
    <w:basedOn w:val="Normal"/>
    <w:next w:val="Normal"/>
    <w:link w:val="Ttulo8Car"/>
    <w:unhideWhenUsed/>
    <w:qFormat/>
    <w:rsid w:val="007A4DE7"/>
    <w:pPr>
      <w:keepNext/>
      <w:keepLines/>
      <w:numPr>
        <w:ilvl w:val="7"/>
        <w:numId w:val="6"/>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nhideWhenUsed/>
    <w:qFormat/>
    <w:rsid w:val="007A4DE7"/>
    <w:pPr>
      <w:keepNext/>
      <w:keepLines/>
      <w:numPr>
        <w:ilvl w:val="8"/>
        <w:numId w:val="6"/>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B0474"/>
    <w:rPr>
      <w:rFonts w:ascii="Arial" w:eastAsia="Times New Roman" w:hAnsi="Arial"/>
      <w:b/>
      <w:bCs/>
      <w:caps/>
      <w:sz w:val="24"/>
      <w:szCs w:val="28"/>
      <w:lang w:eastAsia="en-US"/>
    </w:rPr>
  </w:style>
  <w:style w:type="paragraph" w:styleId="Encabezado">
    <w:name w:val="header"/>
    <w:basedOn w:val="Normal"/>
    <w:link w:val="EncabezadoCar"/>
    <w:unhideWhenUsed/>
    <w:rsid w:val="009C29B6"/>
    <w:pPr>
      <w:tabs>
        <w:tab w:val="center" w:pos="4419"/>
        <w:tab w:val="right" w:pos="8838"/>
      </w:tabs>
    </w:pPr>
  </w:style>
  <w:style w:type="character" w:customStyle="1" w:styleId="EncabezadoCar">
    <w:name w:val="Encabezado Car"/>
    <w:basedOn w:val="Fuentedeprrafopredeter"/>
    <w:link w:val="Encabezado"/>
    <w:rsid w:val="009C29B6"/>
  </w:style>
  <w:style w:type="paragraph" w:styleId="Piedepgina">
    <w:name w:val="footer"/>
    <w:basedOn w:val="Normal"/>
    <w:link w:val="PiedepginaCar"/>
    <w:uiPriority w:val="99"/>
    <w:unhideWhenUsed/>
    <w:rsid w:val="009C29B6"/>
    <w:pPr>
      <w:tabs>
        <w:tab w:val="center" w:pos="4419"/>
        <w:tab w:val="right" w:pos="8838"/>
      </w:tabs>
    </w:pPr>
  </w:style>
  <w:style w:type="character" w:customStyle="1" w:styleId="PiedepginaCar">
    <w:name w:val="Pie de página Car"/>
    <w:basedOn w:val="Fuentedeprrafopredeter"/>
    <w:link w:val="Piedepgina"/>
    <w:uiPriority w:val="99"/>
    <w:rsid w:val="009C29B6"/>
  </w:style>
  <w:style w:type="character" w:customStyle="1" w:styleId="Ttulo2Car">
    <w:name w:val="Título 2 Car"/>
    <w:link w:val="Ttulo2"/>
    <w:rsid w:val="0021791D"/>
    <w:rPr>
      <w:rFonts w:ascii="Arial" w:eastAsia="Times New Roman" w:hAnsi="Arial"/>
      <w:b/>
      <w:bCs/>
      <w:caps/>
      <w:sz w:val="24"/>
      <w:szCs w:val="26"/>
      <w:lang w:eastAsia="en-US"/>
    </w:rPr>
  </w:style>
  <w:style w:type="character" w:customStyle="1" w:styleId="Ttulo3Car">
    <w:name w:val="Título 3 Car"/>
    <w:aliases w:val="Section Car"/>
    <w:link w:val="Ttulo3"/>
    <w:rsid w:val="0021791D"/>
    <w:rPr>
      <w:rFonts w:ascii="Arial" w:eastAsia="Times New Roman" w:hAnsi="Arial"/>
      <w:bCs/>
      <w:color w:val="000000"/>
      <w:sz w:val="24"/>
      <w:szCs w:val="22"/>
      <w:lang w:eastAsia="en-US"/>
    </w:rPr>
  </w:style>
  <w:style w:type="character" w:customStyle="1" w:styleId="Ttulo4Car">
    <w:name w:val="Título 4 Car"/>
    <w:aliases w:val="Map Title Car"/>
    <w:link w:val="Ttulo4"/>
    <w:rsid w:val="00EE7677"/>
    <w:rPr>
      <w:rFonts w:ascii="Arial" w:eastAsia="Times New Roman" w:hAnsi="Arial"/>
      <w:bCs/>
      <w:iCs/>
      <w:sz w:val="24"/>
      <w:szCs w:val="22"/>
      <w:lang w:eastAsia="en-US"/>
    </w:rPr>
  </w:style>
  <w:style w:type="character" w:customStyle="1" w:styleId="Ttulo5Car">
    <w:name w:val="Título 5 Car"/>
    <w:link w:val="Ttulo5"/>
    <w:rsid w:val="007A4DE7"/>
    <w:rPr>
      <w:rFonts w:ascii="Cambria" w:eastAsia="Times New Roman" w:hAnsi="Cambria"/>
      <w:color w:val="243F60"/>
      <w:sz w:val="24"/>
      <w:szCs w:val="22"/>
      <w:lang w:eastAsia="en-US"/>
    </w:rPr>
  </w:style>
  <w:style w:type="character" w:customStyle="1" w:styleId="Ttulo6Car">
    <w:name w:val="Título 6 Car"/>
    <w:link w:val="Ttulo6"/>
    <w:rsid w:val="007A4DE7"/>
    <w:rPr>
      <w:rFonts w:ascii="Cambria" w:eastAsia="Times New Roman" w:hAnsi="Cambria"/>
      <w:i/>
      <w:iCs/>
      <w:color w:val="243F60"/>
      <w:sz w:val="24"/>
      <w:szCs w:val="22"/>
      <w:lang w:eastAsia="en-US"/>
    </w:rPr>
  </w:style>
  <w:style w:type="character" w:customStyle="1" w:styleId="Ttulo7Car">
    <w:name w:val="Título 7 Car"/>
    <w:link w:val="Ttulo7"/>
    <w:rsid w:val="007A4DE7"/>
    <w:rPr>
      <w:rFonts w:ascii="Cambria" w:eastAsia="Times New Roman" w:hAnsi="Cambria"/>
      <w:i/>
      <w:iCs/>
      <w:color w:val="404040"/>
      <w:sz w:val="24"/>
      <w:szCs w:val="22"/>
      <w:lang w:eastAsia="en-US"/>
    </w:rPr>
  </w:style>
  <w:style w:type="character" w:customStyle="1" w:styleId="Ttulo8Car">
    <w:name w:val="Título 8 Car"/>
    <w:link w:val="Ttulo8"/>
    <w:rsid w:val="007A4DE7"/>
    <w:rPr>
      <w:rFonts w:ascii="Cambria" w:eastAsia="Times New Roman" w:hAnsi="Cambria"/>
      <w:color w:val="404040"/>
      <w:lang w:eastAsia="en-US"/>
    </w:rPr>
  </w:style>
  <w:style w:type="character" w:customStyle="1" w:styleId="Ttulo9Car">
    <w:name w:val="Título 9 Car"/>
    <w:link w:val="Ttulo9"/>
    <w:rsid w:val="007A4DE7"/>
    <w:rPr>
      <w:rFonts w:ascii="Cambria" w:eastAsia="Times New Roman" w:hAnsi="Cambria"/>
      <w:i/>
      <w:iCs/>
      <w:color w:val="404040"/>
      <w:lang w:eastAsia="en-US"/>
    </w:rPr>
  </w:style>
  <w:style w:type="paragraph" w:customStyle="1" w:styleId="TtulodeTDC">
    <w:name w:val="Título de TDC"/>
    <w:basedOn w:val="Ttulo1"/>
    <w:next w:val="Normal"/>
    <w:uiPriority w:val="39"/>
    <w:unhideWhenUsed/>
    <w:qFormat/>
    <w:rsid w:val="006627C3"/>
    <w:pPr>
      <w:numPr>
        <w:numId w:val="0"/>
      </w:numPr>
      <w:outlineLvl w:val="9"/>
    </w:pPr>
    <w:rPr>
      <w:lang w:val="en-US" w:eastAsia="ja-JP"/>
    </w:rPr>
  </w:style>
  <w:style w:type="paragraph" w:styleId="TDC1">
    <w:name w:val="toc 1"/>
    <w:basedOn w:val="Normal"/>
    <w:next w:val="Normal"/>
    <w:autoRedefine/>
    <w:uiPriority w:val="39"/>
    <w:unhideWhenUsed/>
    <w:rsid w:val="00EE7677"/>
    <w:pPr>
      <w:tabs>
        <w:tab w:val="left" w:pos="440"/>
        <w:tab w:val="right" w:leader="dot" w:pos="8828"/>
      </w:tabs>
      <w:spacing w:line="360" w:lineRule="auto"/>
    </w:pPr>
    <w:rPr>
      <w:rFonts w:cs="Arial"/>
      <w:noProof/>
      <w:sz w:val="22"/>
      <w:szCs w:val="20"/>
    </w:rPr>
  </w:style>
  <w:style w:type="paragraph" w:styleId="TDC2">
    <w:name w:val="toc 2"/>
    <w:basedOn w:val="Normal"/>
    <w:next w:val="Normal"/>
    <w:autoRedefine/>
    <w:uiPriority w:val="39"/>
    <w:unhideWhenUsed/>
    <w:rsid w:val="004C5AD7"/>
    <w:pPr>
      <w:tabs>
        <w:tab w:val="left" w:pos="709"/>
        <w:tab w:val="right" w:leader="dot" w:pos="8828"/>
      </w:tabs>
      <w:spacing w:after="100"/>
    </w:pPr>
  </w:style>
  <w:style w:type="character" w:styleId="Hipervnculo">
    <w:name w:val="Hyperlink"/>
    <w:uiPriority w:val="99"/>
    <w:unhideWhenUsed/>
    <w:rsid w:val="006627C3"/>
    <w:rPr>
      <w:color w:val="0000FF"/>
      <w:u w:val="single"/>
    </w:rPr>
  </w:style>
  <w:style w:type="paragraph" w:styleId="Textodeglobo">
    <w:name w:val="Balloon Text"/>
    <w:basedOn w:val="Normal"/>
    <w:link w:val="TextodegloboCar"/>
    <w:uiPriority w:val="99"/>
    <w:semiHidden/>
    <w:unhideWhenUsed/>
    <w:rsid w:val="006627C3"/>
    <w:rPr>
      <w:rFonts w:ascii="Tahoma" w:hAnsi="Tahoma" w:cs="Tahoma"/>
      <w:sz w:val="16"/>
      <w:szCs w:val="16"/>
    </w:rPr>
  </w:style>
  <w:style w:type="character" w:customStyle="1" w:styleId="TextodegloboCar">
    <w:name w:val="Texto de globo Car"/>
    <w:link w:val="Textodeglobo"/>
    <w:uiPriority w:val="99"/>
    <w:semiHidden/>
    <w:rsid w:val="006627C3"/>
    <w:rPr>
      <w:rFonts w:ascii="Tahoma" w:hAnsi="Tahoma" w:cs="Tahoma"/>
      <w:sz w:val="16"/>
      <w:szCs w:val="16"/>
    </w:rPr>
  </w:style>
  <w:style w:type="paragraph" w:styleId="Sinespaciado">
    <w:name w:val="No Spacing"/>
    <w:link w:val="SinespaciadoCar"/>
    <w:uiPriority w:val="1"/>
    <w:qFormat/>
    <w:rsid w:val="00F50545"/>
    <w:rPr>
      <w:sz w:val="22"/>
      <w:szCs w:val="22"/>
      <w:lang w:eastAsia="en-US"/>
    </w:rPr>
  </w:style>
  <w:style w:type="table" w:styleId="Tablaconcuadrcula">
    <w:name w:val="Table Grid"/>
    <w:basedOn w:val="Tablanormal"/>
    <w:uiPriority w:val="39"/>
    <w:rsid w:val="00F1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E4761"/>
    <w:rPr>
      <w:i/>
      <w:iCs/>
      <w:color w:val="1F497D"/>
      <w:sz w:val="18"/>
      <w:szCs w:val="18"/>
    </w:rPr>
  </w:style>
  <w:style w:type="character" w:styleId="Refdecomentario">
    <w:name w:val="annotation reference"/>
    <w:uiPriority w:val="99"/>
    <w:semiHidden/>
    <w:unhideWhenUsed/>
    <w:rsid w:val="00AE4761"/>
    <w:rPr>
      <w:sz w:val="16"/>
      <w:szCs w:val="16"/>
    </w:rPr>
  </w:style>
  <w:style w:type="paragraph" w:styleId="Textocomentario">
    <w:name w:val="annotation text"/>
    <w:basedOn w:val="Normal"/>
    <w:link w:val="TextocomentarioCar"/>
    <w:uiPriority w:val="99"/>
    <w:semiHidden/>
    <w:unhideWhenUsed/>
    <w:rsid w:val="00AE4761"/>
    <w:rPr>
      <w:sz w:val="20"/>
      <w:szCs w:val="20"/>
    </w:rPr>
  </w:style>
  <w:style w:type="character" w:customStyle="1" w:styleId="TextocomentarioCar">
    <w:name w:val="Texto comentario Car"/>
    <w:link w:val="Textocomentario"/>
    <w:uiPriority w:val="99"/>
    <w:semiHidden/>
    <w:rsid w:val="00AE4761"/>
    <w:rPr>
      <w:sz w:val="20"/>
      <w:szCs w:val="20"/>
    </w:rPr>
  </w:style>
  <w:style w:type="paragraph" w:styleId="Asuntodelcomentario">
    <w:name w:val="annotation subject"/>
    <w:basedOn w:val="Textocomentario"/>
    <w:next w:val="Textocomentario"/>
    <w:link w:val="AsuntodelcomentarioCar"/>
    <w:uiPriority w:val="99"/>
    <w:semiHidden/>
    <w:unhideWhenUsed/>
    <w:rsid w:val="00AE4761"/>
    <w:rPr>
      <w:b/>
      <w:bCs/>
    </w:rPr>
  </w:style>
  <w:style w:type="character" w:customStyle="1" w:styleId="AsuntodelcomentarioCar">
    <w:name w:val="Asunto del comentario Car"/>
    <w:link w:val="Asuntodelcomentario"/>
    <w:uiPriority w:val="99"/>
    <w:semiHidden/>
    <w:rsid w:val="00AE4761"/>
    <w:rPr>
      <w:b/>
      <w:bCs/>
      <w:sz w:val="20"/>
      <w:szCs w:val="20"/>
    </w:rPr>
  </w:style>
  <w:style w:type="paragraph" w:styleId="Tabladeilustraciones">
    <w:name w:val="table of figures"/>
    <w:basedOn w:val="Normal"/>
    <w:next w:val="Normal"/>
    <w:uiPriority w:val="99"/>
    <w:unhideWhenUsed/>
    <w:rsid w:val="0099123D"/>
  </w:style>
  <w:style w:type="character" w:styleId="Textoennegrita">
    <w:name w:val="Strong"/>
    <w:uiPriority w:val="22"/>
    <w:qFormat/>
    <w:rsid w:val="0099123D"/>
    <w:rPr>
      <w:b/>
      <w:bCs/>
    </w:rPr>
  </w:style>
  <w:style w:type="character" w:customStyle="1" w:styleId="apple-converted-space">
    <w:name w:val="apple-converted-space"/>
    <w:basedOn w:val="Fuentedeprrafopredeter"/>
    <w:rsid w:val="000D51BA"/>
  </w:style>
  <w:style w:type="paragraph" w:styleId="Prrafodelista">
    <w:name w:val="List Paragraph"/>
    <w:aliases w:val="Segundo nivel de viñetas,List Paragraph1,List Paragraph,titulo 3,Lista vistosa - Énfasis 11,Segundo nivel de vi–etas,Bullet List,FooterText,numbered,Paragraphe de liste1,lp1,Lista multicolor - Énfasis 11,Lista vistosa - Énfasis 13,Foot"/>
    <w:basedOn w:val="Normal"/>
    <w:link w:val="PrrafodelistaCar"/>
    <w:uiPriority w:val="34"/>
    <w:qFormat/>
    <w:rsid w:val="00BD008C"/>
    <w:pPr>
      <w:ind w:left="720"/>
    </w:pPr>
  </w:style>
  <w:style w:type="paragraph" w:customStyle="1" w:styleId="Default">
    <w:name w:val="Default"/>
    <w:rsid w:val="00371D32"/>
    <w:pPr>
      <w:autoSpaceDE w:val="0"/>
      <w:autoSpaceDN w:val="0"/>
      <w:adjustRightInd w:val="0"/>
    </w:pPr>
    <w:rPr>
      <w:rFonts w:ascii="Arial" w:hAnsi="Arial" w:cs="Arial"/>
      <w:color w:val="000000"/>
      <w:sz w:val="24"/>
      <w:szCs w:val="24"/>
      <w:lang w:eastAsia="en-US"/>
    </w:rPr>
  </w:style>
  <w:style w:type="character" w:styleId="Hipervnculovisitado">
    <w:name w:val="FollowedHyperlink"/>
    <w:uiPriority w:val="99"/>
    <w:semiHidden/>
    <w:unhideWhenUsed/>
    <w:rsid w:val="00A479B6"/>
    <w:rPr>
      <w:color w:val="800080"/>
      <w:u w:val="single"/>
    </w:rPr>
  </w:style>
  <w:style w:type="character" w:styleId="Nmerodepgina">
    <w:name w:val="page number"/>
    <w:semiHidden/>
    <w:rsid w:val="00600E5C"/>
  </w:style>
  <w:style w:type="paragraph" w:styleId="Textoindependiente3">
    <w:name w:val="Body Text 3"/>
    <w:basedOn w:val="Normal"/>
    <w:link w:val="Textoindependiente3Car1"/>
    <w:rsid w:val="00600E5C"/>
    <w:rPr>
      <w:rFonts w:eastAsia="Times New Roman"/>
      <w:szCs w:val="20"/>
      <w:u w:val="single"/>
      <w:lang w:val="es-ES" w:eastAsia="es-ES"/>
    </w:rPr>
  </w:style>
  <w:style w:type="character" w:customStyle="1" w:styleId="Textoindependiente3Car">
    <w:name w:val="Texto independiente 3 Car"/>
    <w:uiPriority w:val="99"/>
    <w:semiHidden/>
    <w:rsid w:val="00600E5C"/>
    <w:rPr>
      <w:rFonts w:ascii="Arial Narrow" w:hAnsi="Arial Narrow"/>
      <w:sz w:val="16"/>
      <w:szCs w:val="16"/>
    </w:rPr>
  </w:style>
  <w:style w:type="character" w:customStyle="1" w:styleId="Textoindependiente3Car1">
    <w:name w:val="Texto independiente 3 Car1"/>
    <w:link w:val="Textoindependiente3"/>
    <w:rsid w:val="00600E5C"/>
    <w:rPr>
      <w:rFonts w:ascii="Arial" w:eastAsia="Times New Roman" w:hAnsi="Arial" w:cs="Times New Roman"/>
      <w:sz w:val="24"/>
      <w:szCs w:val="20"/>
      <w:u w:val="single"/>
      <w:lang w:val="es-ES" w:eastAsia="es-ES"/>
    </w:rPr>
  </w:style>
  <w:style w:type="paragraph" w:styleId="Sangra3detindependiente">
    <w:name w:val="Body Text Indent 3"/>
    <w:basedOn w:val="Normal"/>
    <w:link w:val="Sangra3detindependienteCar"/>
    <w:rsid w:val="00600E5C"/>
    <w:pPr>
      <w:spacing w:after="120"/>
      <w:ind w:left="283"/>
    </w:pPr>
    <w:rPr>
      <w:rFonts w:eastAsia="Times New Roman"/>
      <w:sz w:val="16"/>
      <w:szCs w:val="16"/>
      <w:lang w:val="es-ES" w:eastAsia="es-ES"/>
    </w:rPr>
  </w:style>
  <w:style w:type="character" w:customStyle="1" w:styleId="Sangra3detindependienteCar">
    <w:name w:val="Sangría 3 de t. independiente Car"/>
    <w:link w:val="Sangra3detindependiente"/>
    <w:rsid w:val="00600E5C"/>
    <w:rPr>
      <w:rFonts w:ascii="Arial Narrow" w:eastAsia="Times New Roman" w:hAnsi="Arial Narrow" w:cs="Times New Roman"/>
      <w:sz w:val="16"/>
      <w:szCs w:val="16"/>
      <w:lang w:val="es-ES" w:eastAsia="es-ES"/>
    </w:rPr>
  </w:style>
  <w:style w:type="paragraph" w:styleId="Textoindependiente">
    <w:name w:val="Body Text"/>
    <w:basedOn w:val="Normal"/>
    <w:link w:val="TextoindependienteCar"/>
    <w:rsid w:val="00600E5C"/>
    <w:pPr>
      <w:spacing w:after="120"/>
    </w:pPr>
    <w:rPr>
      <w:rFonts w:eastAsia="Times New Roman"/>
      <w:szCs w:val="20"/>
      <w:lang w:eastAsia="es-ES"/>
    </w:rPr>
  </w:style>
  <w:style w:type="character" w:customStyle="1" w:styleId="TextoindependienteCar">
    <w:name w:val="Texto independiente Car"/>
    <w:link w:val="Textoindependiente"/>
    <w:rsid w:val="00600E5C"/>
    <w:rPr>
      <w:rFonts w:ascii="Arial Narrow" w:eastAsia="Times New Roman" w:hAnsi="Arial Narrow" w:cs="Times New Roman"/>
      <w:szCs w:val="20"/>
      <w:lang w:eastAsia="es-ES"/>
    </w:rPr>
  </w:style>
  <w:style w:type="character" w:customStyle="1" w:styleId="st">
    <w:name w:val="st"/>
    <w:rsid w:val="00600E5C"/>
  </w:style>
  <w:style w:type="paragraph" w:styleId="TDC3">
    <w:name w:val="toc 3"/>
    <w:basedOn w:val="Normal"/>
    <w:next w:val="Normal"/>
    <w:autoRedefine/>
    <w:uiPriority w:val="39"/>
    <w:unhideWhenUsed/>
    <w:rsid w:val="004C5AD7"/>
    <w:pPr>
      <w:tabs>
        <w:tab w:val="left" w:pos="851"/>
        <w:tab w:val="right" w:leader="dot" w:pos="8828"/>
      </w:tabs>
      <w:spacing w:after="100"/>
    </w:pPr>
  </w:style>
  <w:style w:type="paragraph" w:styleId="NormalWeb">
    <w:name w:val="Normal (Web)"/>
    <w:basedOn w:val="Normal"/>
    <w:uiPriority w:val="99"/>
    <w:rsid w:val="00130423"/>
    <w:pPr>
      <w:spacing w:before="100" w:beforeAutospacing="1" w:after="100" w:afterAutospacing="1"/>
      <w:contextualSpacing w:val="0"/>
    </w:pPr>
    <w:rPr>
      <w:rFonts w:ascii="Arial Unicode MS" w:eastAsia="Arial Unicode MS" w:hAnsi="Arial Unicode MS" w:cs="Arial Unicode MS"/>
      <w:szCs w:val="24"/>
      <w:lang w:val="es-ES" w:eastAsia="es-ES"/>
    </w:rPr>
  </w:style>
  <w:style w:type="character" w:customStyle="1" w:styleId="PrrafodelistaCar">
    <w:name w:val="Párrafo de lista Car"/>
    <w:aliases w:val="Segundo nivel de viñetas Car,List Paragraph1 Car,List Paragraph Car,titulo 3 Car,Lista vistosa - Énfasis 11 Car,Segundo nivel de vi–etas Car,Bullet List Car,FooterText Car,numbered Car,Paragraphe de liste1 Car,lp1 Car,Foot Car"/>
    <w:link w:val="Prrafodelista"/>
    <w:uiPriority w:val="34"/>
    <w:qFormat/>
    <w:locked/>
    <w:rsid w:val="00130423"/>
    <w:rPr>
      <w:rFonts w:ascii="Arial Narrow" w:hAnsi="Arial Narrow"/>
    </w:rPr>
  </w:style>
  <w:style w:type="paragraph" w:styleId="Textonotapie">
    <w:name w:val="footnote text"/>
    <w:basedOn w:val="Normal"/>
    <w:link w:val="TextonotapieCar"/>
    <w:unhideWhenUsed/>
    <w:rsid w:val="009A5A15"/>
    <w:pPr>
      <w:ind w:left="714" w:hanging="357"/>
      <w:contextualSpacing w:val="0"/>
    </w:pPr>
    <w:rPr>
      <w:rFonts w:ascii="Calibri" w:hAnsi="Calibri"/>
      <w:sz w:val="20"/>
      <w:szCs w:val="20"/>
    </w:rPr>
  </w:style>
  <w:style w:type="character" w:customStyle="1" w:styleId="TextonotapieCar">
    <w:name w:val="Texto nota pie Car"/>
    <w:link w:val="Textonotapie"/>
    <w:rsid w:val="009A5A15"/>
    <w:rPr>
      <w:lang w:eastAsia="en-US"/>
    </w:rPr>
  </w:style>
  <w:style w:type="character" w:styleId="Refdenotaalpie">
    <w:name w:val="footnote reference"/>
    <w:unhideWhenUsed/>
    <w:rsid w:val="009A5A15"/>
    <w:rPr>
      <w:vertAlign w:val="superscript"/>
    </w:rPr>
  </w:style>
  <w:style w:type="table" w:styleId="Listaclara-nfasis3">
    <w:name w:val="Light List Accent 3"/>
    <w:basedOn w:val="Tablanormal"/>
    <w:uiPriority w:val="61"/>
    <w:rsid w:val="00D65379"/>
    <w:rPr>
      <w:rFonts w:ascii="Aptos" w:eastAsia="Times New Roman" w:hAnsi="Aptos"/>
      <w:sz w:val="22"/>
      <w:szCs w:val="22"/>
    </w:rPr>
    <w:tblPr>
      <w:tblStyleRowBandSize w:val="1"/>
      <w:tblStyleColBandSize w:val="1"/>
      <w:tblBorders>
        <w:top w:val="single" w:sz="8" w:space="0" w:color="196B24"/>
        <w:left w:val="single" w:sz="8" w:space="0" w:color="196B24"/>
        <w:bottom w:val="single" w:sz="8" w:space="0" w:color="196B24"/>
        <w:right w:val="single" w:sz="8" w:space="0" w:color="196B24"/>
      </w:tblBorders>
    </w:tblPr>
    <w:tblStylePr w:type="firstRow">
      <w:pPr>
        <w:spacing w:before="0" w:after="0" w:line="240" w:lineRule="auto"/>
      </w:pPr>
      <w:rPr>
        <w:b/>
        <w:bCs/>
        <w:color w:val="FFFFFF"/>
      </w:rPr>
      <w:tblPr/>
      <w:tcPr>
        <w:shd w:val="clear" w:color="auto" w:fill="196B24"/>
      </w:tcPr>
    </w:tblStylePr>
    <w:tblStylePr w:type="lastRow">
      <w:pPr>
        <w:spacing w:before="0" w:after="0" w:line="240" w:lineRule="auto"/>
      </w:pPr>
      <w:rPr>
        <w:b/>
        <w:bCs/>
      </w:rPr>
      <w:tblPr/>
      <w:tcPr>
        <w:tcBorders>
          <w:top w:val="double" w:sz="6" w:space="0" w:color="196B24"/>
          <w:left w:val="single" w:sz="8" w:space="0" w:color="196B24"/>
          <w:bottom w:val="single" w:sz="8" w:space="0" w:color="196B24"/>
          <w:right w:val="single" w:sz="8" w:space="0" w:color="196B24"/>
        </w:tcBorders>
      </w:tcPr>
    </w:tblStylePr>
    <w:tblStylePr w:type="firstCol">
      <w:rPr>
        <w:b/>
        <w:bCs/>
      </w:rPr>
    </w:tblStylePr>
    <w:tblStylePr w:type="lastCol">
      <w:rPr>
        <w:b/>
        <w:bCs/>
      </w:rPr>
    </w:tblStylePr>
    <w:tblStylePr w:type="band1Vert">
      <w:tblPr/>
      <w:tcPr>
        <w:tcBorders>
          <w:top w:val="single" w:sz="8" w:space="0" w:color="196B24"/>
          <w:left w:val="single" w:sz="8" w:space="0" w:color="196B24"/>
          <w:bottom w:val="single" w:sz="8" w:space="0" w:color="196B24"/>
          <w:right w:val="single" w:sz="8" w:space="0" w:color="196B24"/>
        </w:tcBorders>
      </w:tcPr>
    </w:tblStylePr>
    <w:tblStylePr w:type="band1Horz">
      <w:tblPr/>
      <w:tcPr>
        <w:tcBorders>
          <w:top w:val="single" w:sz="8" w:space="0" w:color="196B24"/>
          <w:left w:val="single" w:sz="8" w:space="0" w:color="196B24"/>
          <w:bottom w:val="single" w:sz="8" w:space="0" w:color="196B24"/>
          <w:right w:val="single" w:sz="8" w:space="0" w:color="196B24"/>
        </w:tcBorders>
      </w:tcPr>
    </w:tblStylePr>
  </w:style>
  <w:style w:type="character" w:customStyle="1" w:styleId="SinespaciadoCar">
    <w:name w:val="Sin espaciado Car"/>
    <w:link w:val="Sinespaciado"/>
    <w:uiPriority w:val="1"/>
    <w:rsid w:val="00D65379"/>
    <w:rPr>
      <w:sz w:val="22"/>
      <w:szCs w:val="22"/>
      <w:lang w:eastAsia="en-US"/>
    </w:rPr>
  </w:style>
  <w:style w:type="table" w:styleId="Tablaconcuadrcula5oscura-nfasis1">
    <w:name w:val="Grid Table 5 Dark Accent 1"/>
    <w:basedOn w:val="Tablanormal"/>
    <w:uiPriority w:val="50"/>
    <w:rsid w:val="003F1B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laconcuadrcula4-nfasis4">
    <w:name w:val="Grid Table 4 Accent 4"/>
    <w:basedOn w:val="Tablanormal"/>
    <w:uiPriority w:val="49"/>
    <w:rsid w:val="003F1B76"/>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aconcuadrcula4-nfasis1">
    <w:name w:val="Grid Table 4 Accent 1"/>
    <w:basedOn w:val="Tablanormal"/>
    <w:uiPriority w:val="49"/>
    <w:rsid w:val="00335770"/>
    <w:pPr>
      <w:spacing w:before="240"/>
      <w:ind w:left="714" w:hanging="357"/>
      <w:jc w:val="both"/>
    </w:pPr>
    <w:rPr>
      <w:rFonts w:ascii="Cambria" w:eastAsia="Cambria" w:hAnsi="Cambria"/>
      <w:sz w:val="22"/>
      <w:szCs w:val="22"/>
      <w:lang w:val="es-E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normal1">
    <w:name w:val="Plain Table 1"/>
    <w:basedOn w:val="Tabla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41568">
      <w:bodyDiv w:val="1"/>
      <w:marLeft w:val="0"/>
      <w:marRight w:val="0"/>
      <w:marTop w:val="0"/>
      <w:marBottom w:val="0"/>
      <w:divBdr>
        <w:top w:val="none" w:sz="0" w:space="0" w:color="auto"/>
        <w:left w:val="none" w:sz="0" w:space="0" w:color="auto"/>
        <w:bottom w:val="none" w:sz="0" w:space="0" w:color="auto"/>
        <w:right w:val="none" w:sz="0" w:space="0" w:color="auto"/>
      </w:divBdr>
    </w:div>
    <w:div w:id="274824014">
      <w:bodyDiv w:val="1"/>
      <w:marLeft w:val="0"/>
      <w:marRight w:val="0"/>
      <w:marTop w:val="0"/>
      <w:marBottom w:val="0"/>
      <w:divBdr>
        <w:top w:val="none" w:sz="0" w:space="0" w:color="auto"/>
        <w:left w:val="none" w:sz="0" w:space="0" w:color="auto"/>
        <w:bottom w:val="none" w:sz="0" w:space="0" w:color="auto"/>
        <w:right w:val="none" w:sz="0" w:space="0" w:color="auto"/>
      </w:divBdr>
      <w:divsChild>
        <w:div w:id="853229731">
          <w:marLeft w:val="0"/>
          <w:marRight w:val="0"/>
          <w:marTop w:val="0"/>
          <w:marBottom w:val="0"/>
          <w:divBdr>
            <w:top w:val="none" w:sz="0" w:space="0" w:color="auto"/>
            <w:left w:val="none" w:sz="0" w:space="0" w:color="auto"/>
            <w:bottom w:val="none" w:sz="0" w:space="0" w:color="auto"/>
            <w:right w:val="none" w:sz="0" w:space="0" w:color="auto"/>
          </w:divBdr>
        </w:div>
        <w:div w:id="1040283150">
          <w:marLeft w:val="0"/>
          <w:marRight w:val="0"/>
          <w:marTop w:val="0"/>
          <w:marBottom w:val="0"/>
          <w:divBdr>
            <w:top w:val="none" w:sz="0" w:space="0" w:color="auto"/>
            <w:left w:val="none" w:sz="0" w:space="0" w:color="auto"/>
            <w:bottom w:val="none" w:sz="0" w:space="0" w:color="auto"/>
            <w:right w:val="none" w:sz="0" w:space="0" w:color="auto"/>
          </w:divBdr>
        </w:div>
      </w:divsChild>
    </w:div>
    <w:div w:id="419759851">
      <w:bodyDiv w:val="1"/>
      <w:marLeft w:val="0"/>
      <w:marRight w:val="0"/>
      <w:marTop w:val="0"/>
      <w:marBottom w:val="0"/>
      <w:divBdr>
        <w:top w:val="none" w:sz="0" w:space="0" w:color="auto"/>
        <w:left w:val="none" w:sz="0" w:space="0" w:color="auto"/>
        <w:bottom w:val="none" w:sz="0" w:space="0" w:color="auto"/>
        <w:right w:val="none" w:sz="0" w:space="0" w:color="auto"/>
      </w:divBdr>
    </w:div>
    <w:div w:id="430979058">
      <w:bodyDiv w:val="1"/>
      <w:marLeft w:val="0"/>
      <w:marRight w:val="0"/>
      <w:marTop w:val="0"/>
      <w:marBottom w:val="0"/>
      <w:divBdr>
        <w:top w:val="none" w:sz="0" w:space="0" w:color="auto"/>
        <w:left w:val="none" w:sz="0" w:space="0" w:color="auto"/>
        <w:bottom w:val="none" w:sz="0" w:space="0" w:color="auto"/>
        <w:right w:val="none" w:sz="0" w:space="0" w:color="auto"/>
      </w:divBdr>
    </w:div>
    <w:div w:id="451286196">
      <w:bodyDiv w:val="1"/>
      <w:marLeft w:val="0"/>
      <w:marRight w:val="0"/>
      <w:marTop w:val="0"/>
      <w:marBottom w:val="0"/>
      <w:divBdr>
        <w:top w:val="none" w:sz="0" w:space="0" w:color="auto"/>
        <w:left w:val="none" w:sz="0" w:space="0" w:color="auto"/>
        <w:bottom w:val="none" w:sz="0" w:space="0" w:color="auto"/>
        <w:right w:val="none" w:sz="0" w:space="0" w:color="auto"/>
      </w:divBdr>
    </w:div>
    <w:div w:id="473186395">
      <w:bodyDiv w:val="1"/>
      <w:marLeft w:val="0"/>
      <w:marRight w:val="0"/>
      <w:marTop w:val="0"/>
      <w:marBottom w:val="0"/>
      <w:divBdr>
        <w:top w:val="none" w:sz="0" w:space="0" w:color="auto"/>
        <w:left w:val="none" w:sz="0" w:space="0" w:color="auto"/>
        <w:bottom w:val="none" w:sz="0" w:space="0" w:color="auto"/>
        <w:right w:val="none" w:sz="0" w:space="0" w:color="auto"/>
      </w:divBdr>
    </w:div>
    <w:div w:id="489440638">
      <w:bodyDiv w:val="1"/>
      <w:marLeft w:val="0"/>
      <w:marRight w:val="0"/>
      <w:marTop w:val="0"/>
      <w:marBottom w:val="0"/>
      <w:divBdr>
        <w:top w:val="none" w:sz="0" w:space="0" w:color="auto"/>
        <w:left w:val="none" w:sz="0" w:space="0" w:color="auto"/>
        <w:bottom w:val="none" w:sz="0" w:space="0" w:color="auto"/>
        <w:right w:val="none" w:sz="0" w:space="0" w:color="auto"/>
      </w:divBdr>
    </w:div>
    <w:div w:id="921989630">
      <w:bodyDiv w:val="1"/>
      <w:marLeft w:val="0"/>
      <w:marRight w:val="0"/>
      <w:marTop w:val="0"/>
      <w:marBottom w:val="0"/>
      <w:divBdr>
        <w:top w:val="none" w:sz="0" w:space="0" w:color="auto"/>
        <w:left w:val="none" w:sz="0" w:space="0" w:color="auto"/>
        <w:bottom w:val="none" w:sz="0" w:space="0" w:color="auto"/>
        <w:right w:val="none" w:sz="0" w:space="0" w:color="auto"/>
      </w:divBdr>
    </w:div>
    <w:div w:id="957447715">
      <w:bodyDiv w:val="1"/>
      <w:marLeft w:val="0"/>
      <w:marRight w:val="0"/>
      <w:marTop w:val="0"/>
      <w:marBottom w:val="0"/>
      <w:divBdr>
        <w:top w:val="none" w:sz="0" w:space="0" w:color="auto"/>
        <w:left w:val="none" w:sz="0" w:space="0" w:color="auto"/>
        <w:bottom w:val="none" w:sz="0" w:space="0" w:color="auto"/>
        <w:right w:val="none" w:sz="0" w:space="0" w:color="auto"/>
      </w:divBdr>
    </w:div>
    <w:div w:id="967933600">
      <w:bodyDiv w:val="1"/>
      <w:marLeft w:val="0"/>
      <w:marRight w:val="0"/>
      <w:marTop w:val="0"/>
      <w:marBottom w:val="0"/>
      <w:divBdr>
        <w:top w:val="none" w:sz="0" w:space="0" w:color="auto"/>
        <w:left w:val="none" w:sz="0" w:space="0" w:color="auto"/>
        <w:bottom w:val="none" w:sz="0" w:space="0" w:color="auto"/>
        <w:right w:val="none" w:sz="0" w:space="0" w:color="auto"/>
      </w:divBdr>
    </w:div>
    <w:div w:id="1052996821">
      <w:bodyDiv w:val="1"/>
      <w:marLeft w:val="0"/>
      <w:marRight w:val="0"/>
      <w:marTop w:val="0"/>
      <w:marBottom w:val="0"/>
      <w:divBdr>
        <w:top w:val="none" w:sz="0" w:space="0" w:color="auto"/>
        <w:left w:val="none" w:sz="0" w:space="0" w:color="auto"/>
        <w:bottom w:val="none" w:sz="0" w:space="0" w:color="auto"/>
        <w:right w:val="none" w:sz="0" w:space="0" w:color="auto"/>
      </w:divBdr>
    </w:div>
    <w:div w:id="1060666803">
      <w:bodyDiv w:val="1"/>
      <w:marLeft w:val="0"/>
      <w:marRight w:val="0"/>
      <w:marTop w:val="0"/>
      <w:marBottom w:val="0"/>
      <w:divBdr>
        <w:top w:val="none" w:sz="0" w:space="0" w:color="auto"/>
        <w:left w:val="none" w:sz="0" w:space="0" w:color="auto"/>
        <w:bottom w:val="none" w:sz="0" w:space="0" w:color="auto"/>
        <w:right w:val="none" w:sz="0" w:space="0" w:color="auto"/>
      </w:divBdr>
    </w:div>
    <w:div w:id="1131021559">
      <w:bodyDiv w:val="1"/>
      <w:marLeft w:val="0"/>
      <w:marRight w:val="0"/>
      <w:marTop w:val="0"/>
      <w:marBottom w:val="0"/>
      <w:divBdr>
        <w:top w:val="none" w:sz="0" w:space="0" w:color="auto"/>
        <w:left w:val="none" w:sz="0" w:space="0" w:color="auto"/>
        <w:bottom w:val="none" w:sz="0" w:space="0" w:color="auto"/>
        <w:right w:val="none" w:sz="0" w:space="0" w:color="auto"/>
      </w:divBdr>
    </w:div>
    <w:div w:id="1226722845">
      <w:bodyDiv w:val="1"/>
      <w:marLeft w:val="0"/>
      <w:marRight w:val="0"/>
      <w:marTop w:val="0"/>
      <w:marBottom w:val="0"/>
      <w:divBdr>
        <w:top w:val="none" w:sz="0" w:space="0" w:color="auto"/>
        <w:left w:val="none" w:sz="0" w:space="0" w:color="auto"/>
        <w:bottom w:val="none" w:sz="0" w:space="0" w:color="auto"/>
        <w:right w:val="none" w:sz="0" w:space="0" w:color="auto"/>
      </w:divBdr>
    </w:div>
    <w:div w:id="1311520426">
      <w:bodyDiv w:val="1"/>
      <w:marLeft w:val="0"/>
      <w:marRight w:val="0"/>
      <w:marTop w:val="0"/>
      <w:marBottom w:val="0"/>
      <w:divBdr>
        <w:top w:val="none" w:sz="0" w:space="0" w:color="auto"/>
        <w:left w:val="none" w:sz="0" w:space="0" w:color="auto"/>
        <w:bottom w:val="none" w:sz="0" w:space="0" w:color="auto"/>
        <w:right w:val="none" w:sz="0" w:space="0" w:color="auto"/>
      </w:divBdr>
    </w:div>
    <w:div w:id="1327322017">
      <w:bodyDiv w:val="1"/>
      <w:marLeft w:val="0"/>
      <w:marRight w:val="0"/>
      <w:marTop w:val="0"/>
      <w:marBottom w:val="0"/>
      <w:divBdr>
        <w:top w:val="none" w:sz="0" w:space="0" w:color="auto"/>
        <w:left w:val="none" w:sz="0" w:space="0" w:color="auto"/>
        <w:bottom w:val="none" w:sz="0" w:space="0" w:color="auto"/>
        <w:right w:val="none" w:sz="0" w:space="0" w:color="auto"/>
      </w:divBdr>
    </w:div>
    <w:div w:id="1355420124">
      <w:bodyDiv w:val="1"/>
      <w:marLeft w:val="0"/>
      <w:marRight w:val="0"/>
      <w:marTop w:val="0"/>
      <w:marBottom w:val="0"/>
      <w:divBdr>
        <w:top w:val="none" w:sz="0" w:space="0" w:color="auto"/>
        <w:left w:val="none" w:sz="0" w:space="0" w:color="auto"/>
        <w:bottom w:val="none" w:sz="0" w:space="0" w:color="auto"/>
        <w:right w:val="none" w:sz="0" w:space="0" w:color="auto"/>
      </w:divBdr>
    </w:div>
    <w:div w:id="1355422764">
      <w:bodyDiv w:val="1"/>
      <w:marLeft w:val="0"/>
      <w:marRight w:val="0"/>
      <w:marTop w:val="0"/>
      <w:marBottom w:val="0"/>
      <w:divBdr>
        <w:top w:val="none" w:sz="0" w:space="0" w:color="auto"/>
        <w:left w:val="none" w:sz="0" w:space="0" w:color="auto"/>
        <w:bottom w:val="none" w:sz="0" w:space="0" w:color="auto"/>
        <w:right w:val="none" w:sz="0" w:space="0" w:color="auto"/>
      </w:divBdr>
    </w:div>
    <w:div w:id="1380589534">
      <w:bodyDiv w:val="1"/>
      <w:marLeft w:val="0"/>
      <w:marRight w:val="0"/>
      <w:marTop w:val="0"/>
      <w:marBottom w:val="0"/>
      <w:divBdr>
        <w:top w:val="none" w:sz="0" w:space="0" w:color="auto"/>
        <w:left w:val="none" w:sz="0" w:space="0" w:color="auto"/>
        <w:bottom w:val="none" w:sz="0" w:space="0" w:color="auto"/>
        <w:right w:val="none" w:sz="0" w:space="0" w:color="auto"/>
      </w:divBdr>
      <w:divsChild>
        <w:div w:id="1921402153">
          <w:marLeft w:val="547"/>
          <w:marRight w:val="0"/>
          <w:marTop w:val="0"/>
          <w:marBottom w:val="0"/>
          <w:divBdr>
            <w:top w:val="none" w:sz="0" w:space="0" w:color="auto"/>
            <w:left w:val="none" w:sz="0" w:space="0" w:color="auto"/>
            <w:bottom w:val="none" w:sz="0" w:space="0" w:color="auto"/>
            <w:right w:val="none" w:sz="0" w:space="0" w:color="auto"/>
          </w:divBdr>
        </w:div>
      </w:divsChild>
    </w:div>
    <w:div w:id="1458449577">
      <w:bodyDiv w:val="1"/>
      <w:marLeft w:val="0"/>
      <w:marRight w:val="0"/>
      <w:marTop w:val="0"/>
      <w:marBottom w:val="0"/>
      <w:divBdr>
        <w:top w:val="none" w:sz="0" w:space="0" w:color="auto"/>
        <w:left w:val="none" w:sz="0" w:space="0" w:color="auto"/>
        <w:bottom w:val="none" w:sz="0" w:space="0" w:color="auto"/>
        <w:right w:val="none" w:sz="0" w:space="0" w:color="auto"/>
      </w:divBdr>
    </w:div>
    <w:div w:id="1471678526">
      <w:bodyDiv w:val="1"/>
      <w:marLeft w:val="0"/>
      <w:marRight w:val="0"/>
      <w:marTop w:val="0"/>
      <w:marBottom w:val="0"/>
      <w:divBdr>
        <w:top w:val="none" w:sz="0" w:space="0" w:color="auto"/>
        <w:left w:val="none" w:sz="0" w:space="0" w:color="auto"/>
        <w:bottom w:val="none" w:sz="0" w:space="0" w:color="auto"/>
        <w:right w:val="none" w:sz="0" w:space="0" w:color="auto"/>
      </w:divBdr>
    </w:div>
    <w:div w:id="1486429568">
      <w:bodyDiv w:val="1"/>
      <w:marLeft w:val="0"/>
      <w:marRight w:val="0"/>
      <w:marTop w:val="0"/>
      <w:marBottom w:val="0"/>
      <w:divBdr>
        <w:top w:val="none" w:sz="0" w:space="0" w:color="auto"/>
        <w:left w:val="none" w:sz="0" w:space="0" w:color="auto"/>
        <w:bottom w:val="none" w:sz="0" w:space="0" w:color="auto"/>
        <w:right w:val="none" w:sz="0" w:space="0" w:color="auto"/>
      </w:divBdr>
    </w:div>
    <w:div w:id="1501460955">
      <w:bodyDiv w:val="1"/>
      <w:marLeft w:val="0"/>
      <w:marRight w:val="0"/>
      <w:marTop w:val="0"/>
      <w:marBottom w:val="0"/>
      <w:divBdr>
        <w:top w:val="none" w:sz="0" w:space="0" w:color="auto"/>
        <w:left w:val="none" w:sz="0" w:space="0" w:color="auto"/>
        <w:bottom w:val="none" w:sz="0" w:space="0" w:color="auto"/>
        <w:right w:val="none" w:sz="0" w:space="0" w:color="auto"/>
      </w:divBdr>
    </w:div>
    <w:div w:id="1515000077">
      <w:bodyDiv w:val="1"/>
      <w:marLeft w:val="0"/>
      <w:marRight w:val="0"/>
      <w:marTop w:val="0"/>
      <w:marBottom w:val="0"/>
      <w:divBdr>
        <w:top w:val="none" w:sz="0" w:space="0" w:color="auto"/>
        <w:left w:val="none" w:sz="0" w:space="0" w:color="auto"/>
        <w:bottom w:val="none" w:sz="0" w:space="0" w:color="auto"/>
        <w:right w:val="none" w:sz="0" w:space="0" w:color="auto"/>
      </w:divBdr>
    </w:div>
    <w:div w:id="1560167165">
      <w:bodyDiv w:val="1"/>
      <w:marLeft w:val="0"/>
      <w:marRight w:val="0"/>
      <w:marTop w:val="0"/>
      <w:marBottom w:val="0"/>
      <w:divBdr>
        <w:top w:val="none" w:sz="0" w:space="0" w:color="auto"/>
        <w:left w:val="none" w:sz="0" w:space="0" w:color="auto"/>
        <w:bottom w:val="none" w:sz="0" w:space="0" w:color="auto"/>
        <w:right w:val="none" w:sz="0" w:space="0" w:color="auto"/>
      </w:divBdr>
    </w:div>
    <w:div w:id="1659918161">
      <w:bodyDiv w:val="1"/>
      <w:marLeft w:val="0"/>
      <w:marRight w:val="0"/>
      <w:marTop w:val="0"/>
      <w:marBottom w:val="0"/>
      <w:divBdr>
        <w:top w:val="none" w:sz="0" w:space="0" w:color="auto"/>
        <w:left w:val="none" w:sz="0" w:space="0" w:color="auto"/>
        <w:bottom w:val="none" w:sz="0" w:space="0" w:color="auto"/>
        <w:right w:val="none" w:sz="0" w:space="0" w:color="auto"/>
      </w:divBdr>
    </w:div>
    <w:div w:id="1723560575">
      <w:bodyDiv w:val="1"/>
      <w:marLeft w:val="0"/>
      <w:marRight w:val="0"/>
      <w:marTop w:val="0"/>
      <w:marBottom w:val="0"/>
      <w:divBdr>
        <w:top w:val="none" w:sz="0" w:space="0" w:color="auto"/>
        <w:left w:val="none" w:sz="0" w:space="0" w:color="auto"/>
        <w:bottom w:val="none" w:sz="0" w:space="0" w:color="auto"/>
        <w:right w:val="none" w:sz="0" w:space="0" w:color="auto"/>
      </w:divBdr>
    </w:div>
    <w:div w:id="1830098053">
      <w:bodyDiv w:val="1"/>
      <w:marLeft w:val="0"/>
      <w:marRight w:val="0"/>
      <w:marTop w:val="0"/>
      <w:marBottom w:val="0"/>
      <w:divBdr>
        <w:top w:val="none" w:sz="0" w:space="0" w:color="auto"/>
        <w:left w:val="none" w:sz="0" w:space="0" w:color="auto"/>
        <w:bottom w:val="none" w:sz="0" w:space="0" w:color="auto"/>
        <w:right w:val="none" w:sz="0" w:space="0" w:color="auto"/>
      </w:divBdr>
    </w:div>
    <w:div w:id="1936740289">
      <w:bodyDiv w:val="1"/>
      <w:marLeft w:val="0"/>
      <w:marRight w:val="0"/>
      <w:marTop w:val="0"/>
      <w:marBottom w:val="0"/>
      <w:divBdr>
        <w:top w:val="none" w:sz="0" w:space="0" w:color="auto"/>
        <w:left w:val="none" w:sz="0" w:space="0" w:color="auto"/>
        <w:bottom w:val="none" w:sz="0" w:space="0" w:color="auto"/>
        <w:right w:val="none" w:sz="0" w:space="0" w:color="auto"/>
      </w:divBdr>
    </w:div>
    <w:div w:id="1954943943">
      <w:bodyDiv w:val="1"/>
      <w:marLeft w:val="0"/>
      <w:marRight w:val="0"/>
      <w:marTop w:val="0"/>
      <w:marBottom w:val="0"/>
      <w:divBdr>
        <w:top w:val="none" w:sz="0" w:space="0" w:color="auto"/>
        <w:left w:val="none" w:sz="0" w:space="0" w:color="auto"/>
        <w:bottom w:val="none" w:sz="0" w:space="0" w:color="auto"/>
        <w:right w:val="none" w:sz="0" w:space="0" w:color="auto"/>
      </w:divBdr>
    </w:div>
    <w:div w:id="1977224856">
      <w:bodyDiv w:val="1"/>
      <w:marLeft w:val="0"/>
      <w:marRight w:val="0"/>
      <w:marTop w:val="0"/>
      <w:marBottom w:val="0"/>
      <w:divBdr>
        <w:top w:val="none" w:sz="0" w:space="0" w:color="auto"/>
        <w:left w:val="none" w:sz="0" w:space="0" w:color="auto"/>
        <w:bottom w:val="none" w:sz="0" w:space="0" w:color="auto"/>
        <w:right w:val="none" w:sz="0" w:space="0" w:color="auto"/>
      </w:divBdr>
    </w:div>
    <w:div w:id="1985425522">
      <w:bodyDiv w:val="1"/>
      <w:marLeft w:val="0"/>
      <w:marRight w:val="0"/>
      <w:marTop w:val="0"/>
      <w:marBottom w:val="0"/>
      <w:divBdr>
        <w:top w:val="none" w:sz="0" w:space="0" w:color="auto"/>
        <w:left w:val="none" w:sz="0" w:space="0" w:color="auto"/>
        <w:bottom w:val="none" w:sz="0" w:space="0" w:color="auto"/>
        <w:right w:val="none" w:sz="0" w:space="0" w:color="auto"/>
      </w:divBdr>
    </w:div>
    <w:div w:id="2051684919">
      <w:bodyDiv w:val="1"/>
      <w:marLeft w:val="0"/>
      <w:marRight w:val="0"/>
      <w:marTop w:val="0"/>
      <w:marBottom w:val="0"/>
      <w:divBdr>
        <w:top w:val="none" w:sz="0" w:space="0" w:color="auto"/>
        <w:left w:val="none" w:sz="0" w:space="0" w:color="auto"/>
        <w:bottom w:val="none" w:sz="0" w:space="0" w:color="auto"/>
        <w:right w:val="none" w:sz="0" w:space="0" w:color="auto"/>
      </w:divBdr>
    </w:div>
    <w:div w:id="2102800016">
      <w:bodyDiv w:val="1"/>
      <w:marLeft w:val="0"/>
      <w:marRight w:val="0"/>
      <w:marTop w:val="0"/>
      <w:marBottom w:val="0"/>
      <w:divBdr>
        <w:top w:val="none" w:sz="0" w:space="0" w:color="auto"/>
        <w:left w:val="none" w:sz="0" w:space="0" w:color="auto"/>
        <w:bottom w:val="none" w:sz="0" w:space="0" w:color="auto"/>
        <w:right w:val="none" w:sz="0" w:space="0" w:color="auto"/>
      </w:divBdr>
    </w:div>
    <w:div w:id="210699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4.png"/><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diagramQuickStyle" Target="diagrams/quickStyle5.xm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microsoft.com/office/2007/relationships/diagramDrawing" Target="diagrams/drawing3.xml"/><Relationship Id="rId33" Type="http://schemas.openxmlformats.org/officeDocument/2006/relationships/diagramLayout" Target="diagrams/layout5.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3.jpeg"/><Relationship Id="rId29" Type="http://schemas.openxmlformats.org/officeDocument/2006/relationships/diagramQuickStyle" Target="diagrams/quickStyle4.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Colors" Target="diagrams/colors3.xml"/><Relationship Id="rId32" Type="http://schemas.openxmlformats.org/officeDocument/2006/relationships/diagramData" Target="diagrams/data5.xml"/><Relationship Id="rId37" Type="http://schemas.openxmlformats.org/officeDocument/2006/relationships/image" Target="media/image7.png"/><Relationship Id="rId40" Type="http://schemas.openxmlformats.org/officeDocument/2006/relationships/footer" Target="footer1.xml"/><Relationship Id="rId45"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QuickStyle" Target="diagrams/quickStyle3.xml"/><Relationship Id="rId28" Type="http://schemas.openxmlformats.org/officeDocument/2006/relationships/diagramLayout" Target="diagrams/layout4.xml"/><Relationship Id="rId36" Type="http://schemas.microsoft.com/office/2007/relationships/diagramDrawing" Target="diagrams/drawing5.xml"/><Relationship Id="rId10" Type="http://schemas.openxmlformats.org/officeDocument/2006/relationships/diagramLayout" Target="diagrams/layout1.xml"/><Relationship Id="rId19" Type="http://schemas.openxmlformats.org/officeDocument/2006/relationships/image" Target="media/image2.jpg"/><Relationship Id="rId31" Type="http://schemas.microsoft.com/office/2007/relationships/diagramDrawing" Target="diagrams/drawing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Layout" Target="diagrams/layout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Abeltran\publico\Logo%20completo.gif" TargetMode="External"/><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diagrams/_rels/data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diagrams/_rels/drawing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EDEC13-D34E-42C7-98C3-CEEB81382377}" type="doc">
      <dgm:prSet loTypeId="urn:microsoft.com/office/officeart/2008/layout/HorizontalMultiLevelHierarchy" loCatId="hierarchy" qsTypeId="urn:microsoft.com/office/officeart/2005/8/quickstyle/simple5" qsCatId="simple" csTypeId="urn:microsoft.com/office/officeart/2005/8/colors/colorful2" csCatId="colorful" phldr="1"/>
      <dgm:spPr/>
      <dgm:t>
        <a:bodyPr/>
        <a:lstStyle/>
        <a:p>
          <a:endParaRPr lang="es-CO"/>
        </a:p>
      </dgm:t>
    </dgm:pt>
    <dgm:pt modelId="{2E521629-23A2-4444-8DEC-FD2481BCF3D0}">
      <dgm:prSet phldrT="[Texto]" custT="1"/>
      <dgm:spPr>
        <a:solidFill>
          <a:srgbClr val="DA7078"/>
        </a:solidFill>
      </dgm:spPr>
      <dgm:t>
        <a:bodyPr/>
        <a:lstStyle/>
        <a:p>
          <a:r>
            <a:rPr lang="es-CO" sz="2800" b="1">
              <a:solidFill>
                <a:sysClr val="windowText" lastClr="000000"/>
              </a:solidFill>
              <a:latin typeface="Arial" panose="020B0604020202020204" pitchFamily="34" charset="0"/>
              <a:cs typeface="Arial" panose="020B0604020202020204" pitchFamily="34" charset="0"/>
            </a:rPr>
            <a:t>Reprografía</a:t>
          </a:r>
        </a:p>
      </dgm:t>
    </dgm:pt>
    <dgm:pt modelId="{37CAAA97-E9D9-41C9-94C2-02594572DF7E}" type="parTrans" cxnId="{C1D97D8D-5063-445A-9C71-B9390832F764}">
      <dgm:prSet/>
      <dgm:spPr/>
      <dgm:t>
        <a:bodyPr/>
        <a:lstStyle/>
        <a:p>
          <a:endParaRPr lang="es-CO" sz="2000">
            <a:solidFill>
              <a:sysClr val="windowText" lastClr="000000"/>
            </a:solidFill>
            <a:latin typeface="Arial" panose="020B0604020202020204" pitchFamily="34" charset="0"/>
            <a:cs typeface="Arial" panose="020B0604020202020204" pitchFamily="34" charset="0"/>
          </a:endParaRPr>
        </a:p>
      </dgm:t>
    </dgm:pt>
    <dgm:pt modelId="{68257D01-84E7-4D35-A455-3B4035AC5F27}" type="sibTrans" cxnId="{C1D97D8D-5063-445A-9C71-B9390832F764}">
      <dgm:prSet/>
      <dgm:spPr/>
      <dgm:t>
        <a:bodyPr/>
        <a:lstStyle/>
        <a:p>
          <a:endParaRPr lang="es-CO" sz="2000">
            <a:solidFill>
              <a:sysClr val="windowText" lastClr="000000"/>
            </a:solidFill>
            <a:latin typeface="Arial" panose="020B0604020202020204" pitchFamily="34" charset="0"/>
            <a:cs typeface="Arial" panose="020B0604020202020204" pitchFamily="34" charset="0"/>
          </a:endParaRPr>
        </a:p>
      </dgm:t>
    </dgm:pt>
    <dgm:pt modelId="{1E81BA77-ADE2-4866-BBF2-6A55D08BB66D}">
      <dgm:prSet phldrT="[Texto]" custT="1"/>
      <dgm:spPr>
        <a:solidFill>
          <a:srgbClr val="F4E190"/>
        </a:solidFill>
      </dgm:spPr>
      <dgm:t>
        <a:bodyPr/>
        <a:lstStyle/>
        <a:p>
          <a:r>
            <a:rPr lang="es-CO" sz="1800">
              <a:solidFill>
                <a:sysClr val="windowText" lastClr="000000"/>
              </a:solidFill>
              <a:latin typeface="Arial" panose="020B0604020202020204" pitchFamily="34" charset="0"/>
              <a:cs typeface="Arial" panose="020B0604020202020204" pitchFamily="34" charset="0"/>
            </a:rPr>
            <a:t>Digitalización</a:t>
          </a:r>
          <a:endParaRPr lang="es-CO" sz="2000">
            <a:solidFill>
              <a:sysClr val="windowText" lastClr="000000"/>
            </a:solidFill>
            <a:latin typeface="Arial" panose="020B0604020202020204" pitchFamily="34" charset="0"/>
            <a:cs typeface="Arial" panose="020B0604020202020204" pitchFamily="34" charset="0"/>
          </a:endParaRPr>
        </a:p>
      </dgm:t>
    </dgm:pt>
    <dgm:pt modelId="{71DA723E-F078-4323-8D35-8FCF2C02D620}" type="parTrans" cxnId="{4C1CE652-043F-4875-83F2-F87AF8338711}">
      <dgm:prSet custT="1"/>
      <dgm:spPr/>
      <dgm:t>
        <a:bodyPr/>
        <a:lstStyle/>
        <a:p>
          <a:endParaRPr lang="es-CO" sz="2000">
            <a:solidFill>
              <a:sysClr val="windowText" lastClr="000000"/>
            </a:solidFill>
            <a:latin typeface="Arial" panose="020B0604020202020204" pitchFamily="34" charset="0"/>
            <a:cs typeface="Arial" panose="020B0604020202020204" pitchFamily="34" charset="0"/>
          </a:endParaRPr>
        </a:p>
      </dgm:t>
    </dgm:pt>
    <dgm:pt modelId="{A7CCB591-9B3A-4573-B3E4-18573749A24D}" type="sibTrans" cxnId="{4C1CE652-043F-4875-83F2-F87AF8338711}">
      <dgm:prSet/>
      <dgm:spPr/>
      <dgm:t>
        <a:bodyPr/>
        <a:lstStyle/>
        <a:p>
          <a:endParaRPr lang="es-CO" sz="2000">
            <a:solidFill>
              <a:sysClr val="windowText" lastClr="000000"/>
            </a:solidFill>
            <a:latin typeface="Arial" panose="020B0604020202020204" pitchFamily="34" charset="0"/>
            <a:cs typeface="Arial" panose="020B0604020202020204" pitchFamily="34" charset="0"/>
          </a:endParaRPr>
        </a:p>
      </dgm:t>
    </dgm:pt>
    <dgm:pt modelId="{9A79F3BC-FBCF-4524-BD36-F3A4B2DF6FFC}">
      <dgm:prSet phldrT="[Texto]" custT="1"/>
      <dgm:spPr>
        <a:solidFill>
          <a:srgbClr val="F4E190"/>
        </a:solidFill>
      </dgm:spPr>
      <dgm:t>
        <a:bodyPr/>
        <a:lstStyle/>
        <a:p>
          <a:r>
            <a:rPr lang="es-CO" sz="1800">
              <a:solidFill>
                <a:sysClr val="windowText" lastClr="000000"/>
              </a:solidFill>
              <a:latin typeface="Arial" panose="020B0604020202020204" pitchFamily="34" charset="0"/>
              <a:cs typeface="Arial" panose="020B0604020202020204" pitchFamily="34" charset="0"/>
            </a:rPr>
            <a:t>Microfilmación</a:t>
          </a:r>
          <a:endParaRPr lang="es-CO" sz="2000">
            <a:solidFill>
              <a:sysClr val="windowText" lastClr="000000"/>
            </a:solidFill>
            <a:latin typeface="Arial" panose="020B0604020202020204" pitchFamily="34" charset="0"/>
            <a:cs typeface="Arial" panose="020B0604020202020204" pitchFamily="34" charset="0"/>
          </a:endParaRPr>
        </a:p>
      </dgm:t>
    </dgm:pt>
    <dgm:pt modelId="{E8999B42-B194-4690-BD93-49940D3424C8}" type="parTrans" cxnId="{2ACC9328-C34A-46CD-850F-6D4BFEFCA82C}">
      <dgm:prSet custT="1"/>
      <dgm:spPr/>
      <dgm:t>
        <a:bodyPr/>
        <a:lstStyle/>
        <a:p>
          <a:endParaRPr lang="es-CO" sz="2000">
            <a:solidFill>
              <a:sysClr val="windowText" lastClr="000000"/>
            </a:solidFill>
            <a:latin typeface="Arial" panose="020B0604020202020204" pitchFamily="34" charset="0"/>
            <a:cs typeface="Arial" panose="020B0604020202020204" pitchFamily="34" charset="0"/>
          </a:endParaRPr>
        </a:p>
      </dgm:t>
    </dgm:pt>
    <dgm:pt modelId="{DEDEA29E-9A0A-48A1-ACB9-B05109EAA2E1}" type="sibTrans" cxnId="{2ACC9328-C34A-46CD-850F-6D4BFEFCA82C}">
      <dgm:prSet/>
      <dgm:spPr/>
      <dgm:t>
        <a:bodyPr/>
        <a:lstStyle/>
        <a:p>
          <a:endParaRPr lang="es-CO" sz="2000">
            <a:solidFill>
              <a:sysClr val="windowText" lastClr="000000"/>
            </a:solidFill>
            <a:latin typeface="Arial" panose="020B0604020202020204" pitchFamily="34" charset="0"/>
            <a:cs typeface="Arial" panose="020B0604020202020204" pitchFamily="34" charset="0"/>
          </a:endParaRPr>
        </a:p>
      </dgm:t>
    </dgm:pt>
    <dgm:pt modelId="{CE5D89CE-896A-4388-80E7-CE293B2FC68D}">
      <dgm:prSet phldrT="[Texto]" custT="1"/>
      <dgm:spPr>
        <a:solidFill>
          <a:srgbClr val="F4E190"/>
        </a:solidFill>
      </dgm:spPr>
      <dgm:t>
        <a:bodyPr/>
        <a:lstStyle/>
        <a:p>
          <a:r>
            <a:rPr lang="es-CO" sz="1800">
              <a:solidFill>
                <a:sysClr val="windowText" lastClr="000000"/>
              </a:solidFill>
              <a:latin typeface="Arial" panose="020B0604020202020204" pitchFamily="34" charset="0"/>
              <a:cs typeface="Arial" panose="020B0604020202020204" pitchFamily="34" charset="0"/>
            </a:rPr>
            <a:t>Fotocopiado</a:t>
          </a:r>
        </a:p>
      </dgm:t>
    </dgm:pt>
    <dgm:pt modelId="{149BDEB4-A1A7-48B8-924D-89F954742617}" type="parTrans" cxnId="{A6AEC278-16F3-4C43-B558-A3C2400C3085}">
      <dgm:prSet custT="1"/>
      <dgm:spPr/>
      <dgm:t>
        <a:bodyPr/>
        <a:lstStyle/>
        <a:p>
          <a:endParaRPr lang="es-CO" sz="2000">
            <a:solidFill>
              <a:sysClr val="windowText" lastClr="000000"/>
            </a:solidFill>
            <a:latin typeface="Arial" panose="020B0604020202020204" pitchFamily="34" charset="0"/>
            <a:cs typeface="Arial" panose="020B0604020202020204" pitchFamily="34" charset="0"/>
          </a:endParaRPr>
        </a:p>
      </dgm:t>
    </dgm:pt>
    <dgm:pt modelId="{D48A1C0B-F664-4BC3-AC52-947DF7AD603C}" type="sibTrans" cxnId="{A6AEC278-16F3-4C43-B558-A3C2400C3085}">
      <dgm:prSet/>
      <dgm:spPr/>
      <dgm:t>
        <a:bodyPr/>
        <a:lstStyle/>
        <a:p>
          <a:endParaRPr lang="es-CO" sz="2000">
            <a:solidFill>
              <a:sysClr val="windowText" lastClr="000000"/>
            </a:solidFill>
            <a:latin typeface="Arial" panose="020B0604020202020204" pitchFamily="34" charset="0"/>
            <a:cs typeface="Arial" panose="020B0604020202020204" pitchFamily="34" charset="0"/>
          </a:endParaRPr>
        </a:p>
      </dgm:t>
    </dgm:pt>
    <dgm:pt modelId="{DD6798FF-7998-4B0D-BB5C-6B3992CAF05B}">
      <dgm:prSet custT="1"/>
      <dgm:spPr>
        <a:solidFill>
          <a:srgbClr val="F4E190"/>
        </a:solidFill>
      </dgm:spPr>
      <dgm:t>
        <a:bodyPr/>
        <a:lstStyle/>
        <a:p>
          <a:r>
            <a:rPr lang="es-CO" sz="1800">
              <a:solidFill>
                <a:sysClr val="windowText" lastClr="000000"/>
              </a:solidFill>
              <a:latin typeface="Arial" panose="020B0604020202020204" pitchFamily="34" charset="0"/>
              <a:cs typeface="Arial" panose="020B0604020202020204" pitchFamily="34" charset="0"/>
            </a:rPr>
            <a:t>Fotografía</a:t>
          </a:r>
          <a:endParaRPr lang="es-CO" sz="2000">
            <a:solidFill>
              <a:sysClr val="windowText" lastClr="000000"/>
            </a:solidFill>
            <a:latin typeface="Arial" panose="020B0604020202020204" pitchFamily="34" charset="0"/>
            <a:cs typeface="Arial" panose="020B0604020202020204" pitchFamily="34" charset="0"/>
          </a:endParaRPr>
        </a:p>
      </dgm:t>
    </dgm:pt>
    <dgm:pt modelId="{56E037A8-0C73-4371-B394-4B930EFF1223}" type="parTrans" cxnId="{F936306B-F3C0-4581-86CA-562A5F1823C8}">
      <dgm:prSet custT="1"/>
      <dgm:spPr/>
      <dgm:t>
        <a:bodyPr/>
        <a:lstStyle/>
        <a:p>
          <a:endParaRPr lang="es-CO" sz="2000">
            <a:solidFill>
              <a:sysClr val="windowText" lastClr="000000"/>
            </a:solidFill>
            <a:latin typeface="Arial" panose="020B0604020202020204" pitchFamily="34" charset="0"/>
            <a:cs typeface="Arial" panose="020B0604020202020204" pitchFamily="34" charset="0"/>
          </a:endParaRPr>
        </a:p>
      </dgm:t>
    </dgm:pt>
    <dgm:pt modelId="{E82EF165-A793-4E2C-8EE1-CF7D305BFB41}" type="sibTrans" cxnId="{F936306B-F3C0-4581-86CA-562A5F1823C8}">
      <dgm:prSet/>
      <dgm:spPr/>
      <dgm:t>
        <a:bodyPr/>
        <a:lstStyle/>
        <a:p>
          <a:endParaRPr lang="es-CO" sz="2000">
            <a:solidFill>
              <a:sysClr val="windowText" lastClr="000000"/>
            </a:solidFill>
            <a:latin typeface="Arial" panose="020B0604020202020204" pitchFamily="34" charset="0"/>
            <a:cs typeface="Arial" panose="020B0604020202020204" pitchFamily="34" charset="0"/>
          </a:endParaRPr>
        </a:p>
      </dgm:t>
    </dgm:pt>
    <dgm:pt modelId="{CB30B8CC-8739-412F-A65F-CDAAF6265CBF}" type="pres">
      <dgm:prSet presAssocID="{ACEDEC13-D34E-42C7-98C3-CEEB81382377}" presName="Name0" presStyleCnt="0">
        <dgm:presLayoutVars>
          <dgm:chPref val="1"/>
          <dgm:dir/>
          <dgm:animOne val="branch"/>
          <dgm:animLvl val="lvl"/>
          <dgm:resizeHandles val="exact"/>
        </dgm:presLayoutVars>
      </dgm:prSet>
      <dgm:spPr/>
    </dgm:pt>
    <dgm:pt modelId="{27587C4C-3BCE-4AED-9FB9-CC25C446EFD1}" type="pres">
      <dgm:prSet presAssocID="{2E521629-23A2-4444-8DEC-FD2481BCF3D0}" presName="root1" presStyleCnt="0"/>
      <dgm:spPr/>
    </dgm:pt>
    <dgm:pt modelId="{288CA2B7-2ACA-4F94-BB72-03D77CB23D14}" type="pres">
      <dgm:prSet presAssocID="{2E521629-23A2-4444-8DEC-FD2481BCF3D0}" presName="LevelOneTextNode" presStyleLbl="node0" presStyleIdx="0" presStyleCnt="1">
        <dgm:presLayoutVars>
          <dgm:chPref val="3"/>
        </dgm:presLayoutVars>
      </dgm:prSet>
      <dgm:spPr/>
    </dgm:pt>
    <dgm:pt modelId="{59623A29-7356-41B4-A801-B1FC10FEF731}" type="pres">
      <dgm:prSet presAssocID="{2E521629-23A2-4444-8DEC-FD2481BCF3D0}" presName="level2hierChild" presStyleCnt="0"/>
      <dgm:spPr/>
    </dgm:pt>
    <dgm:pt modelId="{0AA37113-9332-4EE3-8F91-CEE64998DBA5}" type="pres">
      <dgm:prSet presAssocID="{71DA723E-F078-4323-8D35-8FCF2C02D620}" presName="conn2-1" presStyleLbl="parChTrans1D2" presStyleIdx="0" presStyleCnt="4"/>
      <dgm:spPr/>
    </dgm:pt>
    <dgm:pt modelId="{EB117EAF-CDA1-4ACB-A931-A8B2004CE971}" type="pres">
      <dgm:prSet presAssocID="{71DA723E-F078-4323-8D35-8FCF2C02D620}" presName="connTx" presStyleLbl="parChTrans1D2" presStyleIdx="0" presStyleCnt="4"/>
      <dgm:spPr/>
    </dgm:pt>
    <dgm:pt modelId="{1604C4EC-6386-4E15-8317-26EE38BF4224}" type="pres">
      <dgm:prSet presAssocID="{1E81BA77-ADE2-4866-BBF2-6A55D08BB66D}" presName="root2" presStyleCnt="0"/>
      <dgm:spPr/>
    </dgm:pt>
    <dgm:pt modelId="{E60C4B93-5C90-4572-B982-90E66BAEF04F}" type="pres">
      <dgm:prSet presAssocID="{1E81BA77-ADE2-4866-BBF2-6A55D08BB66D}" presName="LevelTwoTextNode" presStyleLbl="node2" presStyleIdx="0" presStyleCnt="4">
        <dgm:presLayoutVars>
          <dgm:chPref val="3"/>
        </dgm:presLayoutVars>
      </dgm:prSet>
      <dgm:spPr/>
    </dgm:pt>
    <dgm:pt modelId="{6183044E-1B90-4E1A-BD77-B86AD2F8A5E4}" type="pres">
      <dgm:prSet presAssocID="{1E81BA77-ADE2-4866-BBF2-6A55D08BB66D}" presName="level3hierChild" presStyleCnt="0"/>
      <dgm:spPr/>
    </dgm:pt>
    <dgm:pt modelId="{977E9D9B-100C-493B-9341-8F5135F233C3}" type="pres">
      <dgm:prSet presAssocID="{E8999B42-B194-4690-BD93-49940D3424C8}" presName="conn2-1" presStyleLbl="parChTrans1D2" presStyleIdx="1" presStyleCnt="4"/>
      <dgm:spPr/>
    </dgm:pt>
    <dgm:pt modelId="{FCA9714E-34DD-4E44-8566-F075C2AB16B8}" type="pres">
      <dgm:prSet presAssocID="{E8999B42-B194-4690-BD93-49940D3424C8}" presName="connTx" presStyleLbl="parChTrans1D2" presStyleIdx="1" presStyleCnt="4"/>
      <dgm:spPr/>
    </dgm:pt>
    <dgm:pt modelId="{F2740415-858F-4D51-BC88-5A86A48770D6}" type="pres">
      <dgm:prSet presAssocID="{9A79F3BC-FBCF-4524-BD36-F3A4B2DF6FFC}" presName="root2" presStyleCnt="0"/>
      <dgm:spPr/>
    </dgm:pt>
    <dgm:pt modelId="{FF79AC69-B5C0-40EE-97AB-03215B0C8FDB}" type="pres">
      <dgm:prSet presAssocID="{9A79F3BC-FBCF-4524-BD36-F3A4B2DF6FFC}" presName="LevelTwoTextNode" presStyleLbl="node2" presStyleIdx="1" presStyleCnt="4">
        <dgm:presLayoutVars>
          <dgm:chPref val="3"/>
        </dgm:presLayoutVars>
      </dgm:prSet>
      <dgm:spPr/>
    </dgm:pt>
    <dgm:pt modelId="{C0E639EC-B676-4AD8-AAB0-F64D7B70C39E}" type="pres">
      <dgm:prSet presAssocID="{9A79F3BC-FBCF-4524-BD36-F3A4B2DF6FFC}" presName="level3hierChild" presStyleCnt="0"/>
      <dgm:spPr/>
    </dgm:pt>
    <dgm:pt modelId="{2F71088C-8EBD-43B6-B7A8-71AF7ADDA6C3}" type="pres">
      <dgm:prSet presAssocID="{56E037A8-0C73-4371-B394-4B930EFF1223}" presName="conn2-1" presStyleLbl="parChTrans1D2" presStyleIdx="2" presStyleCnt="4"/>
      <dgm:spPr/>
    </dgm:pt>
    <dgm:pt modelId="{F902C4D3-EF8A-47D6-8594-2E2703BB58F5}" type="pres">
      <dgm:prSet presAssocID="{56E037A8-0C73-4371-B394-4B930EFF1223}" presName="connTx" presStyleLbl="parChTrans1D2" presStyleIdx="2" presStyleCnt="4"/>
      <dgm:spPr/>
    </dgm:pt>
    <dgm:pt modelId="{55352670-069D-4022-BCEE-4078178254F0}" type="pres">
      <dgm:prSet presAssocID="{DD6798FF-7998-4B0D-BB5C-6B3992CAF05B}" presName="root2" presStyleCnt="0"/>
      <dgm:spPr/>
    </dgm:pt>
    <dgm:pt modelId="{89434382-E361-4247-BBD9-972DA7772D79}" type="pres">
      <dgm:prSet presAssocID="{DD6798FF-7998-4B0D-BB5C-6B3992CAF05B}" presName="LevelTwoTextNode" presStyleLbl="node2" presStyleIdx="2" presStyleCnt="4">
        <dgm:presLayoutVars>
          <dgm:chPref val="3"/>
        </dgm:presLayoutVars>
      </dgm:prSet>
      <dgm:spPr/>
    </dgm:pt>
    <dgm:pt modelId="{2E739EA4-2B85-4B02-B756-ABF9DA47296D}" type="pres">
      <dgm:prSet presAssocID="{DD6798FF-7998-4B0D-BB5C-6B3992CAF05B}" presName="level3hierChild" presStyleCnt="0"/>
      <dgm:spPr/>
    </dgm:pt>
    <dgm:pt modelId="{5006497E-3315-4701-83A9-881E9A38A871}" type="pres">
      <dgm:prSet presAssocID="{149BDEB4-A1A7-48B8-924D-89F954742617}" presName="conn2-1" presStyleLbl="parChTrans1D2" presStyleIdx="3" presStyleCnt="4"/>
      <dgm:spPr/>
    </dgm:pt>
    <dgm:pt modelId="{FB6C3145-A932-47FF-AF2B-5ED28203660D}" type="pres">
      <dgm:prSet presAssocID="{149BDEB4-A1A7-48B8-924D-89F954742617}" presName="connTx" presStyleLbl="parChTrans1D2" presStyleIdx="3" presStyleCnt="4"/>
      <dgm:spPr/>
    </dgm:pt>
    <dgm:pt modelId="{7B4976D0-FAB2-4F13-AB8D-E231EB5B88DE}" type="pres">
      <dgm:prSet presAssocID="{CE5D89CE-896A-4388-80E7-CE293B2FC68D}" presName="root2" presStyleCnt="0"/>
      <dgm:spPr/>
    </dgm:pt>
    <dgm:pt modelId="{BD1F6B5F-6947-489A-A8A5-330551395EC2}" type="pres">
      <dgm:prSet presAssocID="{CE5D89CE-896A-4388-80E7-CE293B2FC68D}" presName="LevelTwoTextNode" presStyleLbl="node2" presStyleIdx="3" presStyleCnt="4">
        <dgm:presLayoutVars>
          <dgm:chPref val="3"/>
        </dgm:presLayoutVars>
      </dgm:prSet>
      <dgm:spPr/>
    </dgm:pt>
    <dgm:pt modelId="{45DEDACD-5F8D-432C-BB4B-3B9A4419CF06}" type="pres">
      <dgm:prSet presAssocID="{CE5D89CE-896A-4388-80E7-CE293B2FC68D}" presName="level3hierChild" presStyleCnt="0"/>
      <dgm:spPr/>
    </dgm:pt>
  </dgm:ptLst>
  <dgm:cxnLst>
    <dgm:cxn modelId="{33510F09-AE55-4B33-8A62-C6D5B80A36FF}" type="presOf" srcId="{71DA723E-F078-4323-8D35-8FCF2C02D620}" destId="{EB117EAF-CDA1-4ACB-A931-A8B2004CE971}" srcOrd="1" destOrd="0" presId="urn:microsoft.com/office/officeart/2008/layout/HorizontalMultiLevelHierarchy"/>
    <dgm:cxn modelId="{398CCE0F-7EB2-4360-9983-46BC25EBC864}" type="presOf" srcId="{E8999B42-B194-4690-BD93-49940D3424C8}" destId="{FCA9714E-34DD-4E44-8566-F075C2AB16B8}" srcOrd="1" destOrd="0" presId="urn:microsoft.com/office/officeart/2008/layout/HorizontalMultiLevelHierarchy"/>
    <dgm:cxn modelId="{1F19091B-7F03-459B-A14E-431EEE1CE249}" type="presOf" srcId="{149BDEB4-A1A7-48B8-924D-89F954742617}" destId="{5006497E-3315-4701-83A9-881E9A38A871}" srcOrd="0" destOrd="0" presId="urn:microsoft.com/office/officeart/2008/layout/HorizontalMultiLevelHierarchy"/>
    <dgm:cxn modelId="{C842171E-3DA3-4E45-A8B7-20D9BD3F3456}" type="presOf" srcId="{E8999B42-B194-4690-BD93-49940D3424C8}" destId="{977E9D9B-100C-493B-9341-8F5135F233C3}" srcOrd="0" destOrd="0" presId="urn:microsoft.com/office/officeart/2008/layout/HorizontalMultiLevelHierarchy"/>
    <dgm:cxn modelId="{14843426-5EF9-444D-B97A-41824DD47C30}" type="presOf" srcId="{ACEDEC13-D34E-42C7-98C3-CEEB81382377}" destId="{CB30B8CC-8739-412F-A65F-CDAAF6265CBF}" srcOrd="0" destOrd="0" presId="urn:microsoft.com/office/officeart/2008/layout/HorizontalMultiLevelHierarchy"/>
    <dgm:cxn modelId="{2ACC9328-C34A-46CD-850F-6D4BFEFCA82C}" srcId="{2E521629-23A2-4444-8DEC-FD2481BCF3D0}" destId="{9A79F3BC-FBCF-4524-BD36-F3A4B2DF6FFC}" srcOrd="1" destOrd="0" parTransId="{E8999B42-B194-4690-BD93-49940D3424C8}" sibTransId="{DEDEA29E-9A0A-48A1-ACB9-B05109EAA2E1}"/>
    <dgm:cxn modelId="{3AD98930-F72B-4941-B59D-59431746B127}" type="presOf" srcId="{CE5D89CE-896A-4388-80E7-CE293B2FC68D}" destId="{BD1F6B5F-6947-489A-A8A5-330551395EC2}" srcOrd="0" destOrd="0" presId="urn:microsoft.com/office/officeart/2008/layout/HorizontalMultiLevelHierarchy"/>
    <dgm:cxn modelId="{49F63132-DEDE-4285-8790-11AB725CD18E}" type="presOf" srcId="{2E521629-23A2-4444-8DEC-FD2481BCF3D0}" destId="{288CA2B7-2ACA-4F94-BB72-03D77CB23D14}" srcOrd="0" destOrd="0" presId="urn:microsoft.com/office/officeart/2008/layout/HorizontalMultiLevelHierarchy"/>
    <dgm:cxn modelId="{F2F00E41-233C-438A-BE74-EEC6E79839B8}" type="presOf" srcId="{9A79F3BC-FBCF-4524-BD36-F3A4B2DF6FFC}" destId="{FF79AC69-B5C0-40EE-97AB-03215B0C8FDB}" srcOrd="0" destOrd="0" presId="urn:microsoft.com/office/officeart/2008/layout/HorizontalMultiLevelHierarchy"/>
    <dgm:cxn modelId="{F936306B-F3C0-4581-86CA-562A5F1823C8}" srcId="{2E521629-23A2-4444-8DEC-FD2481BCF3D0}" destId="{DD6798FF-7998-4B0D-BB5C-6B3992CAF05B}" srcOrd="2" destOrd="0" parTransId="{56E037A8-0C73-4371-B394-4B930EFF1223}" sibTransId="{E82EF165-A793-4E2C-8EE1-CF7D305BFB41}"/>
    <dgm:cxn modelId="{4C1CE652-043F-4875-83F2-F87AF8338711}" srcId="{2E521629-23A2-4444-8DEC-FD2481BCF3D0}" destId="{1E81BA77-ADE2-4866-BBF2-6A55D08BB66D}" srcOrd="0" destOrd="0" parTransId="{71DA723E-F078-4323-8D35-8FCF2C02D620}" sibTransId="{A7CCB591-9B3A-4573-B3E4-18573749A24D}"/>
    <dgm:cxn modelId="{55244355-9D13-47DD-B91F-FFB594D45EB7}" type="presOf" srcId="{56E037A8-0C73-4371-B394-4B930EFF1223}" destId="{F902C4D3-EF8A-47D6-8594-2E2703BB58F5}" srcOrd="1" destOrd="0" presId="urn:microsoft.com/office/officeart/2008/layout/HorizontalMultiLevelHierarchy"/>
    <dgm:cxn modelId="{A6AEC278-16F3-4C43-B558-A3C2400C3085}" srcId="{2E521629-23A2-4444-8DEC-FD2481BCF3D0}" destId="{CE5D89CE-896A-4388-80E7-CE293B2FC68D}" srcOrd="3" destOrd="0" parTransId="{149BDEB4-A1A7-48B8-924D-89F954742617}" sibTransId="{D48A1C0B-F664-4BC3-AC52-947DF7AD603C}"/>
    <dgm:cxn modelId="{0754007B-3531-4806-86EB-C308DE69E9D4}" type="presOf" srcId="{1E81BA77-ADE2-4866-BBF2-6A55D08BB66D}" destId="{E60C4B93-5C90-4572-B982-90E66BAEF04F}" srcOrd="0" destOrd="0" presId="urn:microsoft.com/office/officeart/2008/layout/HorizontalMultiLevelHierarchy"/>
    <dgm:cxn modelId="{A1661989-4801-447D-BCF4-06B71F08249F}" type="presOf" srcId="{71DA723E-F078-4323-8D35-8FCF2C02D620}" destId="{0AA37113-9332-4EE3-8F91-CEE64998DBA5}" srcOrd="0" destOrd="0" presId="urn:microsoft.com/office/officeart/2008/layout/HorizontalMultiLevelHierarchy"/>
    <dgm:cxn modelId="{C1D97D8D-5063-445A-9C71-B9390832F764}" srcId="{ACEDEC13-D34E-42C7-98C3-CEEB81382377}" destId="{2E521629-23A2-4444-8DEC-FD2481BCF3D0}" srcOrd="0" destOrd="0" parTransId="{37CAAA97-E9D9-41C9-94C2-02594572DF7E}" sibTransId="{68257D01-84E7-4D35-A455-3B4035AC5F27}"/>
    <dgm:cxn modelId="{E63D61B4-312E-49E6-9018-99C3744FC972}" type="presOf" srcId="{DD6798FF-7998-4B0D-BB5C-6B3992CAF05B}" destId="{89434382-E361-4247-BBD9-972DA7772D79}" srcOrd="0" destOrd="0" presId="urn:microsoft.com/office/officeart/2008/layout/HorizontalMultiLevelHierarchy"/>
    <dgm:cxn modelId="{79BC98D9-973E-465E-9CD6-7F7EB813F48E}" type="presOf" srcId="{149BDEB4-A1A7-48B8-924D-89F954742617}" destId="{FB6C3145-A932-47FF-AF2B-5ED28203660D}" srcOrd="1" destOrd="0" presId="urn:microsoft.com/office/officeart/2008/layout/HorizontalMultiLevelHierarchy"/>
    <dgm:cxn modelId="{53DC25F5-B7D6-480D-9689-316F75A5484B}" type="presOf" srcId="{56E037A8-0C73-4371-B394-4B930EFF1223}" destId="{2F71088C-8EBD-43B6-B7A8-71AF7ADDA6C3}" srcOrd="0" destOrd="0" presId="urn:microsoft.com/office/officeart/2008/layout/HorizontalMultiLevelHierarchy"/>
    <dgm:cxn modelId="{B8A77815-8514-45BC-8883-35B4348B46C3}" type="presParOf" srcId="{CB30B8CC-8739-412F-A65F-CDAAF6265CBF}" destId="{27587C4C-3BCE-4AED-9FB9-CC25C446EFD1}" srcOrd="0" destOrd="0" presId="urn:microsoft.com/office/officeart/2008/layout/HorizontalMultiLevelHierarchy"/>
    <dgm:cxn modelId="{65DAA055-B392-4348-A008-23FFABC6B384}" type="presParOf" srcId="{27587C4C-3BCE-4AED-9FB9-CC25C446EFD1}" destId="{288CA2B7-2ACA-4F94-BB72-03D77CB23D14}" srcOrd="0" destOrd="0" presId="urn:microsoft.com/office/officeart/2008/layout/HorizontalMultiLevelHierarchy"/>
    <dgm:cxn modelId="{969D1E22-87D6-4E35-8030-453C150AFD0F}" type="presParOf" srcId="{27587C4C-3BCE-4AED-9FB9-CC25C446EFD1}" destId="{59623A29-7356-41B4-A801-B1FC10FEF731}" srcOrd="1" destOrd="0" presId="urn:microsoft.com/office/officeart/2008/layout/HorizontalMultiLevelHierarchy"/>
    <dgm:cxn modelId="{4A1816D9-4074-4B90-B570-DD3DA5190BA4}" type="presParOf" srcId="{59623A29-7356-41B4-A801-B1FC10FEF731}" destId="{0AA37113-9332-4EE3-8F91-CEE64998DBA5}" srcOrd="0" destOrd="0" presId="urn:microsoft.com/office/officeart/2008/layout/HorizontalMultiLevelHierarchy"/>
    <dgm:cxn modelId="{8F4C3843-549E-489F-AEC5-3C375B151CEC}" type="presParOf" srcId="{0AA37113-9332-4EE3-8F91-CEE64998DBA5}" destId="{EB117EAF-CDA1-4ACB-A931-A8B2004CE971}" srcOrd="0" destOrd="0" presId="urn:microsoft.com/office/officeart/2008/layout/HorizontalMultiLevelHierarchy"/>
    <dgm:cxn modelId="{BEC0C6BC-A450-4A6D-B5B9-826CF0DFA34F}" type="presParOf" srcId="{59623A29-7356-41B4-A801-B1FC10FEF731}" destId="{1604C4EC-6386-4E15-8317-26EE38BF4224}" srcOrd="1" destOrd="0" presId="urn:microsoft.com/office/officeart/2008/layout/HorizontalMultiLevelHierarchy"/>
    <dgm:cxn modelId="{0B7ED15F-9E83-477E-B8FE-82B31299E596}" type="presParOf" srcId="{1604C4EC-6386-4E15-8317-26EE38BF4224}" destId="{E60C4B93-5C90-4572-B982-90E66BAEF04F}" srcOrd="0" destOrd="0" presId="urn:microsoft.com/office/officeart/2008/layout/HorizontalMultiLevelHierarchy"/>
    <dgm:cxn modelId="{A345BFB4-78D6-44D0-9725-D49F5156D2EC}" type="presParOf" srcId="{1604C4EC-6386-4E15-8317-26EE38BF4224}" destId="{6183044E-1B90-4E1A-BD77-B86AD2F8A5E4}" srcOrd="1" destOrd="0" presId="urn:microsoft.com/office/officeart/2008/layout/HorizontalMultiLevelHierarchy"/>
    <dgm:cxn modelId="{78CD8F6A-1F2C-4318-97C4-753562A29B34}" type="presParOf" srcId="{59623A29-7356-41B4-A801-B1FC10FEF731}" destId="{977E9D9B-100C-493B-9341-8F5135F233C3}" srcOrd="2" destOrd="0" presId="urn:microsoft.com/office/officeart/2008/layout/HorizontalMultiLevelHierarchy"/>
    <dgm:cxn modelId="{4FA17300-FEFA-4F42-9D84-6C9998288811}" type="presParOf" srcId="{977E9D9B-100C-493B-9341-8F5135F233C3}" destId="{FCA9714E-34DD-4E44-8566-F075C2AB16B8}" srcOrd="0" destOrd="0" presId="urn:microsoft.com/office/officeart/2008/layout/HorizontalMultiLevelHierarchy"/>
    <dgm:cxn modelId="{72E71E11-BE0D-429F-BE65-A7188E69443F}" type="presParOf" srcId="{59623A29-7356-41B4-A801-B1FC10FEF731}" destId="{F2740415-858F-4D51-BC88-5A86A48770D6}" srcOrd="3" destOrd="0" presId="urn:microsoft.com/office/officeart/2008/layout/HorizontalMultiLevelHierarchy"/>
    <dgm:cxn modelId="{4A8E6089-218D-4BFF-9F96-B16C366BFE03}" type="presParOf" srcId="{F2740415-858F-4D51-BC88-5A86A48770D6}" destId="{FF79AC69-B5C0-40EE-97AB-03215B0C8FDB}" srcOrd="0" destOrd="0" presId="urn:microsoft.com/office/officeart/2008/layout/HorizontalMultiLevelHierarchy"/>
    <dgm:cxn modelId="{97523E56-997C-4A81-9F52-4F487C51A6C0}" type="presParOf" srcId="{F2740415-858F-4D51-BC88-5A86A48770D6}" destId="{C0E639EC-B676-4AD8-AAB0-F64D7B70C39E}" srcOrd="1" destOrd="0" presId="urn:microsoft.com/office/officeart/2008/layout/HorizontalMultiLevelHierarchy"/>
    <dgm:cxn modelId="{2F79F095-8767-4821-A4C2-0DC31FB2D109}" type="presParOf" srcId="{59623A29-7356-41B4-A801-B1FC10FEF731}" destId="{2F71088C-8EBD-43B6-B7A8-71AF7ADDA6C3}" srcOrd="4" destOrd="0" presId="urn:microsoft.com/office/officeart/2008/layout/HorizontalMultiLevelHierarchy"/>
    <dgm:cxn modelId="{55F6E50F-90E7-4267-9023-758B76D95F3C}" type="presParOf" srcId="{2F71088C-8EBD-43B6-B7A8-71AF7ADDA6C3}" destId="{F902C4D3-EF8A-47D6-8594-2E2703BB58F5}" srcOrd="0" destOrd="0" presId="urn:microsoft.com/office/officeart/2008/layout/HorizontalMultiLevelHierarchy"/>
    <dgm:cxn modelId="{7A9F1A34-BAF7-4F85-A214-6351A3D090EE}" type="presParOf" srcId="{59623A29-7356-41B4-A801-B1FC10FEF731}" destId="{55352670-069D-4022-BCEE-4078178254F0}" srcOrd="5" destOrd="0" presId="urn:microsoft.com/office/officeart/2008/layout/HorizontalMultiLevelHierarchy"/>
    <dgm:cxn modelId="{0B19DC24-133A-4FEF-9DA4-FB63F70D48D0}" type="presParOf" srcId="{55352670-069D-4022-BCEE-4078178254F0}" destId="{89434382-E361-4247-BBD9-972DA7772D79}" srcOrd="0" destOrd="0" presId="urn:microsoft.com/office/officeart/2008/layout/HorizontalMultiLevelHierarchy"/>
    <dgm:cxn modelId="{198D7E8C-014E-4452-AB0F-868FADDD81FF}" type="presParOf" srcId="{55352670-069D-4022-BCEE-4078178254F0}" destId="{2E739EA4-2B85-4B02-B756-ABF9DA47296D}" srcOrd="1" destOrd="0" presId="urn:microsoft.com/office/officeart/2008/layout/HorizontalMultiLevelHierarchy"/>
    <dgm:cxn modelId="{4294705D-7A77-4EE6-BF58-09917C3FD55D}" type="presParOf" srcId="{59623A29-7356-41B4-A801-B1FC10FEF731}" destId="{5006497E-3315-4701-83A9-881E9A38A871}" srcOrd="6" destOrd="0" presId="urn:microsoft.com/office/officeart/2008/layout/HorizontalMultiLevelHierarchy"/>
    <dgm:cxn modelId="{2E6FA975-D8A3-4EBE-B8D6-ED7674690526}" type="presParOf" srcId="{5006497E-3315-4701-83A9-881E9A38A871}" destId="{FB6C3145-A932-47FF-AF2B-5ED28203660D}" srcOrd="0" destOrd="0" presId="urn:microsoft.com/office/officeart/2008/layout/HorizontalMultiLevelHierarchy"/>
    <dgm:cxn modelId="{EB002027-DA46-4A79-B199-956FCC2D7503}" type="presParOf" srcId="{59623A29-7356-41B4-A801-B1FC10FEF731}" destId="{7B4976D0-FAB2-4F13-AB8D-E231EB5B88DE}" srcOrd="7" destOrd="0" presId="urn:microsoft.com/office/officeart/2008/layout/HorizontalMultiLevelHierarchy"/>
    <dgm:cxn modelId="{9A1E0D28-6A46-45CD-9E35-D5A04D74DED0}" type="presParOf" srcId="{7B4976D0-FAB2-4F13-AB8D-E231EB5B88DE}" destId="{BD1F6B5F-6947-489A-A8A5-330551395EC2}" srcOrd="0" destOrd="0" presId="urn:microsoft.com/office/officeart/2008/layout/HorizontalMultiLevelHierarchy"/>
    <dgm:cxn modelId="{FB9910E1-B5A9-4862-A483-7D52D4F7F24B}" type="presParOf" srcId="{7B4976D0-FAB2-4F13-AB8D-E231EB5B88DE}" destId="{45DEDACD-5F8D-432C-BB4B-3B9A4419CF06}"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3A18A98-5D3E-4E9A-B39E-C14258480A19}" type="doc">
      <dgm:prSet loTypeId="urn:microsoft.com/office/officeart/2005/8/layout/vProcess5" loCatId="process" qsTypeId="urn:microsoft.com/office/officeart/2005/8/quickstyle/simple1" qsCatId="simple" csTypeId="urn:microsoft.com/office/officeart/2005/8/colors/accent1_4" csCatId="accent1" phldr="1"/>
      <dgm:spPr/>
      <dgm:t>
        <a:bodyPr/>
        <a:lstStyle/>
        <a:p>
          <a:endParaRPr lang="es-ES"/>
        </a:p>
      </dgm:t>
    </dgm:pt>
    <dgm:pt modelId="{C07B0094-6C1E-4E31-B792-134E8D57C3BB}">
      <dgm:prSet phldrT="[Texto]" custT="1"/>
      <dgm:spPr/>
      <dgm:t>
        <a:bodyPr/>
        <a:lstStyle/>
        <a:p>
          <a:r>
            <a:rPr lang="es-ES" sz="1200" b="0">
              <a:latin typeface="Arial" panose="020B0604020202020204" pitchFamily="34" charset="0"/>
              <a:cs typeface="Arial" panose="020B0604020202020204" pitchFamily="34" charset="0"/>
            </a:rPr>
            <a:t>Recolección de Información</a:t>
          </a:r>
          <a:r>
            <a:rPr lang="es-ES" sz="1400">
              <a:latin typeface="Arial" panose="020B0604020202020204" pitchFamily="34" charset="0"/>
              <a:cs typeface="Arial" panose="020B0604020202020204" pitchFamily="34" charset="0"/>
            </a:rPr>
            <a:t>.</a:t>
          </a:r>
        </a:p>
      </dgm:t>
    </dgm:pt>
    <dgm:pt modelId="{97808DD3-BB27-4DC7-975C-3FFA21AC8C2F}" type="parTrans" cxnId="{E151C1DE-75FB-457A-A74B-6AF82B70178E}">
      <dgm:prSet/>
      <dgm:spPr/>
      <dgm:t>
        <a:bodyPr/>
        <a:lstStyle/>
        <a:p>
          <a:endParaRPr lang="es-ES"/>
        </a:p>
      </dgm:t>
    </dgm:pt>
    <dgm:pt modelId="{32E73E70-3B17-4A7F-B7F0-4A5B95ADC022}" type="sibTrans" cxnId="{E151C1DE-75FB-457A-A74B-6AF82B70178E}">
      <dgm:prSet/>
      <dgm:spPr/>
      <dgm:t>
        <a:bodyPr/>
        <a:lstStyle/>
        <a:p>
          <a:endParaRPr lang="es-ES"/>
        </a:p>
      </dgm:t>
    </dgm:pt>
    <dgm:pt modelId="{9F0D099F-1EE8-4B16-A861-0ED84E42EB46}">
      <dgm:prSet phldrT="[Texto]" custT="1"/>
      <dgm:spPr/>
      <dgm:t>
        <a:bodyPr/>
        <a:lstStyle/>
        <a:p>
          <a:pPr algn="just"/>
          <a:r>
            <a:rPr lang="es-ES" sz="1200" b="0">
              <a:latin typeface="Arial" panose="020B0604020202020204" pitchFamily="34" charset="0"/>
              <a:cs typeface="Arial" panose="020B0604020202020204" pitchFamily="34" charset="0"/>
            </a:rPr>
            <a:t>Análisis del contexto y la situación actual de la reprografía en la Entidad.</a:t>
          </a:r>
        </a:p>
      </dgm:t>
    </dgm:pt>
    <dgm:pt modelId="{54A1DDA7-EE7D-43F5-ABDF-94DAE641C1A9}" type="parTrans" cxnId="{3E28BD4D-5463-4DA4-8513-3DE5D97FB15B}">
      <dgm:prSet/>
      <dgm:spPr/>
      <dgm:t>
        <a:bodyPr/>
        <a:lstStyle/>
        <a:p>
          <a:endParaRPr lang="es-ES"/>
        </a:p>
      </dgm:t>
    </dgm:pt>
    <dgm:pt modelId="{41C663D8-1226-4ADD-98DB-062314714B6A}" type="sibTrans" cxnId="{3E28BD4D-5463-4DA4-8513-3DE5D97FB15B}">
      <dgm:prSet/>
      <dgm:spPr/>
      <dgm:t>
        <a:bodyPr/>
        <a:lstStyle/>
        <a:p>
          <a:endParaRPr lang="es-ES"/>
        </a:p>
      </dgm:t>
    </dgm:pt>
    <dgm:pt modelId="{9485CA1D-CD4C-4289-8EC5-1118DE273E1E}">
      <dgm:prSet phldrT="[Texto]" custT="1"/>
      <dgm:spPr/>
      <dgm:t>
        <a:bodyPr/>
        <a:lstStyle/>
        <a:p>
          <a:pPr algn="just"/>
          <a:r>
            <a:rPr lang="es-ES" sz="1200" b="0">
              <a:latin typeface="Arial" panose="020B0604020202020204" pitchFamily="34" charset="0"/>
              <a:cs typeface="Arial" panose="020B0604020202020204" pitchFamily="34" charset="0"/>
            </a:rPr>
            <a:t>Selección de las técnicas de reprografía a utilizar en la Superintendencia de Industria y Comercio.</a:t>
          </a:r>
        </a:p>
      </dgm:t>
    </dgm:pt>
    <dgm:pt modelId="{95F15AED-1AEC-4FEC-8CEC-FA1A6B457F5C}" type="parTrans" cxnId="{6E1D2B31-3ED0-4D6F-B774-9C35C9690BA0}">
      <dgm:prSet/>
      <dgm:spPr/>
      <dgm:t>
        <a:bodyPr/>
        <a:lstStyle/>
        <a:p>
          <a:endParaRPr lang="es-ES"/>
        </a:p>
      </dgm:t>
    </dgm:pt>
    <dgm:pt modelId="{716E419B-99F8-4240-BA72-E0D6E47CD326}" type="sibTrans" cxnId="{6E1D2B31-3ED0-4D6F-B774-9C35C9690BA0}">
      <dgm:prSet/>
      <dgm:spPr/>
      <dgm:t>
        <a:bodyPr/>
        <a:lstStyle/>
        <a:p>
          <a:endParaRPr lang="es-ES"/>
        </a:p>
      </dgm:t>
    </dgm:pt>
    <dgm:pt modelId="{4F053279-8A72-4D51-832A-98B568DE9905}">
      <dgm:prSet phldrT="[Texto]" custT="1"/>
      <dgm:spPr/>
      <dgm:t>
        <a:bodyPr/>
        <a:lstStyle/>
        <a:p>
          <a:pPr algn="just"/>
          <a:r>
            <a:rPr lang="es-ES" sz="1200" b="0">
              <a:latin typeface="Arial" panose="020B0604020202020204" pitchFamily="34" charset="0"/>
              <a:cs typeface="Arial" panose="020B0604020202020204" pitchFamily="34" charset="0"/>
            </a:rPr>
            <a:t>Usos específicos de las técnicas de reprografía seleccionada</a:t>
          </a:r>
          <a:r>
            <a:rPr lang="es-ES" sz="1000" b="0">
              <a:latin typeface="Arial" panose="020B0604020202020204" pitchFamily="34" charset="0"/>
              <a:cs typeface="Arial" panose="020B0604020202020204" pitchFamily="34" charset="0"/>
            </a:rPr>
            <a:t>.</a:t>
          </a:r>
        </a:p>
      </dgm:t>
    </dgm:pt>
    <dgm:pt modelId="{47913AC2-BCA1-43DA-91B8-80A35A98B548}" type="parTrans" cxnId="{4C3737DD-5A3F-4775-B558-014A71FF5F81}">
      <dgm:prSet/>
      <dgm:spPr/>
      <dgm:t>
        <a:bodyPr/>
        <a:lstStyle/>
        <a:p>
          <a:endParaRPr lang="es-ES"/>
        </a:p>
      </dgm:t>
    </dgm:pt>
    <dgm:pt modelId="{4272A544-08F4-4990-8872-60731E45BFE3}" type="sibTrans" cxnId="{4C3737DD-5A3F-4775-B558-014A71FF5F81}">
      <dgm:prSet/>
      <dgm:spPr/>
      <dgm:t>
        <a:bodyPr/>
        <a:lstStyle/>
        <a:p>
          <a:endParaRPr lang="es-ES"/>
        </a:p>
      </dgm:t>
    </dgm:pt>
    <dgm:pt modelId="{81DC01D2-53B2-41BB-A8F0-9859D5158D28}">
      <dgm:prSet phldrT="[Texto]" custT="1"/>
      <dgm:spPr/>
      <dgm:t>
        <a:bodyPr/>
        <a:lstStyle/>
        <a:p>
          <a:pPr algn="just"/>
          <a:r>
            <a:rPr lang="es-ES" sz="1200" b="0">
              <a:latin typeface="Arial" panose="020B0604020202020204" pitchFamily="34" charset="0"/>
              <a:cs typeface="Arial" panose="020B0604020202020204" pitchFamily="34" charset="0"/>
            </a:rPr>
            <a:t>Priorización en la aplicación de las técnicas de reprografía seleccionadas</a:t>
          </a:r>
          <a:r>
            <a:rPr lang="es-ES" sz="1400" b="0">
              <a:latin typeface="Arial" panose="020B0604020202020204" pitchFamily="34" charset="0"/>
              <a:cs typeface="Arial" panose="020B0604020202020204" pitchFamily="34" charset="0"/>
            </a:rPr>
            <a:t>.</a:t>
          </a:r>
        </a:p>
      </dgm:t>
    </dgm:pt>
    <dgm:pt modelId="{7F34EBC4-93D2-40B9-99C7-FF8A65BA0681}" type="parTrans" cxnId="{00ED9FE6-AE56-4E79-AAA2-140E43B928C2}">
      <dgm:prSet/>
      <dgm:spPr/>
      <dgm:t>
        <a:bodyPr/>
        <a:lstStyle/>
        <a:p>
          <a:endParaRPr lang="es-ES"/>
        </a:p>
      </dgm:t>
    </dgm:pt>
    <dgm:pt modelId="{B14688FD-730E-4E22-8919-734E6970B5CD}" type="sibTrans" cxnId="{00ED9FE6-AE56-4E79-AAA2-140E43B928C2}">
      <dgm:prSet/>
      <dgm:spPr/>
      <dgm:t>
        <a:bodyPr/>
        <a:lstStyle/>
        <a:p>
          <a:endParaRPr lang="es-ES"/>
        </a:p>
      </dgm:t>
    </dgm:pt>
    <dgm:pt modelId="{8C3EB4B3-8DDA-4E05-8533-2F2D51815E93}" type="pres">
      <dgm:prSet presAssocID="{23A18A98-5D3E-4E9A-B39E-C14258480A19}" presName="outerComposite" presStyleCnt="0">
        <dgm:presLayoutVars>
          <dgm:chMax val="5"/>
          <dgm:dir/>
          <dgm:resizeHandles val="exact"/>
        </dgm:presLayoutVars>
      </dgm:prSet>
      <dgm:spPr/>
    </dgm:pt>
    <dgm:pt modelId="{AC4AD471-9AF5-47D6-A083-EC34B3BA17AE}" type="pres">
      <dgm:prSet presAssocID="{23A18A98-5D3E-4E9A-B39E-C14258480A19}" presName="dummyMaxCanvas" presStyleCnt="0">
        <dgm:presLayoutVars/>
      </dgm:prSet>
      <dgm:spPr/>
    </dgm:pt>
    <dgm:pt modelId="{1FA956FF-8F28-48D8-9863-C5DC2EAFBC5C}" type="pres">
      <dgm:prSet presAssocID="{23A18A98-5D3E-4E9A-B39E-C14258480A19}" presName="FiveNodes_1" presStyleLbl="node1" presStyleIdx="0" presStyleCnt="5">
        <dgm:presLayoutVars>
          <dgm:bulletEnabled val="1"/>
        </dgm:presLayoutVars>
      </dgm:prSet>
      <dgm:spPr/>
    </dgm:pt>
    <dgm:pt modelId="{69A74BF9-EEEA-4890-80CF-03ACEDE04BD9}" type="pres">
      <dgm:prSet presAssocID="{23A18A98-5D3E-4E9A-B39E-C14258480A19}" presName="FiveNodes_2" presStyleLbl="node1" presStyleIdx="1" presStyleCnt="5">
        <dgm:presLayoutVars>
          <dgm:bulletEnabled val="1"/>
        </dgm:presLayoutVars>
      </dgm:prSet>
      <dgm:spPr/>
    </dgm:pt>
    <dgm:pt modelId="{06A9AB51-DA73-4209-B4B9-98C43BF0F922}" type="pres">
      <dgm:prSet presAssocID="{23A18A98-5D3E-4E9A-B39E-C14258480A19}" presName="FiveNodes_3" presStyleLbl="node1" presStyleIdx="2" presStyleCnt="5">
        <dgm:presLayoutVars>
          <dgm:bulletEnabled val="1"/>
        </dgm:presLayoutVars>
      </dgm:prSet>
      <dgm:spPr/>
    </dgm:pt>
    <dgm:pt modelId="{3F5D3C02-6E52-46C6-9620-C54EC7492A2A}" type="pres">
      <dgm:prSet presAssocID="{23A18A98-5D3E-4E9A-B39E-C14258480A19}" presName="FiveNodes_4" presStyleLbl="node1" presStyleIdx="3" presStyleCnt="5">
        <dgm:presLayoutVars>
          <dgm:bulletEnabled val="1"/>
        </dgm:presLayoutVars>
      </dgm:prSet>
      <dgm:spPr/>
    </dgm:pt>
    <dgm:pt modelId="{8E508F51-B184-442D-9938-8BD6151D08F1}" type="pres">
      <dgm:prSet presAssocID="{23A18A98-5D3E-4E9A-B39E-C14258480A19}" presName="FiveNodes_5" presStyleLbl="node1" presStyleIdx="4" presStyleCnt="5">
        <dgm:presLayoutVars>
          <dgm:bulletEnabled val="1"/>
        </dgm:presLayoutVars>
      </dgm:prSet>
      <dgm:spPr/>
    </dgm:pt>
    <dgm:pt modelId="{6814C42A-60B0-4FA8-9BAD-0B3A3A743929}" type="pres">
      <dgm:prSet presAssocID="{23A18A98-5D3E-4E9A-B39E-C14258480A19}" presName="FiveConn_1-2" presStyleLbl="fgAccFollowNode1" presStyleIdx="0" presStyleCnt="4">
        <dgm:presLayoutVars>
          <dgm:bulletEnabled val="1"/>
        </dgm:presLayoutVars>
      </dgm:prSet>
      <dgm:spPr/>
    </dgm:pt>
    <dgm:pt modelId="{15826EF6-158F-451D-B645-3F2887BFA11C}" type="pres">
      <dgm:prSet presAssocID="{23A18A98-5D3E-4E9A-B39E-C14258480A19}" presName="FiveConn_2-3" presStyleLbl="fgAccFollowNode1" presStyleIdx="1" presStyleCnt="4">
        <dgm:presLayoutVars>
          <dgm:bulletEnabled val="1"/>
        </dgm:presLayoutVars>
      </dgm:prSet>
      <dgm:spPr/>
    </dgm:pt>
    <dgm:pt modelId="{1E437B85-8545-4584-AE84-F1B738D72AF9}" type="pres">
      <dgm:prSet presAssocID="{23A18A98-5D3E-4E9A-B39E-C14258480A19}" presName="FiveConn_3-4" presStyleLbl="fgAccFollowNode1" presStyleIdx="2" presStyleCnt="4">
        <dgm:presLayoutVars>
          <dgm:bulletEnabled val="1"/>
        </dgm:presLayoutVars>
      </dgm:prSet>
      <dgm:spPr/>
    </dgm:pt>
    <dgm:pt modelId="{48EC25B6-714F-4F0E-A07D-736FAD9EA461}" type="pres">
      <dgm:prSet presAssocID="{23A18A98-5D3E-4E9A-B39E-C14258480A19}" presName="FiveConn_4-5" presStyleLbl="fgAccFollowNode1" presStyleIdx="3" presStyleCnt="4">
        <dgm:presLayoutVars>
          <dgm:bulletEnabled val="1"/>
        </dgm:presLayoutVars>
      </dgm:prSet>
      <dgm:spPr/>
    </dgm:pt>
    <dgm:pt modelId="{10AC0825-5833-42AF-9666-47D438D09696}" type="pres">
      <dgm:prSet presAssocID="{23A18A98-5D3E-4E9A-B39E-C14258480A19}" presName="FiveNodes_1_text" presStyleLbl="node1" presStyleIdx="4" presStyleCnt="5">
        <dgm:presLayoutVars>
          <dgm:bulletEnabled val="1"/>
        </dgm:presLayoutVars>
      </dgm:prSet>
      <dgm:spPr/>
    </dgm:pt>
    <dgm:pt modelId="{2963396F-0F0E-41FF-BC14-95C9215DBC7F}" type="pres">
      <dgm:prSet presAssocID="{23A18A98-5D3E-4E9A-B39E-C14258480A19}" presName="FiveNodes_2_text" presStyleLbl="node1" presStyleIdx="4" presStyleCnt="5">
        <dgm:presLayoutVars>
          <dgm:bulletEnabled val="1"/>
        </dgm:presLayoutVars>
      </dgm:prSet>
      <dgm:spPr/>
    </dgm:pt>
    <dgm:pt modelId="{89491DA2-E008-43E0-872A-C3E5A69327F4}" type="pres">
      <dgm:prSet presAssocID="{23A18A98-5D3E-4E9A-B39E-C14258480A19}" presName="FiveNodes_3_text" presStyleLbl="node1" presStyleIdx="4" presStyleCnt="5">
        <dgm:presLayoutVars>
          <dgm:bulletEnabled val="1"/>
        </dgm:presLayoutVars>
      </dgm:prSet>
      <dgm:spPr/>
    </dgm:pt>
    <dgm:pt modelId="{172E1F30-0D23-4F3F-ACC4-5724208C82C6}" type="pres">
      <dgm:prSet presAssocID="{23A18A98-5D3E-4E9A-B39E-C14258480A19}" presName="FiveNodes_4_text" presStyleLbl="node1" presStyleIdx="4" presStyleCnt="5">
        <dgm:presLayoutVars>
          <dgm:bulletEnabled val="1"/>
        </dgm:presLayoutVars>
      </dgm:prSet>
      <dgm:spPr/>
    </dgm:pt>
    <dgm:pt modelId="{849EE3BC-7888-48E6-91EA-BDF584732A97}" type="pres">
      <dgm:prSet presAssocID="{23A18A98-5D3E-4E9A-B39E-C14258480A19}" presName="FiveNodes_5_text" presStyleLbl="node1" presStyleIdx="4" presStyleCnt="5">
        <dgm:presLayoutVars>
          <dgm:bulletEnabled val="1"/>
        </dgm:presLayoutVars>
      </dgm:prSet>
      <dgm:spPr/>
    </dgm:pt>
  </dgm:ptLst>
  <dgm:cxnLst>
    <dgm:cxn modelId="{92A3850E-1746-488F-9AD8-2F1EDBA35D5D}" type="presOf" srcId="{81DC01D2-53B2-41BB-A8F0-9859D5158D28}" destId="{849EE3BC-7888-48E6-91EA-BDF584732A97}" srcOrd="1" destOrd="0" presId="urn:microsoft.com/office/officeart/2005/8/layout/vProcess5"/>
    <dgm:cxn modelId="{DA60A614-17F5-47CD-A76E-E9149FFC7BB7}" type="presOf" srcId="{9F0D099F-1EE8-4B16-A861-0ED84E42EB46}" destId="{69A74BF9-EEEA-4890-80CF-03ACEDE04BD9}" srcOrd="0" destOrd="0" presId="urn:microsoft.com/office/officeart/2005/8/layout/vProcess5"/>
    <dgm:cxn modelId="{590A111C-BFD9-4352-B2E5-6A4D70FB107E}" type="presOf" srcId="{9485CA1D-CD4C-4289-8EC5-1118DE273E1E}" destId="{06A9AB51-DA73-4209-B4B9-98C43BF0F922}" srcOrd="0" destOrd="0" presId="urn:microsoft.com/office/officeart/2005/8/layout/vProcess5"/>
    <dgm:cxn modelId="{6E1D2B31-3ED0-4D6F-B774-9C35C9690BA0}" srcId="{23A18A98-5D3E-4E9A-B39E-C14258480A19}" destId="{9485CA1D-CD4C-4289-8EC5-1118DE273E1E}" srcOrd="2" destOrd="0" parTransId="{95F15AED-1AEC-4FEC-8CEC-FA1A6B457F5C}" sibTransId="{716E419B-99F8-4240-BA72-E0D6E47CD326}"/>
    <dgm:cxn modelId="{361D0061-0FC2-4F29-B879-82684CB904CD}" type="presOf" srcId="{9F0D099F-1EE8-4B16-A861-0ED84E42EB46}" destId="{2963396F-0F0E-41FF-BC14-95C9215DBC7F}" srcOrd="1" destOrd="0" presId="urn:microsoft.com/office/officeart/2005/8/layout/vProcess5"/>
    <dgm:cxn modelId="{3E28BD4D-5463-4DA4-8513-3DE5D97FB15B}" srcId="{23A18A98-5D3E-4E9A-B39E-C14258480A19}" destId="{9F0D099F-1EE8-4B16-A861-0ED84E42EB46}" srcOrd="1" destOrd="0" parTransId="{54A1DDA7-EE7D-43F5-ABDF-94DAE641C1A9}" sibTransId="{41C663D8-1226-4ADD-98DB-062314714B6A}"/>
    <dgm:cxn modelId="{FFEBCB54-87AD-4A70-ACE2-A4F21E5846B9}" type="presOf" srcId="{C07B0094-6C1E-4E31-B792-134E8D57C3BB}" destId="{10AC0825-5833-42AF-9666-47D438D09696}" srcOrd="1" destOrd="0" presId="urn:microsoft.com/office/officeart/2005/8/layout/vProcess5"/>
    <dgm:cxn modelId="{B20B7176-E56B-48D7-9AC1-FCEE1E83EECB}" type="presOf" srcId="{4272A544-08F4-4990-8872-60731E45BFE3}" destId="{48EC25B6-714F-4F0E-A07D-736FAD9EA461}" srcOrd="0" destOrd="0" presId="urn:microsoft.com/office/officeart/2005/8/layout/vProcess5"/>
    <dgm:cxn modelId="{BE389377-13BF-4E22-8D82-5DCC49706CB5}" type="presOf" srcId="{4F053279-8A72-4D51-832A-98B568DE9905}" destId="{172E1F30-0D23-4F3F-ACC4-5724208C82C6}" srcOrd="1" destOrd="0" presId="urn:microsoft.com/office/officeart/2005/8/layout/vProcess5"/>
    <dgm:cxn modelId="{1FBA927E-3FAB-423C-86A4-92CB415CC18E}" type="presOf" srcId="{4F053279-8A72-4D51-832A-98B568DE9905}" destId="{3F5D3C02-6E52-46C6-9620-C54EC7492A2A}" srcOrd="0" destOrd="0" presId="urn:microsoft.com/office/officeart/2005/8/layout/vProcess5"/>
    <dgm:cxn modelId="{B511A98D-D0DC-40B8-945F-43681DE857F3}" type="presOf" srcId="{23A18A98-5D3E-4E9A-B39E-C14258480A19}" destId="{8C3EB4B3-8DDA-4E05-8533-2F2D51815E93}" srcOrd="0" destOrd="0" presId="urn:microsoft.com/office/officeart/2005/8/layout/vProcess5"/>
    <dgm:cxn modelId="{8D4304A1-0F33-4E12-944E-D7D393ED9C36}" type="presOf" srcId="{C07B0094-6C1E-4E31-B792-134E8D57C3BB}" destId="{1FA956FF-8F28-48D8-9863-C5DC2EAFBC5C}" srcOrd="0" destOrd="0" presId="urn:microsoft.com/office/officeart/2005/8/layout/vProcess5"/>
    <dgm:cxn modelId="{950160A8-0776-420A-BEF3-1B773A822F7B}" type="presOf" srcId="{9485CA1D-CD4C-4289-8EC5-1118DE273E1E}" destId="{89491DA2-E008-43E0-872A-C3E5A69327F4}" srcOrd="1" destOrd="0" presId="urn:microsoft.com/office/officeart/2005/8/layout/vProcess5"/>
    <dgm:cxn modelId="{A2BE98A9-711A-40AC-8AF4-9612D7CE01BC}" type="presOf" srcId="{716E419B-99F8-4240-BA72-E0D6E47CD326}" destId="{1E437B85-8545-4584-AE84-F1B738D72AF9}" srcOrd="0" destOrd="0" presId="urn:microsoft.com/office/officeart/2005/8/layout/vProcess5"/>
    <dgm:cxn modelId="{FDEDC3BE-2947-4E60-9A97-3CFD3367BDAB}" type="presOf" srcId="{32E73E70-3B17-4A7F-B7F0-4A5B95ADC022}" destId="{6814C42A-60B0-4FA8-9BAD-0B3A3A743929}" srcOrd="0" destOrd="0" presId="urn:microsoft.com/office/officeart/2005/8/layout/vProcess5"/>
    <dgm:cxn modelId="{E2B485C5-5294-4E7B-83A1-4136CBCCECD0}" type="presOf" srcId="{81DC01D2-53B2-41BB-A8F0-9859D5158D28}" destId="{8E508F51-B184-442D-9938-8BD6151D08F1}" srcOrd="0" destOrd="0" presId="urn:microsoft.com/office/officeart/2005/8/layout/vProcess5"/>
    <dgm:cxn modelId="{8FAC45D8-1C5E-4909-83C7-475065C5C598}" type="presOf" srcId="{41C663D8-1226-4ADD-98DB-062314714B6A}" destId="{15826EF6-158F-451D-B645-3F2887BFA11C}" srcOrd="0" destOrd="0" presId="urn:microsoft.com/office/officeart/2005/8/layout/vProcess5"/>
    <dgm:cxn modelId="{4C3737DD-5A3F-4775-B558-014A71FF5F81}" srcId="{23A18A98-5D3E-4E9A-B39E-C14258480A19}" destId="{4F053279-8A72-4D51-832A-98B568DE9905}" srcOrd="3" destOrd="0" parTransId="{47913AC2-BCA1-43DA-91B8-80A35A98B548}" sibTransId="{4272A544-08F4-4990-8872-60731E45BFE3}"/>
    <dgm:cxn modelId="{E151C1DE-75FB-457A-A74B-6AF82B70178E}" srcId="{23A18A98-5D3E-4E9A-B39E-C14258480A19}" destId="{C07B0094-6C1E-4E31-B792-134E8D57C3BB}" srcOrd="0" destOrd="0" parTransId="{97808DD3-BB27-4DC7-975C-3FFA21AC8C2F}" sibTransId="{32E73E70-3B17-4A7F-B7F0-4A5B95ADC022}"/>
    <dgm:cxn modelId="{00ED9FE6-AE56-4E79-AAA2-140E43B928C2}" srcId="{23A18A98-5D3E-4E9A-B39E-C14258480A19}" destId="{81DC01D2-53B2-41BB-A8F0-9859D5158D28}" srcOrd="4" destOrd="0" parTransId="{7F34EBC4-93D2-40B9-99C7-FF8A65BA0681}" sibTransId="{B14688FD-730E-4E22-8919-734E6970B5CD}"/>
    <dgm:cxn modelId="{6DE21D37-0200-4478-B234-33B58477309E}" type="presParOf" srcId="{8C3EB4B3-8DDA-4E05-8533-2F2D51815E93}" destId="{AC4AD471-9AF5-47D6-A083-EC34B3BA17AE}" srcOrd="0" destOrd="0" presId="urn:microsoft.com/office/officeart/2005/8/layout/vProcess5"/>
    <dgm:cxn modelId="{00EE9638-30FE-480A-AE79-3A3F17529D95}" type="presParOf" srcId="{8C3EB4B3-8DDA-4E05-8533-2F2D51815E93}" destId="{1FA956FF-8F28-48D8-9863-C5DC2EAFBC5C}" srcOrd="1" destOrd="0" presId="urn:microsoft.com/office/officeart/2005/8/layout/vProcess5"/>
    <dgm:cxn modelId="{35D1D61D-D0B4-4900-9605-F757FC5E4530}" type="presParOf" srcId="{8C3EB4B3-8DDA-4E05-8533-2F2D51815E93}" destId="{69A74BF9-EEEA-4890-80CF-03ACEDE04BD9}" srcOrd="2" destOrd="0" presId="urn:microsoft.com/office/officeart/2005/8/layout/vProcess5"/>
    <dgm:cxn modelId="{CBA903F3-BB86-49FD-84E6-6092535A7928}" type="presParOf" srcId="{8C3EB4B3-8DDA-4E05-8533-2F2D51815E93}" destId="{06A9AB51-DA73-4209-B4B9-98C43BF0F922}" srcOrd="3" destOrd="0" presId="urn:microsoft.com/office/officeart/2005/8/layout/vProcess5"/>
    <dgm:cxn modelId="{20A583EF-1700-4D48-B9A0-E3D46EA89999}" type="presParOf" srcId="{8C3EB4B3-8DDA-4E05-8533-2F2D51815E93}" destId="{3F5D3C02-6E52-46C6-9620-C54EC7492A2A}" srcOrd="4" destOrd="0" presId="urn:microsoft.com/office/officeart/2005/8/layout/vProcess5"/>
    <dgm:cxn modelId="{AAC13667-AA19-45E3-918A-4CCE4176094D}" type="presParOf" srcId="{8C3EB4B3-8DDA-4E05-8533-2F2D51815E93}" destId="{8E508F51-B184-442D-9938-8BD6151D08F1}" srcOrd="5" destOrd="0" presId="urn:microsoft.com/office/officeart/2005/8/layout/vProcess5"/>
    <dgm:cxn modelId="{62F09832-F1EE-4F73-B49B-88CBA0783CAD}" type="presParOf" srcId="{8C3EB4B3-8DDA-4E05-8533-2F2D51815E93}" destId="{6814C42A-60B0-4FA8-9BAD-0B3A3A743929}" srcOrd="6" destOrd="0" presId="urn:microsoft.com/office/officeart/2005/8/layout/vProcess5"/>
    <dgm:cxn modelId="{503240F7-90BC-4A52-8C47-E2AF65742397}" type="presParOf" srcId="{8C3EB4B3-8DDA-4E05-8533-2F2D51815E93}" destId="{15826EF6-158F-451D-B645-3F2887BFA11C}" srcOrd="7" destOrd="0" presId="urn:microsoft.com/office/officeart/2005/8/layout/vProcess5"/>
    <dgm:cxn modelId="{82059D23-31C6-4F06-AD12-DD7FC92372EA}" type="presParOf" srcId="{8C3EB4B3-8DDA-4E05-8533-2F2D51815E93}" destId="{1E437B85-8545-4584-AE84-F1B738D72AF9}" srcOrd="8" destOrd="0" presId="urn:microsoft.com/office/officeart/2005/8/layout/vProcess5"/>
    <dgm:cxn modelId="{3D09F67B-DE6B-4BCA-AB5E-D64C53D5A04B}" type="presParOf" srcId="{8C3EB4B3-8DDA-4E05-8533-2F2D51815E93}" destId="{48EC25B6-714F-4F0E-A07D-736FAD9EA461}" srcOrd="9" destOrd="0" presId="urn:microsoft.com/office/officeart/2005/8/layout/vProcess5"/>
    <dgm:cxn modelId="{A3CC07DC-2388-4E6F-B21C-869350BFD2E3}" type="presParOf" srcId="{8C3EB4B3-8DDA-4E05-8533-2F2D51815E93}" destId="{10AC0825-5833-42AF-9666-47D438D09696}" srcOrd="10" destOrd="0" presId="urn:microsoft.com/office/officeart/2005/8/layout/vProcess5"/>
    <dgm:cxn modelId="{0623069E-6B82-44F0-AD19-79D4D40C14F9}" type="presParOf" srcId="{8C3EB4B3-8DDA-4E05-8533-2F2D51815E93}" destId="{2963396F-0F0E-41FF-BC14-95C9215DBC7F}" srcOrd="11" destOrd="0" presId="urn:microsoft.com/office/officeart/2005/8/layout/vProcess5"/>
    <dgm:cxn modelId="{341498B6-E93B-45E7-9316-D9DBC607B903}" type="presParOf" srcId="{8C3EB4B3-8DDA-4E05-8533-2F2D51815E93}" destId="{89491DA2-E008-43E0-872A-C3E5A69327F4}" srcOrd="12" destOrd="0" presId="urn:microsoft.com/office/officeart/2005/8/layout/vProcess5"/>
    <dgm:cxn modelId="{B83BA54C-85E9-4FC9-9616-626809305D6B}" type="presParOf" srcId="{8C3EB4B3-8DDA-4E05-8533-2F2D51815E93}" destId="{172E1F30-0D23-4F3F-ACC4-5724208C82C6}" srcOrd="13" destOrd="0" presId="urn:microsoft.com/office/officeart/2005/8/layout/vProcess5"/>
    <dgm:cxn modelId="{EF8331E8-1606-4B13-8D40-F661F6D6CA75}" type="presParOf" srcId="{8C3EB4B3-8DDA-4E05-8533-2F2D51815E93}" destId="{849EE3BC-7888-48E6-91EA-BDF584732A97}" srcOrd="14" destOrd="0" presId="urn:microsoft.com/office/officeart/2005/8/layout/vProcess5"/>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31F98F7A-E998-42E9-A7BE-C816344D5B36}" type="doc">
      <dgm:prSet loTypeId="urn:microsoft.com/office/officeart/2005/8/layout/radial3" loCatId="cycle" qsTypeId="urn:microsoft.com/office/officeart/2005/8/quickstyle/simple3" qsCatId="simple" csTypeId="urn:microsoft.com/office/officeart/2005/8/colors/colorful1" csCatId="colorful" phldr="1"/>
      <dgm:spPr/>
      <dgm:t>
        <a:bodyPr/>
        <a:lstStyle/>
        <a:p>
          <a:endParaRPr lang="es-ES"/>
        </a:p>
      </dgm:t>
    </dgm:pt>
    <dgm:pt modelId="{74297DF1-4F22-4885-B525-466467AD7348}">
      <dgm:prSet phldrT="[Texto]" custT="1"/>
      <dgm:spPr/>
      <dgm:t>
        <a:bodyPr/>
        <a:lstStyle/>
        <a:p>
          <a:pPr algn="ctr"/>
          <a:r>
            <a:rPr lang="es-ES" sz="1400">
              <a:latin typeface="Arial" panose="020B0604020202020204" pitchFamily="34" charset="0"/>
              <a:cs typeface="Arial" panose="020B0604020202020204" pitchFamily="34" charset="0"/>
            </a:rPr>
            <a:t>DIGITALIZACIÓN</a:t>
          </a:r>
        </a:p>
      </dgm:t>
    </dgm:pt>
    <dgm:pt modelId="{2741891E-D0AB-4634-A5DB-D9BE9F8323AC}" type="parTrans" cxnId="{DFDC51DE-9BC6-4F2F-9B87-3D5595669F92}">
      <dgm:prSet/>
      <dgm:spPr/>
      <dgm:t>
        <a:bodyPr/>
        <a:lstStyle/>
        <a:p>
          <a:pPr algn="ctr"/>
          <a:endParaRPr lang="es-ES"/>
        </a:p>
      </dgm:t>
    </dgm:pt>
    <dgm:pt modelId="{51669F0D-2BE0-4D04-B98D-32CA582B29E2}" type="sibTrans" cxnId="{DFDC51DE-9BC6-4F2F-9B87-3D5595669F92}">
      <dgm:prSet/>
      <dgm:spPr/>
      <dgm:t>
        <a:bodyPr/>
        <a:lstStyle/>
        <a:p>
          <a:pPr algn="ctr"/>
          <a:endParaRPr lang="es-ES"/>
        </a:p>
      </dgm:t>
    </dgm:pt>
    <dgm:pt modelId="{EC11B7EA-5357-46AB-838C-388DA3D0FF6A}">
      <dgm:prSet phldrT="[Texto]" custT="1"/>
      <dgm:spPr/>
      <dgm:t>
        <a:bodyPr/>
        <a:lstStyle/>
        <a:p>
          <a:pPr algn="ctr"/>
          <a:r>
            <a:rPr lang="es-ES" sz="1200">
              <a:latin typeface="Arial" panose="020B0604020202020204" pitchFamily="34" charset="0"/>
              <a:cs typeface="Arial" panose="020B0604020202020204" pitchFamily="34" charset="0"/>
            </a:rPr>
            <a:t>Consulta</a:t>
          </a:r>
        </a:p>
      </dgm:t>
    </dgm:pt>
    <dgm:pt modelId="{27C4F633-BB5B-4BCF-8DAA-5F5465F2A410}" type="parTrans" cxnId="{02D5269E-2220-45E0-ACA1-91B47994F063}">
      <dgm:prSet/>
      <dgm:spPr/>
      <dgm:t>
        <a:bodyPr/>
        <a:lstStyle/>
        <a:p>
          <a:pPr algn="ctr"/>
          <a:endParaRPr lang="es-ES"/>
        </a:p>
      </dgm:t>
    </dgm:pt>
    <dgm:pt modelId="{180682CC-C0EF-4BC2-AF76-FF647E811B27}" type="sibTrans" cxnId="{02D5269E-2220-45E0-ACA1-91B47994F063}">
      <dgm:prSet/>
      <dgm:spPr/>
      <dgm:t>
        <a:bodyPr/>
        <a:lstStyle/>
        <a:p>
          <a:pPr algn="ctr"/>
          <a:endParaRPr lang="es-ES"/>
        </a:p>
      </dgm:t>
    </dgm:pt>
    <dgm:pt modelId="{DA742B88-83B8-44A6-B357-72B59EA4872B}">
      <dgm:prSet phldrT="[Texto]" custT="1"/>
      <dgm:spPr/>
      <dgm:t>
        <a:bodyPr/>
        <a:lstStyle/>
        <a:p>
          <a:pPr algn="ctr"/>
          <a:r>
            <a:rPr lang="es-ES" sz="1200">
              <a:latin typeface="Arial" panose="020B0604020202020204" pitchFamily="34" charset="0"/>
              <a:cs typeface="Arial" panose="020B0604020202020204" pitchFamily="34" charset="0"/>
            </a:rPr>
            <a:t>Trámite</a:t>
          </a:r>
        </a:p>
      </dgm:t>
    </dgm:pt>
    <dgm:pt modelId="{7CEDA3C5-807E-4799-B274-3D562AC6C821}" type="parTrans" cxnId="{5DF0DDA4-B6F6-4733-AFCC-C131A7EC19A6}">
      <dgm:prSet/>
      <dgm:spPr/>
      <dgm:t>
        <a:bodyPr/>
        <a:lstStyle/>
        <a:p>
          <a:pPr algn="ctr"/>
          <a:endParaRPr lang="es-ES"/>
        </a:p>
      </dgm:t>
    </dgm:pt>
    <dgm:pt modelId="{696CBD34-C453-4311-855B-C3FF76D6359D}" type="sibTrans" cxnId="{5DF0DDA4-B6F6-4733-AFCC-C131A7EC19A6}">
      <dgm:prSet/>
      <dgm:spPr/>
      <dgm:t>
        <a:bodyPr/>
        <a:lstStyle/>
        <a:p>
          <a:pPr algn="ctr"/>
          <a:endParaRPr lang="es-ES"/>
        </a:p>
      </dgm:t>
    </dgm:pt>
    <dgm:pt modelId="{7794C480-A088-496D-8503-FEBDF77161AD}">
      <dgm:prSet phldrT="[Texto]" custT="1"/>
      <dgm:spPr/>
      <dgm:t>
        <a:bodyPr/>
        <a:lstStyle/>
        <a:p>
          <a:pPr algn="ctr"/>
          <a:r>
            <a:rPr lang="es-ES" sz="1200">
              <a:latin typeface="Arial" panose="020B0604020202020204" pitchFamily="34" charset="0"/>
              <a:cs typeface="Arial" panose="020B0604020202020204" pitchFamily="34" charset="0"/>
            </a:rPr>
            <a:t>Continuidad del negocio</a:t>
          </a:r>
        </a:p>
      </dgm:t>
    </dgm:pt>
    <dgm:pt modelId="{28B4C51C-6EC9-4FBC-8588-37773E09DBC9}" type="parTrans" cxnId="{6067E690-DC1A-4B5C-8BAA-5B59E2E0756B}">
      <dgm:prSet/>
      <dgm:spPr/>
      <dgm:t>
        <a:bodyPr/>
        <a:lstStyle/>
        <a:p>
          <a:pPr algn="ctr"/>
          <a:endParaRPr lang="es-ES"/>
        </a:p>
      </dgm:t>
    </dgm:pt>
    <dgm:pt modelId="{9333363B-C1EB-40B9-8EBC-0E44E0F39399}" type="sibTrans" cxnId="{6067E690-DC1A-4B5C-8BAA-5B59E2E0756B}">
      <dgm:prSet/>
      <dgm:spPr/>
      <dgm:t>
        <a:bodyPr/>
        <a:lstStyle/>
        <a:p>
          <a:pPr algn="ctr"/>
          <a:endParaRPr lang="es-ES"/>
        </a:p>
      </dgm:t>
    </dgm:pt>
    <dgm:pt modelId="{0F9A4DD8-B4C5-4C9E-AC1B-9043813577A4}">
      <dgm:prSet phldrT="[Texto]" custT="1"/>
      <dgm:spPr/>
      <dgm:t>
        <a:bodyPr/>
        <a:lstStyle/>
        <a:p>
          <a:pPr algn="ctr"/>
          <a:r>
            <a:rPr lang="es-ES" sz="1200">
              <a:latin typeface="Arial" panose="020B0604020202020204" pitchFamily="34" charset="0"/>
              <a:cs typeface="Arial" panose="020B0604020202020204" pitchFamily="34" charset="0"/>
            </a:rPr>
            <a:t>Preservación</a:t>
          </a:r>
        </a:p>
      </dgm:t>
    </dgm:pt>
    <dgm:pt modelId="{9E3FE29C-CEDF-4DAF-AA9E-8B3650CC0FAD}" type="parTrans" cxnId="{BC7DE737-6D91-41D1-AFD1-DCC7FE2A4953}">
      <dgm:prSet/>
      <dgm:spPr/>
      <dgm:t>
        <a:bodyPr/>
        <a:lstStyle/>
        <a:p>
          <a:pPr algn="ctr"/>
          <a:endParaRPr lang="es-ES"/>
        </a:p>
      </dgm:t>
    </dgm:pt>
    <dgm:pt modelId="{3CD03991-2CAE-4249-9380-20DF68435C3F}" type="sibTrans" cxnId="{BC7DE737-6D91-41D1-AFD1-DCC7FE2A4953}">
      <dgm:prSet/>
      <dgm:spPr/>
      <dgm:t>
        <a:bodyPr/>
        <a:lstStyle/>
        <a:p>
          <a:pPr algn="ctr"/>
          <a:endParaRPr lang="es-ES"/>
        </a:p>
      </dgm:t>
    </dgm:pt>
    <dgm:pt modelId="{3192DB3A-7C34-4005-9F66-F68ECCE3F5B7}" type="pres">
      <dgm:prSet presAssocID="{31F98F7A-E998-42E9-A7BE-C816344D5B36}" presName="composite" presStyleCnt="0">
        <dgm:presLayoutVars>
          <dgm:chMax val="1"/>
          <dgm:dir/>
          <dgm:resizeHandles val="exact"/>
        </dgm:presLayoutVars>
      </dgm:prSet>
      <dgm:spPr/>
    </dgm:pt>
    <dgm:pt modelId="{C1E2ADA5-A2AD-46A7-A2EE-7767C99E8B88}" type="pres">
      <dgm:prSet presAssocID="{31F98F7A-E998-42E9-A7BE-C816344D5B36}" presName="radial" presStyleCnt="0">
        <dgm:presLayoutVars>
          <dgm:animLvl val="ctr"/>
        </dgm:presLayoutVars>
      </dgm:prSet>
      <dgm:spPr/>
    </dgm:pt>
    <dgm:pt modelId="{2701CD98-60D0-4D91-A98B-2379B2E9D69D}" type="pres">
      <dgm:prSet presAssocID="{74297DF1-4F22-4885-B525-466467AD7348}" presName="centerShape" presStyleLbl="vennNode1" presStyleIdx="0" presStyleCnt="5" custScaleX="190999"/>
      <dgm:spPr/>
    </dgm:pt>
    <dgm:pt modelId="{38EB0F09-A23E-4F46-B5DC-6DB34AE4B1D9}" type="pres">
      <dgm:prSet presAssocID="{EC11B7EA-5357-46AB-838C-388DA3D0FF6A}" presName="node" presStyleLbl="vennNode1" presStyleIdx="1" presStyleCnt="5" custScaleX="193850" custRadScaleRad="106009" custRadScaleInc="1348">
        <dgm:presLayoutVars>
          <dgm:bulletEnabled val="1"/>
        </dgm:presLayoutVars>
      </dgm:prSet>
      <dgm:spPr/>
    </dgm:pt>
    <dgm:pt modelId="{1C561E7E-C545-4385-A58B-5E2C0934EFEC}" type="pres">
      <dgm:prSet presAssocID="{DA742B88-83B8-44A6-B357-72B59EA4872B}" presName="node" presStyleLbl="vennNode1" presStyleIdx="2" presStyleCnt="5" custScaleX="210667" custRadScaleRad="169665" custRadScaleInc="-1389">
        <dgm:presLayoutVars>
          <dgm:bulletEnabled val="1"/>
        </dgm:presLayoutVars>
      </dgm:prSet>
      <dgm:spPr/>
    </dgm:pt>
    <dgm:pt modelId="{AD36490D-B3A1-43CA-A359-36941DC7E0A4}" type="pres">
      <dgm:prSet presAssocID="{7794C480-A088-496D-8503-FEBDF77161AD}" presName="node" presStyleLbl="vennNode1" presStyleIdx="3" presStyleCnt="5" custScaleX="219812" custRadScaleRad="103765" custRadScaleInc="-1377">
        <dgm:presLayoutVars>
          <dgm:bulletEnabled val="1"/>
        </dgm:presLayoutVars>
      </dgm:prSet>
      <dgm:spPr/>
    </dgm:pt>
    <dgm:pt modelId="{56432F1E-0C29-419A-9E00-6903EA32E0ED}" type="pres">
      <dgm:prSet presAssocID="{0F9A4DD8-B4C5-4C9E-AC1B-9043813577A4}" presName="node" presStyleLbl="vennNode1" presStyleIdx="4" presStyleCnt="5" custScaleX="198599" custRadScaleRad="180845" custRadScaleInc="256">
        <dgm:presLayoutVars>
          <dgm:bulletEnabled val="1"/>
        </dgm:presLayoutVars>
      </dgm:prSet>
      <dgm:spPr/>
    </dgm:pt>
  </dgm:ptLst>
  <dgm:cxnLst>
    <dgm:cxn modelId="{DB4FCB0E-6C45-46E1-B143-629BFF7F1A14}" type="presOf" srcId="{31F98F7A-E998-42E9-A7BE-C816344D5B36}" destId="{3192DB3A-7C34-4005-9F66-F68ECCE3F5B7}" srcOrd="0" destOrd="0" presId="urn:microsoft.com/office/officeart/2005/8/layout/radial3"/>
    <dgm:cxn modelId="{BC7DE737-6D91-41D1-AFD1-DCC7FE2A4953}" srcId="{74297DF1-4F22-4885-B525-466467AD7348}" destId="{0F9A4DD8-B4C5-4C9E-AC1B-9043813577A4}" srcOrd="3" destOrd="0" parTransId="{9E3FE29C-CEDF-4DAF-AA9E-8B3650CC0FAD}" sibTransId="{3CD03991-2CAE-4249-9380-20DF68435C3F}"/>
    <dgm:cxn modelId="{04DF253C-C03C-49FA-BBC2-AFD77436FEF4}" type="presOf" srcId="{7794C480-A088-496D-8503-FEBDF77161AD}" destId="{AD36490D-B3A1-43CA-A359-36941DC7E0A4}" srcOrd="0" destOrd="0" presId="urn:microsoft.com/office/officeart/2005/8/layout/radial3"/>
    <dgm:cxn modelId="{516B723E-E70D-4C0C-8C9B-14B8C966CF2B}" type="presOf" srcId="{DA742B88-83B8-44A6-B357-72B59EA4872B}" destId="{1C561E7E-C545-4385-A58B-5E2C0934EFEC}" srcOrd="0" destOrd="0" presId="urn:microsoft.com/office/officeart/2005/8/layout/radial3"/>
    <dgm:cxn modelId="{97690542-A985-492E-B0D8-878B7CCD8A13}" type="presOf" srcId="{0F9A4DD8-B4C5-4C9E-AC1B-9043813577A4}" destId="{56432F1E-0C29-419A-9E00-6903EA32E0ED}" srcOrd="0" destOrd="0" presId="urn:microsoft.com/office/officeart/2005/8/layout/radial3"/>
    <dgm:cxn modelId="{6067E690-DC1A-4B5C-8BAA-5B59E2E0756B}" srcId="{74297DF1-4F22-4885-B525-466467AD7348}" destId="{7794C480-A088-496D-8503-FEBDF77161AD}" srcOrd="2" destOrd="0" parTransId="{28B4C51C-6EC9-4FBC-8588-37773E09DBC9}" sibTransId="{9333363B-C1EB-40B9-8EBC-0E44E0F39399}"/>
    <dgm:cxn modelId="{02D5269E-2220-45E0-ACA1-91B47994F063}" srcId="{74297DF1-4F22-4885-B525-466467AD7348}" destId="{EC11B7EA-5357-46AB-838C-388DA3D0FF6A}" srcOrd="0" destOrd="0" parTransId="{27C4F633-BB5B-4BCF-8DAA-5F5465F2A410}" sibTransId="{180682CC-C0EF-4BC2-AF76-FF647E811B27}"/>
    <dgm:cxn modelId="{5DF0DDA4-B6F6-4733-AFCC-C131A7EC19A6}" srcId="{74297DF1-4F22-4885-B525-466467AD7348}" destId="{DA742B88-83B8-44A6-B357-72B59EA4872B}" srcOrd="1" destOrd="0" parTransId="{7CEDA3C5-807E-4799-B274-3D562AC6C821}" sibTransId="{696CBD34-C453-4311-855B-C3FF76D6359D}"/>
    <dgm:cxn modelId="{DFDC51DE-9BC6-4F2F-9B87-3D5595669F92}" srcId="{31F98F7A-E998-42E9-A7BE-C816344D5B36}" destId="{74297DF1-4F22-4885-B525-466467AD7348}" srcOrd="0" destOrd="0" parTransId="{2741891E-D0AB-4634-A5DB-D9BE9F8323AC}" sibTransId="{51669F0D-2BE0-4D04-B98D-32CA582B29E2}"/>
    <dgm:cxn modelId="{6EA0E0E6-7D4E-4EA3-AEDB-F023EDF00BE3}" type="presOf" srcId="{EC11B7EA-5357-46AB-838C-388DA3D0FF6A}" destId="{38EB0F09-A23E-4F46-B5DC-6DB34AE4B1D9}" srcOrd="0" destOrd="0" presId="urn:microsoft.com/office/officeart/2005/8/layout/radial3"/>
    <dgm:cxn modelId="{9E9848FF-DAB8-4D54-B618-2353F2C4FCF5}" type="presOf" srcId="{74297DF1-4F22-4885-B525-466467AD7348}" destId="{2701CD98-60D0-4D91-A98B-2379B2E9D69D}" srcOrd="0" destOrd="0" presId="urn:microsoft.com/office/officeart/2005/8/layout/radial3"/>
    <dgm:cxn modelId="{8DED3270-14D1-4958-B706-2BB95BA92D7F}" type="presParOf" srcId="{3192DB3A-7C34-4005-9F66-F68ECCE3F5B7}" destId="{C1E2ADA5-A2AD-46A7-A2EE-7767C99E8B88}" srcOrd="0" destOrd="0" presId="urn:microsoft.com/office/officeart/2005/8/layout/radial3"/>
    <dgm:cxn modelId="{5401C4FB-9E71-47F1-B35C-EFE305496255}" type="presParOf" srcId="{C1E2ADA5-A2AD-46A7-A2EE-7767C99E8B88}" destId="{2701CD98-60D0-4D91-A98B-2379B2E9D69D}" srcOrd="0" destOrd="0" presId="urn:microsoft.com/office/officeart/2005/8/layout/radial3"/>
    <dgm:cxn modelId="{AFD4BF8D-E842-4CBA-AB8F-AE63158F77A3}" type="presParOf" srcId="{C1E2ADA5-A2AD-46A7-A2EE-7767C99E8B88}" destId="{38EB0F09-A23E-4F46-B5DC-6DB34AE4B1D9}" srcOrd="1" destOrd="0" presId="urn:microsoft.com/office/officeart/2005/8/layout/radial3"/>
    <dgm:cxn modelId="{73673C3A-C781-4EEC-9875-E4FA8AEB0CD1}" type="presParOf" srcId="{C1E2ADA5-A2AD-46A7-A2EE-7767C99E8B88}" destId="{1C561E7E-C545-4385-A58B-5E2C0934EFEC}" srcOrd="2" destOrd="0" presId="urn:microsoft.com/office/officeart/2005/8/layout/radial3"/>
    <dgm:cxn modelId="{01D437A8-1547-40DB-A604-382693C8D62D}" type="presParOf" srcId="{C1E2ADA5-A2AD-46A7-A2EE-7767C99E8B88}" destId="{AD36490D-B3A1-43CA-A359-36941DC7E0A4}" srcOrd="3" destOrd="0" presId="urn:microsoft.com/office/officeart/2005/8/layout/radial3"/>
    <dgm:cxn modelId="{09D28B13-E04E-432E-9083-6A3B33C8B504}" type="presParOf" srcId="{C1E2ADA5-A2AD-46A7-A2EE-7767C99E8B88}" destId="{56432F1E-0C29-419A-9E00-6903EA32E0ED}" srcOrd="4" destOrd="0" presId="urn:microsoft.com/office/officeart/2005/8/layout/radial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A61059C-EF2F-471E-8007-4F19279564A8}" type="doc">
      <dgm:prSet loTypeId="urn:microsoft.com/office/officeart/2005/8/layout/default" loCatId="list" qsTypeId="urn:microsoft.com/office/officeart/2005/8/quickstyle/simple3" qsCatId="simple" csTypeId="urn:microsoft.com/office/officeart/2005/8/colors/colorful2" csCatId="colorful" phldr="1"/>
      <dgm:spPr/>
      <dgm:t>
        <a:bodyPr/>
        <a:lstStyle/>
        <a:p>
          <a:endParaRPr lang="es-419"/>
        </a:p>
      </dgm:t>
    </dgm:pt>
    <dgm:pt modelId="{53156CFA-258D-4BF5-A511-F929959CABF3}">
      <dgm:prSet phldrT="[Texto]" custT="1"/>
      <dgm:spPr/>
      <dgm:t>
        <a:bodyPr/>
        <a:lstStyle/>
        <a:p>
          <a:pPr algn="ctr">
            <a:buFont typeface="Wingdings" panose="05000000000000000000" pitchFamily="2" charset="2"/>
            <a:buChar char=""/>
          </a:pPr>
          <a:r>
            <a:rPr lang="es-CO" sz="1200">
              <a:latin typeface="Arial" panose="020B0604020202020204" pitchFamily="34" charset="0"/>
              <a:cs typeface="Arial" panose="020B0604020202020204" pitchFamily="34" charset="0"/>
            </a:rPr>
            <a:t>Tienen un valor permanente o secundario</a:t>
          </a:r>
          <a:r>
            <a:rPr lang="es-CO" sz="1000">
              <a:latin typeface="Arial" panose="020B0604020202020204" pitchFamily="34" charset="0"/>
              <a:cs typeface="Arial" panose="020B0604020202020204" pitchFamily="34" charset="0"/>
            </a:rPr>
            <a:t>.</a:t>
          </a:r>
          <a:endParaRPr lang="es-419" sz="1000">
            <a:latin typeface="Arial" panose="020B0604020202020204" pitchFamily="34" charset="0"/>
            <a:cs typeface="Arial" panose="020B0604020202020204" pitchFamily="34" charset="0"/>
          </a:endParaRPr>
        </a:p>
      </dgm:t>
    </dgm:pt>
    <dgm:pt modelId="{5543F536-00E1-426D-A83B-8A0B67957CEA}" type="parTrans" cxnId="{C34F470A-6489-474C-BBB3-0DC6AC902871}">
      <dgm:prSet/>
      <dgm:spPr/>
      <dgm:t>
        <a:bodyPr/>
        <a:lstStyle/>
        <a:p>
          <a:pPr algn="ctr"/>
          <a:endParaRPr lang="es-419" sz="1100">
            <a:solidFill>
              <a:schemeClr val="bg1"/>
            </a:solidFill>
          </a:endParaRPr>
        </a:p>
      </dgm:t>
    </dgm:pt>
    <dgm:pt modelId="{21380DCC-187C-4CC0-A830-DFB079F2537D}" type="sibTrans" cxnId="{C34F470A-6489-474C-BBB3-0DC6AC902871}">
      <dgm:prSet/>
      <dgm:spPr/>
      <dgm:t>
        <a:bodyPr/>
        <a:lstStyle/>
        <a:p>
          <a:pPr algn="ctr"/>
          <a:endParaRPr lang="es-419" sz="1100">
            <a:solidFill>
              <a:schemeClr val="bg1"/>
            </a:solidFill>
          </a:endParaRPr>
        </a:p>
      </dgm:t>
    </dgm:pt>
    <dgm:pt modelId="{8215964E-185D-40D5-B19A-9A744E31EE58}">
      <dgm:prSet phldrT="[Texto]" custT="1"/>
      <dgm:spPr>
        <a:solidFill>
          <a:srgbClr val="FFE89F"/>
        </a:solidFill>
      </dgm:spPr>
      <dgm:t>
        <a:bodyPr/>
        <a:lstStyle/>
        <a:p>
          <a:pPr algn="ctr">
            <a:buFont typeface="Wingdings" panose="05000000000000000000" pitchFamily="2" charset="2"/>
            <a:buChar char=""/>
          </a:pPr>
          <a:r>
            <a:rPr lang="es-CO" sz="1200">
              <a:latin typeface="Arial" panose="020B0604020202020204" pitchFamily="34" charset="0"/>
              <a:cs typeface="Arial" panose="020B0604020202020204" pitchFamily="34" charset="0"/>
            </a:rPr>
            <a:t>Tienen una disposición final de conservación total en las Tablas de Retención Documental - TRD</a:t>
          </a:r>
          <a:r>
            <a:rPr lang="es-CO" sz="1000">
              <a:latin typeface="Arial" panose="020B0604020202020204" pitchFamily="34" charset="0"/>
              <a:cs typeface="Arial" panose="020B0604020202020204" pitchFamily="34" charset="0"/>
            </a:rPr>
            <a:t>.</a:t>
          </a:r>
          <a:endParaRPr lang="es-419" sz="1000">
            <a:latin typeface="Arial" panose="020B0604020202020204" pitchFamily="34" charset="0"/>
            <a:cs typeface="Arial" panose="020B0604020202020204" pitchFamily="34" charset="0"/>
          </a:endParaRPr>
        </a:p>
      </dgm:t>
    </dgm:pt>
    <dgm:pt modelId="{3F48F487-B948-4BD8-BD86-54A5EB5F995D}" type="parTrans" cxnId="{B55DB594-DF61-4F20-85BE-6A144D714622}">
      <dgm:prSet/>
      <dgm:spPr/>
      <dgm:t>
        <a:bodyPr/>
        <a:lstStyle/>
        <a:p>
          <a:pPr algn="ctr"/>
          <a:endParaRPr lang="es-419" sz="1100">
            <a:solidFill>
              <a:schemeClr val="bg1"/>
            </a:solidFill>
          </a:endParaRPr>
        </a:p>
      </dgm:t>
    </dgm:pt>
    <dgm:pt modelId="{77A94380-44EF-465A-9394-8F29EB9F48C2}" type="sibTrans" cxnId="{B55DB594-DF61-4F20-85BE-6A144D714622}">
      <dgm:prSet/>
      <dgm:spPr/>
      <dgm:t>
        <a:bodyPr/>
        <a:lstStyle/>
        <a:p>
          <a:pPr algn="ctr"/>
          <a:endParaRPr lang="es-419" sz="1100">
            <a:solidFill>
              <a:schemeClr val="bg1"/>
            </a:solidFill>
          </a:endParaRPr>
        </a:p>
      </dgm:t>
    </dgm:pt>
    <dgm:pt modelId="{48DB4563-5349-4DC6-80FA-1446FF971023}">
      <dgm:prSet phldrT="[Texto]" custT="1"/>
      <dgm:spPr>
        <a:solidFill>
          <a:schemeClr val="tx2">
            <a:lumMod val="10000"/>
            <a:lumOff val="90000"/>
          </a:schemeClr>
        </a:solidFill>
      </dgm:spPr>
      <dgm:t>
        <a:bodyPr/>
        <a:lstStyle/>
        <a:p>
          <a:pPr algn="ctr">
            <a:buFont typeface="Wingdings" panose="05000000000000000000" pitchFamily="2" charset="2"/>
            <a:buChar char=""/>
          </a:pPr>
          <a:r>
            <a:rPr lang="es-CO" sz="1200">
              <a:latin typeface="Arial" panose="020B0604020202020204" pitchFamily="34" charset="0"/>
              <a:cs typeface="Arial" panose="020B0604020202020204" pitchFamily="34" charset="0"/>
            </a:rPr>
            <a:t>Tienen una disposición final de seleccióny conservación  en las Tablas de Retención Documental - TRD. </a:t>
          </a:r>
          <a:endParaRPr lang="es-419" sz="1200">
            <a:latin typeface="Arial" panose="020B0604020202020204" pitchFamily="34" charset="0"/>
            <a:cs typeface="Arial" panose="020B0604020202020204" pitchFamily="34" charset="0"/>
          </a:endParaRPr>
        </a:p>
      </dgm:t>
    </dgm:pt>
    <dgm:pt modelId="{A9071088-4C2C-4D24-BFF7-6BD0F79D5C39}" type="parTrans" cxnId="{AF20CBD0-6AFD-41E5-83AC-0F322F866C67}">
      <dgm:prSet/>
      <dgm:spPr/>
      <dgm:t>
        <a:bodyPr/>
        <a:lstStyle/>
        <a:p>
          <a:pPr algn="ctr"/>
          <a:endParaRPr lang="es-419" sz="1100">
            <a:solidFill>
              <a:schemeClr val="bg1"/>
            </a:solidFill>
          </a:endParaRPr>
        </a:p>
      </dgm:t>
    </dgm:pt>
    <dgm:pt modelId="{70C781DD-BB30-499B-B70F-68B686A1F79D}" type="sibTrans" cxnId="{AF20CBD0-6AFD-41E5-83AC-0F322F866C67}">
      <dgm:prSet/>
      <dgm:spPr/>
      <dgm:t>
        <a:bodyPr/>
        <a:lstStyle/>
        <a:p>
          <a:pPr algn="ctr"/>
          <a:endParaRPr lang="es-419" sz="1100">
            <a:solidFill>
              <a:schemeClr val="bg1"/>
            </a:solidFill>
          </a:endParaRPr>
        </a:p>
      </dgm:t>
    </dgm:pt>
    <dgm:pt modelId="{F6C4981C-45B3-4507-9CCF-B244931153E0}" type="pres">
      <dgm:prSet presAssocID="{0A61059C-EF2F-471E-8007-4F19279564A8}" presName="diagram" presStyleCnt="0">
        <dgm:presLayoutVars>
          <dgm:dir/>
          <dgm:resizeHandles val="exact"/>
        </dgm:presLayoutVars>
      </dgm:prSet>
      <dgm:spPr/>
    </dgm:pt>
    <dgm:pt modelId="{D012A6A9-85DB-4760-9DC6-AFD14567AE9E}" type="pres">
      <dgm:prSet presAssocID="{53156CFA-258D-4BF5-A511-F929959CABF3}" presName="node" presStyleLbl="node1" presStyleIdx="0" presStyleCnt="3">
        <dgm:presLayoutVars>
          <dgm:bulletEnabled val="1"/>
        </dgm:presLayoutVars>
      </dgm:prSet>
      <dgm:spPr/>
    </dgm:pt>
    <dgm:pt modelId="{E9B1AA52-927E-4419-82DB-A8772DB8C606}" type="pres">
      <dgm:prSet presAssocID="{21380DCC-187C-4CC0-A830-DFB079F2537D}" presName="sibTrans" presStyleCnt="0"/>
      <dgm:spPr/>
    </dgm:pt>
    <dgm:pt modelId="{9CFA4D28-8C61-4985-A1D7-42A0D280C139}" type="pres">
      <dgm:prSet presAssocID="{8215964E-185D-40D5-B19A-9A744E31EE58}" presName="node" presStyleLbl="node1" presStyleIdx="1" presStyleCnt="3" custScaleX="119518">
        <dgm:presLayoutVars>
          <dgm:bulletEnabled val="1"/>
        </dgm:presLayoutVars>
      </dgm:prSet>
      <dgm:spPr/>
    </dgm:pt>
    <dgm:pt modelId="{70EDF6D6-129B-45D3-B54B-25428D2D80D5}" type="pres">
      <dgm:prSet presAssocID="{77A94380-44EF-465A-9394-8F29EB9F48C2}" presName="sibTrans" presStyleCnt="0"/>
      <dgm:spPr/>
    </dgm:pt>
    <dgm:pt modelId="{F5F6571D-EB8A-4A8A-A34F-86B4D80FBEC9}" type="pres">
      <dgm:prSet presAssocID="{48DB4563-5349-4DC6-80FA-1446FF971023}" presName="node" presStyleLbl="node1" presStyleIdx="2" presStyleCnt="3" custScaleX="119457">
        <dgm:presLayoutVars>
          <dgm:bulletEnabled val="1"/>
        </dgm:presLayoutVars>
      </dgm:prSet>
      <dgm:spPr/>
    </dgm:pt>
  </dgm:ptLst>
  <dgm:cxnLst>
    <dgm:cxn modelId="{C34F470A-6489-474C-BBB3-0DC6AC902871}" srcId="{0A61059C-EF2F-471E-8007-4F19279564A8}" destId="{53156CFA-258D-4BF5-A511-F929959CABF3}" srcOrd="0" destOrd="0" parTransId="{5543F536-00E1-426D-A83B-8A0B67957CEA}" sibTransId="{21380DCC-187C-4CC0-A830-DFB079F2537D}"/>
    <dgm:cxn modelId="{C45CFA2F-74BD-4C61-B0EB-4F172C835480}" type="presOf" srcId="{8215964E-185D-40D5-B19A-9A744E31EE58}" destId="{9CFA4D28-8C61-4985-A1D7-42A0D280C139}" srcOrd="0" destOrd="0" presId="urn:microsoft.com/office/officeart/2005/8/layout/default"/>
    <dgm:cxn modelId="{D3DA423D-ED0F-462E-ABE5-8B9806434509}" type="presOf" srcId="{0A61059C-EF2F-471E-8007-4F19279564A8}" destId="{F6C4981C-45B3-4507-9CCF-B244931153E0}" srcOrd="0" destOrd="0" presId="urn:microsoft.com/office/officeart/2005/8/layout/default"/>
    <dgm:cxn modelId="{1CF6B244-916B-4753-8862-8DC4A010F680}" type="presOf" srcId="{53156CFA-258D-4BF5-A511-F929959CABF3}" destId="{D012A6A9-85DB-4760-9DC6-AFD14567AE9E}" srcOrd="0" destOrd="0" presId="urn:microsoft.com/office/officeart/2005/8/layout/default"/>
    <dgm:cxn modelId="{B55DB594-DF61-4F20-85BE-6A144D714622}" srcId="{0A61059C-EF2F-471E-8007-4F19279564A8}" destId="{8215964E-185D-40D5-B19A-9A744E31EE58}" srcOrd="1" destOrd="0" parTransId="{3F48F487-B948-4BD8-BD86-54A5EB5F995D}" sibTransId="{77A94380-44EF-465A-9394-8F29EB9F48C2}"/>
    <dgm:cxn modelId="{488136A3-FB97-4671-9F97-FB23A78CB7B3}" type="presOf" srcId="{48DB4563-5349-4DC6-80FA-1446FF971023}" destId="{F5F6571D-EB8A-4A8A-A34F-86B4D80FBEC9}" srcOrd="0" destOrd="0" presId="urn:microsoft.com/office/officeart/2005/8/layout/default"/>
    <dgm:cxn modelId="{AF20CBD0-6AFD-41E5-83AC-0F322F866C67}" srcId="{0A61059C-EF2F-471E-8007-4F19279564A8}" destId="{48DB4563-5349-4DC6-80FA-1446FF971023}" srcOrd="2" destOrd="0" parTransId="{A9071088-4C2C-4D24-BFF7-6BD0F79D5C39}" sibTransId="{70C781DD-BB30-499B-B70F-68B686A1F79D}"/>
    <dgm:cxn modelId="{D915C79D-DE99-4B1F-9B0D-83123180A178}" type="presParOf" srcId="{F6C4981C-45B3-4507-9CCF-B244931153E0}" destId="{D012A6A9-85DB-4760-9DC6-AFD14567AE9E}" srcOrd="0" destOrd="0" presId="urn:microsoft.com/office/officeart/2005/8/layout/default"/>
    <dgm:cxn modelId="{28377F10-3C1F-4654-AF1F-9DB3BE8F094A}" type="presParOf" srcId="{F6C4981C-45B3-4507-9CCF-B244931153E0}" destId="{E9B1AA52-927E-4419-82DB-A8772DB8C606}" srcOrd="1" destOrd="0" presId="urn:microsoft.com/office/officeart/2005/8/layout/default"/>
    <dgm:cxn modelId="{9A397F9F-6970-421A-8481-1E922B9C9F0A}" type="presParOf" srcId="{F6C4981C-45B3-4507-9CCF-B244931153E0}" destId="{9CFA4D28-8C61-4985-A1D7-42A0D280C139}" srcOrd="2" destOrd="0" presId="urn:microsoft.com/office/officeart/2005/8/layout/default"/>
    <dgm:cxn modelId="{AB27A87C-6221-4690-9714-F53656EAE709}" type="presParOf" srcId="{F6C4981C-45B3-4507-9CCF-B244931153E0}" destId="{70EDF6D6-129B-45D3-B54B-25428D2D80D5}" srcOrd="3" destOrd="0" presId="urn:microsoft.com/office/officeart/2005/8/layout/default"/>
    <dgm:cxn modelId="{B983DBE1-63D9-43BB-B8AE-5CBDF0575CB1}" type="presParOf" srcId="{F6C4981C-45B3-4507-9CCF-B244931153E0}" destId="{F5F6571D-EB8A-4A8A-A34F-86B4D80FBEC9}" srcOrd="4" destOrd="0" presId="urn:microsoft.com/office/officeart/2005/8/layout/default"/>
  </dgm:cxnLst>
  <dgm:bg>
    <a:noFill/>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4A74830-D359-4977-A596-8F970B7BA810}" type="doc">
      <dgm:prSet loTypeId="urn:microsoft.com/office/officeart/2005/8/layout/vList4" loCatId="list" qsTypeId="urn:microsoft.com/office/officeart/2005/8/quickstyle/simple3" qsCatId="simple" csTypeId="urn:microsoft.com/office/officeart/2005/8/colors/colorful2" csCatId="colorful" phldr="1"/>
      <dgm:spPr/>
      <dgm:t>
        <a:bodyPr/>
        <a:lstStyle/>
        <a:p>
          <a:endParaRPr lang="es-CO"/>
        </a:p>
      </dgm:t>
    </dgm:pt>
    <dgm:pt modelId="{60B2E2AC-6BBD-4A31-834E-3ED9E54405E8}">
      <dgm:prSet phldrT="[Texto]" custT="1"/>
      <dgm:spPr>
        <a:solidFill>
          <a:schemeClr val="accent2">
            <a:lumMod val="40000"/>
            <a:lumOff val="60000"/>
          </a:schemeClr>
        </a:solidFill>
      </dgm:spPr>
      <dgm:t>
        <a:bodyPr/>
        <a:lstStyle/>
        <a:p>
          <a:pPr algn="just">
            <a:buFont typeface="Calibri" panose="020F0502020204030204" pitchFamily="34" charset="0"/>
            <a:buChar char="•"/>
          </a:pPr>
          <a:r>
            <a:rPr lang="es-CO" sz="900">
              <a:latin typeface="Arial" panose="020B0604020202020204" pitchFamily="34" charset="0"/>
              <a:cs typeface="Arial" panose="020B0604020202020204" pitchFamily="34" charset="0"/>
            </a:rPr>
            <a:t>“</a:t>
          </a:r>
          <a:r>
            <a:rPr lang="es-CO" sz="1200">
              <a:latin typeface="Arial" panose="020B0604020202020204" pitchFamily="34" charset="0"/>
              <a:cs typeface="Arial" panose="020B0604020202020204" pitchFamily="34" charset="0"/>
            </a:rPr>
            <a:t>Los procesos de digitalización en ningún caso podrán aumentar o disminuir los tiempos de retención documental establecido en las Tablas de Retención Documental, así como tampoco podrán destruirse documentos originales con el argumento de que han sido digitalizados”.</a:t>
          </a:r>
        </a:p>
      </dgm:t>
    </dgm:pt>
    <dgm:pt modelId="{C17AA9EB-E1CF-4CDE-AEBB-362DAD1F5407}" type="parTrans" cxnId="{4C3090A7-CF08-425C-B089-6DAF7065F717}">
      <dgm:prSet/>
      <dgm:spPr/>
      <dgm:t>
        <a:bodyPr/>
        <a:lstStyle/>
        <a:p>
          <a:pPr algn="ctr"/>
          <a:endParaRPr lang="es-CO" sz="900">
            <a:solidFill>
              <a:sysClr val="windowText" lastClr="000000"/>
            </a:solidFill>
            <a:latin typeface="Arial" panose="020B0604020202020204" pitchFamily="34" charset="0"/>
            <a:cs typeface="Arial" panose="020B0604020202020204" pitchFamily="34" charset="0"/>
          </a:endParaRPr>
        </a:p>
      </dgm:t>
    </dgm:pt>
    <dgm:pt modelId="{8DA2B742-005E-495F-93C8-57AAC0B09082}" type="sibTrans" cxnId="{4C3090A7-CF08-425C-B089-6DAF7065F717}">
      <dgm:prSet/>
      <dgm:spPr/>
      <dgm:t>
        <a:bodyPr/>
        <a:lstStyle/>
        <a:p>
          <a:pPr algn="ctr"/>
          <a:endParaRPr lang="es-CO" sz="900">
            <a:solidFill>
              <a:sysClr val="windowText" lastClr="000000"/>
            </a:solidFill>
            <a:latin typeface="Arial" panose="020B0604020202020204" pitchFamily="34" charset="0"/>
            <a:cs typeface="Arial" panose="020B0604020202020204" pitchFamily="34" charset="0"/>
          </a:endParaRPr>
        </a:p>
      </dgm:t>
    </dgm:pt>
    <dgm:pt modelId="{C534DB92-BD02-44D1-B053-C25F1136F444}">
      <dgm:prSet phldrT="[Texto]" custT="1"/>
      <dgm:spPr>
        <a:solidFill>
          <a:srgbClr val="FFE89F"/>
        </a:solidFill>
      </dgm:spPr>
      <dgm:t>
        <a:bodyPr/>
        <a:lstStyle/>
        <a:p>
          <a:pPr algn="just">
            <a:buFont typeface="Calibri" panose="020F0502020204030204" pitchFamily="34" charset="0"/>
            <a:buChar char="•"/>
          </a:pPr>
          <a:r>
            <a:rPr lang="es-CO" sz="1200">
              <a:latin typeface="Arial" panose="020B0604020202020204" pitchFamily="34" charset="0"/>
              <a:cs typeface="Arial" panose="020B0604020202020204" pitchFamily="34" charset="0"/>
            </a:rPr>
            <a:t>De igual forma, los documentos originales que posean valores históricos NO podrán ser destruidos, aun cuando hayan sido reproducidos y/o almacenados mediante cualquier medio. (Parágrafo 2º del artículo 19, de la ley 594 de 2000. “Soporte documental.”</a:t>
          </a:r>
        </a:p>
      </dgm:t>
    </dgm:pt>
    <dgm:pt modelId="{3D8F9415-2B63-43DA-B90C-1762A0FD4B05}" type="parTrans" cxnId="{7D195BEB-7B09-4D19-8A25-3922925DB62B}">
      <dgm:prSet/>
      <dgm:spPr/>
      <dgm:t>
        <a:bodyPr/>
        <a:lstStyle/>
        <a:p>
          <a:pPr algn="ctr"/>
          <a:endParaRPr lang="es-CO" sz="900">
            <a:solidFill>
              <a:sysClr val="windowText" lastClr="000000"/>
            </a:solidFill>
            <a:latin typeface="Arial" panose="020B0604020202020204" pitchFamily="34" charset="0"/>
            <a:cs typeface="Arial" panose="020B0604020202020204" pitchFamily="34" charset="0"/>
          </a:endParaRPr>
        </a:p>
      </dgm:t>
    </dgm:pt>
    <dgm:pt modelId="{E57B5873-A5DC-4A2C-BE5A-4557B4CDDA7B}" type="sibTrans" cxnId="{7D195BEB-7B09-4D19-8A25-3922925DB62B}">
      <dgm:prSet/>
      <dgm:spPr/>
      <dgm:t>
        <a:bodyPr/>
        <a:lstStyle/>
        <a:p>
          <a:pPr algn="ctr"/>
          <a:endParaRPr lang="es-CO" sz="900">
            <a:solidFill>
              <a:sysClr val="windowText" lastClr="000000"/>
            </a:solidFill>
            <a:latin typeface="Arial" panose="020B0604020202020204" pitchFamily="34" charset="0"/>
            <a:cs typeface="Arial" panose="020B0604020202020204" pitchFamily="34" charset="0"/>
          </a:endParaRPr>
        </a:p>
      </dgm:t>
    </dgm:pt>
    <dgm:pt modelId="{4D52E79C-C5E3-4D85-98C8-485FCCAE1971}" type="pres">
      <dgm:prSet presAssocID="{54A74830-D359-4977-A596-8F970B7BA810}" presName="linear" presStyleCnt="0">
        <dgm:presLayoutVars>
          <dgm:dir/>
          <dgm:resizeHandles val="exact"/>
        </dgm:presLayoutVars>
      </dgm:prSet>
      <dgm:spPr/>
    </dgm:pt>
    <dgm:pt modelId="{EE7D633B-00BA-416F-8D97-BD0D46DCACC5}" type="pres">
      <dgm:prSet presAssocID="{60B2E2AC-6BBD-4A31-834E-3ED9E54405E8}" presName="comp" presStyleCnt="0"/>
      <dgm:spPr/>
    </dgm:pt>
    <dgm:pt modelId="{262D3DEB-18DB-4CD9-B9A7-9E9D315DD543}" type="pres">
      <dgm:prSet presAssocID="{60B2E2AC-6BBD-4A31-834E-3ED9E54405E8}" presName="box" presStyleLbl="node1" presStyleIdx="0" presStyleCnt="2"/>
      <dgm:spPr/>
    </dgm:pt>
    <dgm:pt modelId="{E3522851-A722-4614-96A8-8568FF0B2095}" type="pres">
      <dgm:prSet presAssocID="{60B2E2AC-6BBD-4A31-834E-3ED9E54405E8}" presName="img" presStyleLbl="fgImgPlace1" presStyleIdx="0" presStyleCnt="2"/>
      <dgm:spPr>
        <a:blipFill>
          <a:blip xmlns:r="http://schemas.openxmlformats.org/officeDocument/2006/relationships" r:embed="rId1">
            <a:extLst>
              <a:ext uri="{28A0092B-C50C-407E-A947-70E740481C1C}">
                <a14:useLocalDpi xmlns:a14="http://schemas.microsoft.com/office/drawing/2010/main" val="0"/>
              </a:ext>
            </a:extLst>
          </a:blip>
          <a:srcRect/>
          <a:stretch>
            <a:fillRect t="-6000" b="-6000"/>
          </a:stretch>
        </a:blipFill>
      </dgm:spPr>
    </dgm:pt>
    <dgm:pt modelId="{4E65485E-F8E4-4DF7-8B01-81FCA693D18C}" type="pres">
      <dgm:prSet presAssocID="{60B2E2AC-6BBD-4A31-834E-3ED9E54405E8}" presName="text" presStyleLbl="node1" presStyleIdx="0" presStyleCnt="2">
        <dgm:presLayoutVars>
          <dgm:bulletEnabled val="1"/>
        </dgm:presLayoutVars>
      </dgm:prSet>
      <dgm:spPr/>
    </dgm:pt>
    <dgm:pt modelId="{5742C266-2469-4C58-9C93-8A91346DAFEF}" type="pres">
      <dgm:prSet presAssocID="{8DA2B742-005E-495F-93C8-57AAC0B09082}" presName="spacer" presStyleCnt="0"/>
      <dgm:spPr/>
    </dgm:pt>
    <dgm:pt modelId="{C6D23803-7345-4A83-BE67-FE50F8A9A73B}" type="pres">
      <dgm:prSet presAssocID="{C534DB92-BD02-44D1-B053-C25F1136F444}" presName="comp" presStyleCnt="0"/>
      <dgm:spPr/>
    </dgm:pt>
    <dgm:pt modelId="{959A42D1-BF5D-45CC-B05E-5A81C1DA8CB9}" type="pres">
      <dgm:prSet presAssocID="{C534DB92-BD02-44D1-B053-C25F1136F444}" presName="box" presStyleLbl="node1" presStyleIdx="1" presStyleCnt="2"/>
      <dgm:spPr/>
    </dgm:pt>
    <dgm:pt modelId="{BE438D3D-D612-4FCD-8560-1487F3132F3C}" type="pres">
      <dgm:prSet presAssocID="{C534DB92-BD02-44D1-B053-C25F1136F444}" presName="img" presStyleLbl="fgImgPlace1" presStyleIdx="1" presStyleCnt="2"/>
      <dgm:spPr>
        <a:blipFill>
          <a:blip xmlns:r="http://schemas.openxmlformats.org/officeDocument/2006/relationships" r:embed="rId2">
            <a:extLst>
              <a:ext uri="{28A0092B-C50C-407E-A947-70E740481C1C}">
                <a14:useLocalDpi xmlns:a14="http://schemas.microsoft.com/office/drawing/2010/main" val="0"/>
              </a:ext>
            </a:extLst>
          </a:blip>
          <a:srcRect/>
          <a:stretch>
            <a:fillRect/>
          </a:stretch>
        </a:blipFill>
      </dgm:spPr>
    </dgm:pt>
    <dgm:pt modelId="{F8DDF7B6-8DBD-4E26-9EB5-B53BC385D930}" type="pres">
      <dgm:prSet presAssocID="{C534DB92-BD02-44D1-B053-C25F1136F444}" presName="text" presStyleLbl="node1" presStyleIdx="1" presStyleCnt="2">
        <dgm:presLayoutVars>
          <dgm:bulletEnabled val="1"/>
        </dgm:presLayoutVars>
      </dgm:prSet>
      <dgm:spPr/>
    </dgm:pt>
  </dgm:ptLst>
  <dgm:cxnLst>
    <dgm:cxn modelId="{006A2507-1A92-483F-9D1A-1718060EECFE}" type="presOf" srcId="{C534DB92-BD02-44D1-B053-C25F1136F444}" destId="{F8DDF7B6-8DBD-4E26-9EB5-B53BC385D930}" srcOrd="1" destOrd="0" presId="urn:microsoft.com/office/officeart/2005/8/layout/vList4"/>
    <dgm:cxn modelId="{2AC65F4D-26AB-42B3-BDAF-94BAC8B672D6}" type="presOf" srcId="{54A74830-D359-4977-A596-8F970B7BA810}" destId="{4D52E79C-C5E3-4D85-98C8-485FCCAE1971}" srcOrd="0" destOrd="0" presId="urn:microsoft.com/office/officeart/2005/8/layout/vList4"/>
    <dgm:cxn modelId="{F71C4482-AB41-4E22-B15B-1286974338A1}" type="presOf" srcId="{60B2E2AC-6BBD-4A31-834E-3ED9E54405E8}" destId="{262D3DEB-18DB-4CD9-B9A7-9E9D315DD543}" srcOrd="0" destOrd="0" presId="urn:microsoft.com/office/officeart/2005/8/layout/vList4"/>
    <dgm:cxn modelId="{3E561995-C980-44D5-B473-71FF8469A15F}" type="presOf" srcId="{60B2E2AC-6BBD-4A31-834E-3ED9E54405E8}" destId="{4E65485E-F8E4-4DF7-8B01-81FCA693D18C}" srcOrd="1" destOrd="0" presId="urn:microsoft.com/office/officeart/2005/8/layout/vList4"/>
    <dgm:cxn modelId="{89E23B9C-DBC2-4DAD-ABE3-130F1A346C22}" type="presOf" srcId="{C534DB92-BD02-44D1-B053-C25F1136F444}" destId="{959A42D1-BF5D-45CC-B05E-5A81C1DA8CB9}" srcOrd="0" destOrd="0" presId="urn:microsoft.com/office/officeart/2005/8/layout/vList4"/>
    <dgm:cxn modelId="{4C3090A7-CF08-425C-B089-6DAF7065F717}" srcId="{54A74830-D359-4977-A596-8F970B7BA810}" destId="{60B2E2AC-6BBD-4A31-834E-3ED9E54405E8}" srcOrd="0" destOrd="0" parTransId="{C17AA9EB-E1CF-4CDE-AEBB-362DAD1F5407}" sibTransId="{8DA2B742-005E-495F-93C8-57AAC0B09082}"/>
    <dgm:cxn modelId="{7D195BEB-7B09-4D19-8A25-3922925DB62B}" srcId="{54A74830-D359-4977-A596-8F970B7BA810}" destId="{C534DB92-BD02-44D1-B053-C25F1136F444}" srcOrd="1" destOrd="0" parTransId="{3D8F9415-2B63-43DA-B90C-1762A0FD4B05}" sibTransId="{E57B5873-A5DC-4A2C-BE5A-4557B4CDDA7B}"/>
    <dgm:cxn modelId="{D4D6B1D9-FC7C-4C5E-92C2-A4B5FDD2490C}" type="presParOf" srcId="{4D52E79C-C5E3-4D85-98C8-485FCCAE1971}" destId="{EE7D633B-00BA-416F-8D97-BD0D46DCACC5}" srcOrd="0" destOrd="0" presId="urn:microsoft.com/office/officeart/2005/8/layout/vList4"/>
    <dgm:cxn modelId="{E92AD190-671E-4BCA-ACF3-69E774D701E2}" type="presParOf" srcId="{EE7D633B-00BA-416F-8D97-BD0D46DCACC5}" destId="{262D3DEB-18DB-4CD9-B9A7-9E9D315DD543}" srcOrd="0" destOrd="0" presId="urn:microsoft.com/office/officeart/2005/8/layout/vList4"/>
    <dgm:cxn modelId="{A4CE8DCC-80F3-43F9-B3AA-3D809515F9D7}" type="presParOf" srcId="{EE7D633B-00BA-416F-8D97-BD0D46DCACC5}" destId="{E3522851-A722-4614-96A8-8568FF0B2095}" srcOrd="1" destOrd="0" presId="urn:microsoft.com/office/officeart/2005/8/layout/vList4"/>
    <dgm:cxn modelId="{85540CA6-8D2F-44E3-BFC3-6B127F487319}" type="presParOf" srcId="{EE7D633B-00BA-416F-8D97-BD0D46DCACC5}" destId="{4E65485E-F8E4-4DF7-8B01-81FCA693D18C}" srcOrd="2" destOrd="0" presId="urn:microsoft.com/office/officeart/2005/8/layout/vList4"/>
    <dgm:cxn modelId="{D0437CA4-76F5-4AB8-AEE6-4D168AF4ADCE}" type="presParOf" srcId="{4D52E79C-C5E3-4D85-98C8-485FCCAE1971}" destId="{5742C266-2469-4C58-9C93-8A91346DAFEF}" srcOrd="1" destOrd="0" presId="urn:microsoft.com/office/officeart/2005/8/layout/vList4"/>
    <dgm:cxn modelId="{B278468C-6DD9-4B1E-ADC5-616F7B8B0FAB}" type="presParOf" srcId="{4D52E79C-C5E3-4D85-98C8-485FCCAE1971}" destId="{C6D23803-7345-4A83-BE67-FE50F8A9A73B}" srcOrd="2" destOrd="0" presId="urn:microsoft.com/office/officeart/2005/8/layout/vList4"/>
    <dgm:cxn modelId="{8F10A7FD-FBB3-4C21-B1C9-45707085FB2D}" type="presParOf" srcId="{C6D23803-7345-4A83-BE67-FE50F8A9A73B}" destId="{959A42D1-BF5D-45CC-B05E-5A81C1DA8CB9}" srcOrd="0" destOrd="0" presId="urn:microsoft.com/office/officeart/2005/8/layout/vList4"/>
    <dgm:cxn modelId="{461C9107-1437-403C-9DA4-8137181DE3EC}" type="presParOf" srcId="{C6D23803-7345-4A83-BE67-FE50F8A9A73B}" destId="{BE438D3D-D612-4FCD-8560-1487F3132F3C}" srcOrd="1" destOrd="0" presId="urn:microsoft.com/office/officeart/2005/8/layout/vList4"/>
    <dgm:cxn modelId="{183F6F37-4051-4D30-9A94-B772B1E6F284}" type="presParOf" srcId="{C6D23803-7345-4A83-BE67-FE50F8A9A73B}" destId="{F8DDF7B6-8DBD-4E26-9EB5-B53BC385D930}" srcOrd="2" destOrd="0" presId="urn:microsoft.com/office/officeart/2005/8/layout/vList4"/>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06497E-3315-4701-83A9-881E9A38A871}">
      <dsp:nvSpPr>
        <dsp:cNvPr id="0" name=""/>
        <dsp:cNvSpPr/>
      </dsp:nvSpPr>
      <dsp:spPr>
        <a:xfrm>
          <a:off x="1598389" y="1719262"/>
          <a:ext cx="428577" cy="1224974"/>
        </a:xfrm>
        <a:custGeom>
          <a:avLst/>
          <a:gdLst/>
          <a:ahLst/>
          <a:cxnLst/>
          <a:rect l="0" t="0" r="0" b="0"/>
          <a:pathLst>
            <a:path>
              <a:moveTo>
                <a:pt x="0" y="0"/>
              </a:moveTo>
              <a:lnTo>
                <a:pt x="214288" y="0"/>
              </a:lnTo>
              <a:lnTo>
                <a:pt x="214288" y="1224974"/>
              </a:lnTo>
              <a:lnTo>
                <a:pt x="428577" y="122497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es-CO" sz="2000" kern="1200">
            <a:solidFill>
              <a:sysClr val="windowText" lastClr="000000"/>
            </a:solidFill>
            <a:latin typeface="Arial" panose="020B0604020202020204" pitchFamily="34" charset="0"/>
            <a:cs typeface="Arial" panose="020B0604020202020204" pitchFamily="34" charset="0"/>
          </a:endParaRPr>
        </a:p>
      </dsp:txBody>
      <dsp:txXfrm>
        <a:off x="1780233" y="2299305"/>
        <a:ext cx="64889" cy="64889"/>
      </dsp:txXfrm>
    </dsp:sp>
    <dsp:sp modelId="{2F71088C-8EBD-43B6-B7A8-71AF7ADDA6C3}">
      <dsp:nvSpPr>
        <dsp:cNvPr id="0" name=""/>
        <dsp:cNvSpPr/>
      </dsp:nvSpPr>
      <dsp:spPr>
        <a:xfrm>
          <a:off x="1598389" y="1719262"/>
          <a:ext cx="428577" cy="408324"/>
        </a:xfrm>
        <a:custGeom>
          <a:avLst/>
          <a:gdLst/>
          <a:ahLst/>
          <a:cxnLst/>
          <a:rect l="0" t="0" r="0" b="0"/>
          <a:pathLst>
            <a:path>
              <a:moveTo>
                <a:pt x="0" y="0"/>
              </a:moveTo>
              <a:lnTo>
                <a:pt x="214288" y="0"/>
              </a:lnTo>
              <a:lnTo>
                <a:pt x="214288" y="408324"/>
              </a:lnTo>
              <a:lnTo>
                <a:pt x="428577" y="40832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es-CO" sz="2000" kern="1200">
            <a:solidFill>
              <a:sysClr val="windowText" lastClr="000000"/>
            </a:solidFill>
            <a:latin typeface="Arial" panose="020B0604020202020204" pitchFamily="34" charset="0"/>
            <a:cs typeface="Arial" panose="020B0604020202020204" pitchFamily="34" charset="0"/>
          </a:endParaRPr>
        </a:p>
      </dsp:txBody>
      <dsp:txXfrm>
        <a:off x="1797879" y="1908626"/>
        <a:ext cx="29597" cy="29597"/>
      </dsp:txXfrm>
    </dsp:sp>
    <dsp:sp modelId="{977E9D9B-100C-493B-9341-8F5135F233C3}">
      <dsp:nvSpPr>
        <dsp:cNvPr id="0" name=""/>
        <dsp:cNvSpPr/>
      </dsp:nvSpPr>
      <dsp:spPr>
        <a:xfrm>
          <a:off x="1598389" y="1310937"/>
          <a:ext cx="428577" cy="408324"/>
        </a:xfrm>
        <a:custGeom>
          <a:avLst/>
          <a:gdLst/>
          <a:ahLst/>
          <a:cxnLst/>
          <a:rect l="0" t="0" r="0" b="0"/>
          <a:pathLst>
            <a:path>
              <a:moveTo>
                <a:pt x="0" y="408324"/>
              </a:moveTo>
              <a:lnTo>
                <a:pt x="214288" y="408324"/>
              </a:lnTo>
              <a:lnTo>
                <a:pt x="214288" y="0"/>
              </a:lnTo>
              <a:lnTo>
                <a:pt x="42857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es-CO" sz="2000" kern="1200">
            <a:solidFill>
              <a:sysClr val="windowText" lastClr="000000"/>
            </a:solidFill>
            <a:latin typeface="Arial" panose="020B0604020202020204" pitchFamily="34" charset="0"/>
            <a:cs typeface="Arial" panose="020B0604020202020204" pitchFamily="34" charset="0"/>
          </a:endParaRPr>
        </a:p>
      </dsp:txBody>
      <dsp:txXfrm>
        <a:off x="1797879" y="1500301"/>
        <a:ext cx="29597" cy="29597"/>
      </dsp:txXfrm>
    </dsp:sp>
    <dsp:sp modelId="{0AA37113-9332-4EE3-8F91-CEE64998DBA5}">
      <dsp:nvSpPr>
        <dsp:cNvPr id="0" name=""/>
        <dsp:cNvSpPr/>
      </dsp:nvSpPr>
      <dsp:spPr>
        <a:xfrm>
          <a:off x="1598389" y="494287"/>
          <a:ext cx="428577" cy="1224974"/>
        </a:xfrm>
        <a:custGeom>
          <a:avLst/>
          <a:gdLst/>
          <a:ahLst/>
          <a:cxnLst/>
          <a:rect l="0" t="0" r="0" b="0"/>
          <a:pathLst>
            <a:path>
              <a:moveTo>
                <a:pt x="0" y="1224974"/>
              </a:moveTo>
              <a:lnTo>
                <a:pt x="214288" y="1224974"/>
              </a:lnTo>
              <a:lnTo>
                <a:pt x="214288" y="0"/>
              </a:lnTo>
              <a:lnTo>
                <a:pt x="42857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es-CO" sz="2000" kern="1200">
            <a:solidFill>
              <a:sysClr val="windowText" lastClr="000000"/>
            </a:solidFill>
            <a:latin typeface="Arial" panose="020B0604020202020204" pitchFamily="34" charset="0"/>
            <a:cs typeface="Arial" panose="020B0604020202020204" pitchFamily="34" charset="0"/>
          </a:endParaRPr>
        </a:p>
      </dsp:txBody>
      <dsp:txXfrm>
        <a:off x="1780233" y="1074330"/>
        <a:ext cx="64889" cy="64889"/>
      </dsp:txXfrm>
    </dsp:sp>
    <dsp:sp modelId="{288CA2B7-2ACA-4F94-BB72-03D77CB23D14}">
      <dsp:nvSpPr>
        <dsp:cNvPr id="0" name=""/>
        <dsp:cNvSpPr/>
      </dsp:nvSpPr>
      <dsp:spPr>
        <a:xfrm rot="16200000">
          <a:off x="-447533" y="1392602"/>
          <a:ext cx="3438525" cy="653319"/>
        </a:xfrm>
        <a:prstGeom prst="rect">
          <a:avLst/>
        </a:prstGeom>
        <a:solidFill>
          <a:srgbClr val="DA7078"/>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s-CO" sz="2800" b="1" kern="1200">
              <a:solidFill>
                <a:sysClr val="windowText" lastClr="000000"/>
              </a:solidFill>
              <a:latin typeface="Arial" panose="020B0604020202020204" pitchFamily="34" charset="0"/>
              <a:cs typeface="Arial" panose="020B0604020202020204" pitchFamily="34" charset="0"/>
            </a:rPr>
            <a:t>Reprografía</a:t>
          </a:r>
        </a:p>
      </dsp:txBody>
      <dsp:txXfrm>
        <a:off x="-447533" y="1392602"/>
        <a:ext cx="3438525" cy="653319"/>
      </dsp:txXfrm>
    </dsp:sp>
    <dsp:sp modelId="{E60C4B93-5C90-4572-B982-90E66BAEF04F}">
      <dsp:nvSpPr>
        <dsp:cNvPr id="0" name=""/>
        <dsp:cNvSpPr/>
      </dsp:nvSpPr>
      <dsp:spPr>
        <a:xfrm>
          <a:off x="2026966" y="167628"/>
          <a:ext cx="2142888" cy="653319"/>
        </a:xfrm>
        <a:prstGeom prst="rect">
          <a:avLst/>
        </a:prstGeom>
        <a:solidFill>
          <a:srgbClr val="F4E19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CO" sz="1800" kern="1200">
              <a:solidFill>
                <a:sysClr val="windowText" lastClr="000000"/>
              </a:solidFill>
              <a:latin typeface="Arial" panose="020B0604020202020204" pitchFamily="34" charset="0"/>
              <a:cs typeface="Arial" panose="020B0604020202020204" pitchFamily="34" charset="0"/>
            </a:rPr>
            <a:t>Digitalización</a:t>
          </a:r>
          <a:endParaRPr lang="es-CO" sz="2000" kern="1200">
            <a:solidFill>
              <a:sysClr val="windowText" lastClr="000000"/>
            </a:solidFill>
            <a:latin typeface="Arial" panose="020B0604020202020204" pitchFamily="34" charset="0"/>
            <a:cs typeface="Arial" panose="020B0604020202020204" pitchFamily="34" charset="0"/>
          </a:endParaRPr>
        </a:p>
      </dsp:txBody>
      <dsp:txXfrm>
        <a:off x="2026966" y="167628"/>
        <a:ext cx="2142888" cy="653319"/>
      </dsp:txXfrm>
    </dsp:sp>
    <dsp:sp modelId="{FF79AC69-B5C0-40EE-97AB-03215B0C8FDB}">
      <dsp:nvSpPr>
        <dsp:cNvPr id="0" name=""/>
        <dsp:cNvSpPr/>
      </dsp:nvSpPr>
      <dsp:spPr>
        <a:xfrm>
          <a:off x="2026966" y="984277"/>
          <a:ext cx="2142888" cy="653319"/>
        </a:xfrm>
        <a:prstGeom prst="rect">
          <a:avLst/>
        </a:prstGeom>
        <a:solidFill>
          <a:srgbClr val="F4E19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CO" sz="1800" kern="1200">
              <a:solidFill>
                <a:sysClr val="windowText" lastClr="000000"/>
              </a:solidFill>
              <a:latin typeface="Arial" panose="020B0604020202020204" pitchFamily="34" charset="0"/>
              <a:cs typeface="Arial" panose="020B0604020202020204" pitchFamily="34" charset="0"/>
            </a:rPr>
            <a:t>Microfilmación</a:t>
          </a:r>
          <a:endParaRPr lang="es-CO" sz="2000" kern="1200">
            <a:solidFill>
              <a:sysClr val="windowText" lastClr="000000"/>
            </a:solidFill>
            <a:latin typeface="Arial" panose="020B0604020202020204" pitchFamily="34" charset="0"/>
            <a:cs typeface="Arial" panose="020B0604020202020204" pitchFamily="34" charset="0"/>
          </a:endParaRPr>
        </a:p>
      </dsp:txBody>
      <dsp:txXfrm>
        <a:off x="2026966" y="984277"/>
        <a:ext cx="2142888" cy="653319"/>
      </dsp:txXfrm>
    </dsp:sp>
    <dsp:sp modelId="{89434382-E361-4247-BBD9-972DA7772D79}">
      <dsp:nvSpPr>
        <dsp:cNvPr id="0" name=""/>
        <dsp:cNvSpPr/>
      </dsp:nvSpPr>
      <dsp:spPr>
        <a:xfrm>
          <a:off x="2026966" y="1800927"/>
          <a:ext cx="2142888" cy="653319"/>
        </a:xfrm>
        <a:prstGeom prst="rect">
          <a:avLst/>
        </a:prstGeom>
        <a:solidFill>
          <a:srgbClr val="F4E19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CO" sz="1800" kern="1200">
              <a:solidFill>
                <a:sysClr val="windowText" lastClr="000000"/>
              </a:solidFill>
              <a:latin typeface="Arial" panose="020B0604020202020204" pitchFamily="34" charset="0"/>
              <a:cs typeface="Arial" panose="020B0604020202020204" pitchFamily="34" charset="0"/>
            </a:rPr>
            <a:t>Fotografía</a:t>
          </a:r>
          <a:endParaRPr lang="es-CO" sz="2000" kern="1200">
            <a:solidFill>
              <a:sysClr val="windowText" lastClr="000000"/>
            </a:solidFill>
            <a:latin typeface="Arial" panose="020B0604020202020204" pitchFamily="34" charset="0"/>
            <a:cs typeface="Arial" panose="020B0604020202020204" pitchFamily="34" charset="0"/>
          </a:endParaRPr>
        </a:p>
      </dsp:txBody>
      <dsp:txXfrm>
        <a:off x="2026966" y="1800927"/>
        <a:ext cx="2142888" cy="653319"/>
      </dsp:txXfrm>
    </dsp:sp>
    <dsp:sp modelId="{BD1F6B5F-6947-489A-A8A5-330551395EC2}">
      <dsp:nvSpPr>
        <dsp:cNvPr id="0" name=""/>
        <dsp:cNvSpPr/>
      </dsp:nvSpPr>
      <dsp:spPr>
        <a:xfrm>
          <a:off x="2026966" y="2617577"/>
          <a:ext cx="2142888" cy="653319"/>
        </a:xfrm>
        <a:prstGeom prst="rect">
          <a:avLst/>
        </a:prstGeom>
        <a:solidFill>
          <a:srgbClr val="F4E19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CO" sz="1800" kern="1200">
              <a:solidFill>
                <a:sysClr val="windowText" lastClr="000000"/>
              </a:solidFill>
              <a:latin typeface="Arial" panose="020B0604020202020204" pitchFamily="34" charset="0"/>
              <a:cs typeface="Arial" panose="020B0604020202020204" pitchFamily="34" charset="0"/>
            </a:rPr>
            <a:t>Fotocopiado</a:t>
          </a:r>
        </a:p>
      </dsp:txBody>
      <dsp:txXfrm>
        <a:off x="2026966" y="2617577"/>
        <a:ext cx="2142888" cy="6533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A956FF-8F28-48D8-9863-C5DC2EAFBC5C}">
      <dsp:nvSpPr>
        <dsp:cNvPr id="0" name=""/>
        <dsp:cNvSpPr/>
      </dsp:nvSpPr>
      <dsp:spPr>
        <a:xfrm>
          <a:off x="0" y="0"/>
          <a:ext cx="4202525" cy="613791"/>
        </a:xfrm>
        <a:prstGeom prst="roundRect">
          <a:avLst>
            <a:gd name="adj" fmla="val 10000"/>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s-ES" sz="1200" b="0" kern="1200">
              <a:latin typeface="Arial" panose="020B0604020202020204" pitchFamily="34" charset="0"/>
              <a:cs typeface="Arial" panose="020B0604020202020204" pitchFamily="34" charset="0"/>
            </a:rPr>
            <a:t>Recolección de Información</a:t>
          </a:r>
          <a:r>
            <a:rPr lang="es-ES" sz="1400" kern="1200">
              <a:latin typeface="Arial" panose="020B0604020202020204" pitchFamily="34" charset="0"/>
              <a:cs typeface="Arial" panose="020B0604020202020204" pitchFamily="34" charset="0"/>
            </a:rPr>
            <a:t>.</a:t>
          </a:r>
        </a:p>
      </dsp:txBody>
      <dsp:txXfrm>
        <a:off x="17977" y="17977"/>
        <a:ext cx="3468383" cy="577837"/>
      </dsp:txXfrm>
    </dsp:sp>
    <dsp:sp modelId="{69A74BF9-EEEA-4890-80CF-03ACEDE04BD9}">
      <dsp:nvSpPr>
        <dsp:cNvPr id="0" name=""/>
        <dsp:cNvSpPr/>
      </dsp:nvSpPr>
      <dsp:spPr>
        <a:xfrm>
          <a:off x="313824" y="699039"/>
          <a:ext cx="4202525" cy="613791"/>
        </a:xfrm>
        <a:prstGeom prst="roundRect">
          <a:avLst>
            <a:gd name="adj" fmla="val 10000"/>
          </a:avLst>
        </a:prstGeom>
        <a:solidFill>
          <a:schemeClr val="accent1">
            <a:shade val="50000"/>
            <a:hueOff val="235860"/>
            <a:satOff val="-24791"/>
            <a:lumOff val="2139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es-ES" sz="1200" b="0" kern="1200">
              <a:latin typeface="Arial" panose="020B0604020202020204" pitchFamily="34" charset="0"/>
              <a:cs typeface="Arial" panose="020B0604020202020204" pitchFamily="34" charset="0"/>
            </a:rPr>
            <a:t>Análisis del contexto y la situación actual de la reprografía en la Entidad.</a:t>
          </a:r>
        </a:p>
      </dsp:txBody>
      <dsp:txXfrm>
        <a:off x="331801" y="717016"/>
        <a:ext cx="3453782" cy="577837"/>
      </dsp:txXfrm>
    </dsp:sp>
    <dsp:sp modelId="{06A9AB51-DA73-4209-B4B9-98C43BF0F922}">
      <dsp:nvSpPr>
        <dsp:cNvPr id="0" name=""/>
        <dsp:cNvSpPr/>
      </dsp:nvSpPr>
      <dsp:spPr>
        <a:xfrm>
          <a:off x="627649" y="1398079"/>
          <a:ext cx="4202525" cy="613791"/>
        </a:xfrm>
        <a:prstGeom prst="roundRect">
          <a:avLst>
            <a:gd name="adj" fmla="val 10000"/>
          </a:avLst>
        </a:prstGeom>
        <a:solidFill>
          <a:schemeClr val="accent1">
            <a:shade val="50000"/>
            <a:hueOff val="471719"/>
            <a:satOff val="-49582"/>
            <a:lumOff val="4278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es-ES" sz="1200" b="0" kern="1200">
              <a:latin typeface="Arial" panose="020B0604020202020204" pitchFamily="34" charset="0"/>
              <a:cs typeface="Arial" panose="020B0604020202020204" pitchFamily="34" charset="0"/>
            </a:rPr>
            <a:t>Selección de las técnicas de reprografía a utilizar en la Superintendencia de Industria y Comercio.</a:t>
          </a:r>
        </a:p>
      </dsp:txBody>
      <dsp:txXfrm>
        <a:off x="645626" y="1416056"/>
        <a:ext cx="3453782" cy="577837"/>
      </dsp:txXfrm>
    </dsp:sp>
    <dsp:sp modelId="{3F5D3C02-6E52-46C6-9620-C54EC7492A2A}">
      <dsp:nvSpPr>
        <dsp:cNvPr id="0" name=""/>
        <dsp:cNvSpPr/>
      </dsp:nvSpPr>
      <dsp:spPr>
        <a:xfrm>
          <a:off x="941474" y="2097119"/>
          <a:ext cx="4202525" cy="613791"/>
        </a:xfrm>
        <a:prstGeom prst="roundRect">
          <a:avLst>
            <a:gd name="adj" fmla="val 10000"/>
          </a:avLst>
        </a:prstGeom>
        <a:solidFill>
          <a:schemeClr val="accent1">
            <a:shade val="50000"/>
            <a:hueOff val="471719"/>
            <a:satOff val="-49582"/>
            <a:lumOff val="4278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es-ES" sz="1200" b="0" kern="1200">
              <a:latin typeface="Arial" panose="020B0604020202020204" pitchFamily="34" charset="0"/>
              <a:cs typeface="Arial" panose="020B0604020202020204" pitchFamily="34" charset="0"/>
            </a:rPr>
            <a:t>Usos específicos de las técnicas de reprografía seleccionada</a:t>
          </a:r>
          <a:r>
            <a:rPr lang="es-ES" sz="1000" b="0" kern="1200">
              <a:latin typeface="Arial" panose="020B0604020202020204" pitchFamily="34" charset="0"/>
              <a:cs typeface="Arial" panose="020B0604020202020204" pitchFamily="34" charset="0"/>
            </a:rPr>
            <a:t>.</a:t>
          </a:r>
        </a:p>
      </dsp:txBody>
      <dsp:txXfrm>
        <a:off x="959451" y="2115096"/>
        <a:ext cx="3453782" cy="577837"/>
      </dsp:txXfrm>
    </dsp:sp>
    <dsp:sp modelId="{8E508F51-B184-442D-9938-8BD6151D08F1}">
      <dsp:nvSpPr>
        <dsp:cNvPr id="0" name=""/>
        <dsp:cNvSpPr/>
      </dsp:nvSpPr>
      <dsp:spPr>
        <a:xfrm>
          <a:off x="1255299" y="2796159"/>
          <a:ext cx="4202525" cy="613791"/>
        </a:xfrm>
        <a:prstGeom prst="roundRect">
          <a:avLst>
            <a:gd name="adj" fmla="val 10000"/>
          </a:avLst>
        </a:prstGeom>
        <a:solidFill>
          <a:schemeClr val="accent1">
            <a:shade val="50000"/>
            <a:hueOff val="235860"/>
            <a:satOff val="-24791"/>
            <a:lumOff val="2139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es-ES" sz="1200" b="0" kern="1200">
              <a:latin typeface="Arial" panose="020B0604020202020204" pitchFamily="34" charset="0"/>
              <a:cs typeface="Arial" panose="020B0604020202020204" pitchFamily="34" charset="0"/>
            </a:rPr>
            <a:t>Priorización en la aplicación de las técnicas de reprografía seleccionadas</a:t>
          </a:r>
          <a:r>
            <a:rPr lang="es-ES" sz="1400" b="0" kern="1200">
              <a:latin typeface="Arial" panose="020B0604020202020204" pitchFamily="34" charset="0"/>
              <a:cs typeface="Arial" panose="020B0604020202020204" pitchFamily="34" charset="0"/>
            </a:rPr>
            <a:t>.</a:t>
          </a:r>
        </a:p>
      </dsp:txBody>
      <dsp:txXfrm>
        <a:off x="1273276" y="2814136"/>
        <a:ext cx="3453782" cy="577837"/>
      </dsp:txXfrm>
    </dsp:sp>
    <dsp:sp modelId="{6814C42A-60B0-4FA8-9BAD-0B3A3A743929}">
      <dsp:nvSpPr>
        <dsp:cNvPr id="0" name=""/>
        <dsp:cNvSpPr/>
      </dsp:nvSpPr>
      <dsp:spPr>
        <a:xfrm>
          <a:off x="3803561" y="448408"/>
          <a:ext cx="398964" cy="398964"/>
        </a:xfrm>
        <a:prstGeom prst="downArrow">
          <a:avLst>
            <a:gd name="adj1" fmla="val 55000"/>
            <a:gd name="adj2" fmla="val 45000"/>
          </a:avLst>
        </a:prstGeom>
        <a:solidFill>
          <a:schemeClr val="accent1">
            <a:alpha val="90000"/>
            <a:tint val="55000"/>
            <a:hueOff val="0"/>
            <a:satOff val="0"/>
            <a:lumOff val="0"/>
            <a:alphaOff val="0"/>
          </a:schemeClr>
        </a:solidFill>
        <a:ln w="12700" cap="flat" cmpd="sng" algn="ctr">
          <a:solidFill>
            <a:schemeClr val="accent1">
              <a:alpha val="90000"/>
              <a:tint val="55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endParaRPr lang="es-ES" sz="1800" kern="1200"/>
        </a:p>
      </dsp:txBody>
      <dsp:txXfrm>
        <a:off x="3893328" y="448408"/>
        <a:ext cx="219430" cy="300220"/>
      </dsp:txXfrm>
    </dsp:sp>
    <dsp:sp modelId="{15826EF6-158F-451D-B645-3F2887BFA11C}">
      <dsp:nvSpPr>
        <dsp:cNvPr id="0" name=""/>
        <dsp:cNvSpPr/>
      </dsp:nvSpPr>
      <dsp:spPr>
        <a:xfrm>
          <a:off x="4117386" y="1147448"/>
          <a:ext cx="398964" cy="398964"/>
        </a:xfrm>
        <a:prstGeom prst="downArrow">
          <a:avLst>
            <a:gd name="adj1" fmla="val 55000"/>
            <a:gd name="adj2" fmla="val 45000"/>
          </a:avLst>
        </a:prstGeom>
        <a:solidFill>
          <a:schemeClr val="accent1">
            <a:alpha val="90000"/>
            <a:tint val="55000"/>
            <a:hueOff val="0"/>
            <a:satOff val="0"/>
            <a:lumOff val="0"/>
            <a:alphaOff val="0"/>
          </a:schemeClr>
        </a:solidFill>
        <a:ln w="12700" cap="flat" cmpd="sng" algn="ctr">
          <a:solidFill>
            <a:schemeClr val="accent1">
              <a:alpha val="90000"/>
              <a:tint val="55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endParaRPr lang="es-ES" sz="1800" kern="1200"/>
        </a:p>
      </dsp:txBody>
      <dsp:txXfrm>
        <a:off x="4207153" y="1147448"/>
        <a:ext cx="219430" cy="300220"/>
      </dsp:txXfrm>
    </dsp:sp>
    <dsp:sp modelId="{1E437B85-8545-4584-AE84-F1B738D72AF9}">
      <dsp:nvSpPr>
        <dsp:cNvPr id="0" name=""/>
        <dsp:cNvSpPr/>
      </dsp:nvSpPr>
      <dsp:spPr>
        <a:xfrm>
          <a:off x="4431210" y="1836258"/>
          <a:ext cx="398964" cy="398964"/>
        </a:xfrm>
        <a:prstGeom prst="downArrow">
          <a:avLst>
            <a:gd name="adj1" fmla="val 55000"/>
            <a:gd name="adj2" fmla="val 45000"/>
          </a:avLst>
        </a:prstGeom>
        <a:solidFill>
          <a:schemeClr val="accent1">
            <a:alpha val="90000"/>
            <a:tint val="55000"/>
            <a:hueOff val="0"/>
            <a:satOff val="0"/>
            <a:lumOff val="0"/>
            <a:alphaOff val="0"/>
          </a:schemeClr>
        </a:solidFill>
        <a:ln w="12700" cap="flat" cmpd="sng" algn="ctr">
          <a:solidFill>
            <a:schemeClr val="accent1">
              <a:alpha val="90000"/>
              <a:tint val="55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endParaRPr lang="es-ES" sz="1800" kern="1200"/>
        </a:p>
      </dsp:txBody>
      <dsp:txXfrm>
        <a:off x="4520977" y="1836258"/>
        <a:ext cx="219430" cy="300220"/>
      </dsp:txXfrm>
    </dsp:sp>
    <dsp:sp modelId="{48EC25B6-714F-4F0E-A07D-736FAD9EA461}">
      <dsp:nvSpPr>
        <dsp:cNvPr id="0" name=""/>
        <dsp:cNvSpPr/>
      </dsp:nvSpPr>
      <dsp:spPr>
        <a:xfrm>
          <a:off x="4745035" y="2542117"/>
          <a:ext cx="398964" cy="398964"/>
        </a:xfrm>
        <a:prstGeom prst="downArrow">
          <a:avLst>
            <a:gd name="adj1" fmla="val 55000"/>
            <a:gd name="adj2" fmla="val 45000"/>
          </a:avLst>
        </a:prstGeom>
        <a:solidFill>
          <a:schemeClr val="accent1">
            <a:alpha val="90000"/>
            <a:tint val="55000"/>
            <a:hueOff val="0"/>
            <a:satOff val="0"/>
            <a:lumOff val="0"/>
            <a:alphaOff val="0"/>
          </a:schemeClr>
        </a:solidFill>
        <a:ln w="12700" cap="flat" cmpd="sng" algn="ctr">
          <a:solidFill>
            <a:schemeClr val="accent1">
              <a:alpha val="90000"/>
              <a:tint val="55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endParaRPr lang="es-ES" sz="1800" kern="1200"/>
        </a:p>
      </dsp:txBody>
      <dsp:txXfrm>
        <a:off x="4834802" y="2542117"/>
        <a:ext cx="219430" cy="30022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01CD98-60D0-4D91-A98B-2379B2E9D69D}">
      <dsp:nvSpPr>
        <dsp:cNvPr id="0" name=""/>
        <dsp:cNvSpPr/>
      </dsp:nvSpPr>
      <dsp:spPr>
        <a:xfrm>
          <a:off x="1408529" y="619608"/>
          <a:ext cx="2599701" cy="1361107"/>
        </a:xfrm>
        <a:prstGeom prst="ellipse">
          <a:avLst/>
        </a:prstGeom>
        <a:gradFill rotWithShape="0">
          <a:gsLst>
            <a:gs pos="0">
              <a:schemeClr val="accent2">
                <a:alpha val="50000"/>
                <a:hueOff val="0"/>
                <a:satOff val="0"/>
                <a:lumOff val="0"/>
                <a:alphaOff val="0"/>
                <a:lumMod val="110000"/>
                <a:satMod val="105000"/>
                <a:tint val="67000"/>
              </a:schemeClr>
            </a:gs>
            <a:gs pos="50000">
              <a:schemeClr val="accent2">
                <a:alpha val="50000"/>
                <a:hueOff val="0"/>
                <a:satOff val="0"/>
                <a:lumOff val="0"/>
                <a:alphaOff val="0"/>
                <a:lumMod val="105000"/>
                <a:satMod val="103000"/>
                <a:tint val="73000"/>
              </a:schemeClr>
            </a:gs>
            <a:gs pos="100000">
              <a:schemeClr val="accent2">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s-ES" sz="1400" kern="1200">
              <a:latin typeface="Arial" panose="020B0604020202020204" pitchFamily="34" charset="0"/>
              <a:cs typeface="Arial" panose="020B0604020202020204" pitchFamily="34" charset="0"/>
            </a:rPr>
            <a:t>DIGITALIZACIÓN</a:t>
          </a:r>
        </a:p>
      </dsp:txBody>
      <dsp:txXfrm>
        <a:off x="1789246" y="818938"/>
        <a:ext cx="1838267" cy="962447"/>
      </dsp:txXfrm>
    </dsp:sp>
    <dsp:sp modelId="{38EB0F09-A23E-4F46-B5DC-6DB34AE4B1D9}">
      <dsp:nvSpPr>
        <dsp:cNvPr id="0" name=""/>
        <dsp:cNvSpPr/>
      </dsp:nvSpPr>
      <dsp:spPr>
        <a:xfrm>
          <a:off x="2070278" y="0"/>
          <a:ext cx="1319253" cy="680553"/>
        </a:xfrm>
        <a:prstGeom prst="ellipse">
          <a:avLst/>
        </a:prstGeom>
        <a:gradFill rotWithShape="0">
          <a:gsLst>
            <a:gs pos="0">
              <a:schemeClr val="accent3">
                <a:alpha val="50000"/>
                <a:hueOff val="0"/>
                <a:satOff val="0"/>
                <a:lumOff val="0"/>
                <a:alphaOff val="0"/>
                <a:lumMod val="110000"/>
                <a:satMod val="105000"/>
                <a:tint val="67000"/>
              </a:schemeClr>
            </a:gs>
            <a:gs pos="50000">
              <a:schemeClr val="accent3">
                <a:alpha val="50000"/>
                <a:hueOff val="0"/>
                <a:satOff val="0"/>
                <a:lumOff val="0"/>
                <a:alphaOff val="0"/>
                <a:lumMod val="105000"/>
                <a:satMod val="103000"/>
                <a:tint val="73000"/>
              </a:schemeClr>
            </a:gs>
            <a:gs pos="100000">
              <a:schemeClr val="accent3">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ES" sz="1200" kern="1200">
              <a:latin typeface="Arial" panose="020B0604020202020204" pitchFamily="34" charset="0"/>
              <a:cs typeface="Arial" panose="020B0604020202020204" pitchFamily="34" charset="0"/>
            </a:rPr>
            <a:t>Consulta</a:t>
          </a:r>
        </a:p>
      </dsp:txBody>
      <dsp:txXfrm>
        <a:off x="2263478" y="99665"/>
        <a:ext cx="932853" cy="481223"/>
      </dsp:txXfrm>
    </dsp:sp>
    <dsp:sp modelId="{1C561E7E-C545-4385-A58B-5E2C0934EFEC}">
      <dsp:nvSpPr>
        <dsp:cNvPr id="0" name=""/>
        <dsp:cNvSpPr/>
      </dsp:nvSpPr>
      <dsp:spPr>
        <a:xfrm>
          <a:off x="3618220" y="924388"/>
          <a:ext cx="1433702" cy="680553"/>
        </a:xfrm>
        <a:prstGeom prst="ellipse">
          <a:avLst/>
        </a:prstGeom>
        <a:gradFill rotWithShape="0">
          <a:gsLst>
            <a:gs pos="0">
              <a:schemeClr val="accent4">
                <a:alpha val="50000"/>
                <a:hueOff val="0"/>
                <a:satOff val="0"/>
                <a:lumOff val="0"/>
                <a:alphaOff val="0"/>
                <a:lumMod val="110000"/>
                <a:satMod val="105000"/>
                <a:tint val="67000"/>
              </a:schemeClr>
            </a:gs>
            <a:gs pos="50000">
              <a:schemeClr val="accent4">
                <a:alpha val="50000"/>
                <a:hueOff val="0"/>
                <a:satOff val="0"/>
                <a:lumOff val="0"/>
                <a:alphaOff val="0"/>
                <a:lumMod val="105000"/>
                <a:satMod val="103000"/>
                <a:tint val="73000"/>
              </a:schemeClr>
            </a:gs>
            <a:gs pos="100000">
              <a:schemeClr val="accent4">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ES" sz="1200" kern="1200">
              <a:latin typeface="Arial" panose="020B0604020202020204" pitchFamily="34" charset="0"/>
              <a:cs typeface="Arial" panose="020B0604020202020204" pitchFamily="34" charset="0"/>
            </a:rPr>
            <a:t>Trámite</a:t>
          </a:r>
        </a:p>
      </dsp:txBody>
      <dsp:txXfrm>
        <a:off x="3828181" y="1024053"/>
        <a:ext cx="1013780" cy="481223"/>
      </dsp:txXfrm>
    </dsp:sp>
    <dsp:sp modelId="{AD36490D-B3A1-43CA-A359-36941DC7E0A4}">
      <dsp:nvSpPr>
        <dsp:cNvPr id="0" name=""/>
        <dsp:cNvSpPr/>
      </dsp:nvSpPr>
      <dsp:spPr>
        <a:xfrm>
          <a:off x="1981932" y="1919771"/>
          <a:ext cx="1495938" cy="680553"/>
        </a:xfrm>
        <a:prstGeom prst="ellipse">
          <a:avLst/>
        </a:prstGeom>
        <a:gradFill rotWithShape="0">
          <a:gsLst>
            <a:gs pos="0">
              <a:schemeClr val="accent5">
                <a:alpha val="50000"/>
                <a:hueOff val="0"/>
                <a:satOff val="0"/>
                <a:lumOff val="0"/>
                <a:alphaOff val="0"/>
                <a:lumMod val="110000"/>
                <a:satMod val="105000"/>
                <a:tint val="67000"/>
              </a:schemeClr>
            </a:gs>
            <a:gs pos="50000">
              <a:schemeClr val="accent5">
                <a:alpha val="50000"/>
                <a:hueOff val="0"/>
                <a:satOff val="0"/>
                <a:lumOff val="0"/>
                <a:alphaOff val="0"/>
                <a:lumMod val="105000"/>
                <a:satMod val="103000"/>
                <a:tint val="73000"/>
              </a:schemeClr>
            </a:gs>
            <a:gs pos="100000">
              <a:schemeClr val="accent5">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ES" sz="1200" kern="1200">
              <a:latin typeface="Arial" panose="020B0604020202020204" pitchFamily="34" charset="0"/>
              <a:cs typeface="Arial" panose="020B0604020202020204" pitchFamily="34" charset="0"/>
            </a:rPr>
            <a:t>Continuidad del negocio</a:t>
          </a:r>
        </a:p>
      </dsp:txBody>
      <dsp:txXfrm>
        <a:off x="2201007" y="2019436"/>
        <a:ext cx="1057788" cy="481223"/>
      </dsp:txXfrm>
    </dsp:sp>
    <dsp:sp modelId="{56432F1E-0C29-419A-9E00-6903EA32E0ED}">
      <dsp:nvSpPr>
        <dsp:cNvPr id="0" name=""/>
        <dsp:cNvSpPr/>
      </dsp:nvSpPr>
      <dsp:spPr>
        <a:xfrm>
          <a:off x="298313" y="952911"/>
          <a:ext cx="1351573" cy="680553"/>
        </a:xfrm>
        <a:prstGeom prst="ellipse">
          <a:avLst/>
        </a:prstGeom>
        <a:gradFill rotWithShape="0">
          <a:gsLst>
            <a:gs pos="0">
              <a:schemeClr val="accent6">
                <a:alpha val="50000"/>
                <a:hueOff val="0"/>
                <a:satOff val="0"/>
                <a:lumOff val="0"/>
                <a:alphaOff val="0"/>
                <a:lumMod val="110000"/>
                <a:satMod val="105000"/>
                <a:tint val="67000"/>
              </a:schemeClr>
            </a:gs>
            <a:gs pos="50000">
              <a:schemeClr val="accent6">
                <a:alpha val="50000"/>
                <a:hueOff val="0"/>
                <a:satOff val="0"/>
                <a:lumOff val="0"/>
                <a:alphaOff val="0"/>
                <a:lumMod val="105000"/>
                <a:satMod val="103000"/>
                <a:tint val="73000"/>
              </a:schemeClr>
            </a:gs>
            <a:gs pos="100000">
              <a:schemeClr val="accent6">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ES" sz="1200" kern="1200">
              <a:latin typeface="Arial" panose="020B0604020202020204" pitchFamily="34" charset="0"/>
              <a:cs typeface="Arial" panose="020B0604020202020204" pitchFamily="34" charset="0"/>
            </a:rPr>
            <a:t>Preservación</a:t>
          </a:r>
        </a:p>
      </dsp:txBody>
      <dsp:txXfrm>
        <a:off x="496246" y="1052576"/>
        <a:ext cx="955707" cy="48122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12A6A9-85DB-4760-9DC6-AFD14567AE9E}">
      <dsp:nvSpPr>
        <dsp:cNvPr id="0" name=""/>
        <dsp:cNvSpPr/>
      </dsp:nvSpPr>
      <dsp:spPr>
        <a:xfrm>
          <a:off x="182175" y="386"/>
          <a:ext cx="2190154" cy="1314092"/>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Wingdings" panose="05000000000000000000" pitchFamily="2" charset="2"/>
            <a:buNone/>
          </a:pPr>
          <a:r>
            <a:rPr lang="es-CO" sz="1200" kern="1200">
              <a:latin typeface="Arial" panose="020B0604020202020204" pitchFamily="34" charset="0"/>
              <a:cs typeface="Arial" panose="020B0604020202020204" pitchFamily="34" charset="0"/>
            </a:rPr>
            <a:t>Tienen un valor permanente o secundario</a:t>
          </a:r>
          <a:r>
            <a:rPr lang="es-CO" sz="1000" kern="1200">
              <a:latin typeface="Arial" panose="020B0604020202020204" pitchFamily="34" charset="0"/>
              <a:cs typeface="Arial" panose="020B0604020202020204" pitchFamily="34" charset="0"/>
            </a:rPr>
            <a:t>.</a:t>
          </a:r>
          <a:endParaRPr lang="es-419" sz="1000" kern="1200">
            <a:latin typeface="Arial" panose="020B0604020202020204" pitchFamily="34" charset="0"/>
            <a:cs typeface="Arial" panose="020B0604020202020204" pitchFamily="34" charset="0"/>
          </a:endParaRPr>
        </a:p>
      </dsp:txBody>
      <dsp:txXfrm>
        <a:off x="182175" y="386"/>
        <a:ext cx="2190154" cy="1314092"/>
      </dsp:txXfrm>
    </dsp:sp>
    <dsp:sp modelId="{9CFA4D28-8C61-4985-A1D7-42A0D280C139}">
      <dsp:nvSpPr>
        <dsp:cNvPr id="0" name=""/>
        <dsp:cNvSpPr/>
      </dsp:nvSpPr>
      <dsp:spPr>
        <a:xfrm>
          <a:off x="2591345" y="386"/>
          <a:ext cx="2617629" cy="1314092"/>
        </a:xfrm>
        <a:prstGeom prst="rect">
          <a:avLst/>
        </a:prstGeom>
        <a:solidFill>
          <a:srgbClr val="FFE89F"/>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Wingdings" panose="05000000000000000000" pitchFamily="2" charset="2"/>
            <a:buNone/>
          </a:pPr>
          <a:r>
            <a:rPr lang="es-CO" sz="1200" kern="1200">
              <a:latin typeface="Arial" panose="020B0604020202020204" pitchFamily="34" charset="0"/>
              <a:cs typeface="Arial" panose="020B0604020202020204" pitchFamily="34" charset="0"/>
            </a:rPr>
            <a:t>Tienen una disposición final de conservación total en las Tablas de Retención Documental - TRD</a:t>
          </a:r>
          <a:r>
            <a:rPr lang="es-CO" sz="1000" kern="1200">
              <a:latin typeface="Arial" panose="020B0604020202020204" pitchFamily="34" charset="0"/>
              <a:cs typeface="Arial" panose="020B0604020202020204" pitchFamily="34" charset="0"/>
            </a:rPr>
            <a:t>.</a:t>
          </a:r>
          <a:endParaRPr lang="es-419" sz="1000" kern="1200">
            <a:latin typeface="Arial" panose="020B0604020202020204" pitchFamily="34" charset="0"/>
            <a:cs typeface="Arial" panose="020B0604020202020204" pitchFamily="34" charset="0"/>
          </a:endParaRPr>
        </a:p>
      </dsp:txBody>
      <dsp:txXfrm>
        <a:off x="2591345" y="386"/>
        <a:ext cx="2617629" cy="1314092"/>
      </dsp:txXfrm>
    </dsp:sp>
    <dsp:sp modelId="{F5F6571D-EB8A-4A8A-A34F-86B4D80FBEC9}">
      <dsp:nvSpPr>
        <dsp:cNvPr id="0" name=""/>
        <dsp:cNvSpPr/>
      </dsp:nvSpPr>
      <dsp:spPr>
        <a:xfrm>
          <a:off x="1387428" y="1533495"/>
          <a:ext cx="2616293" cy="1314092"/>
        </a:xfrm>
        <a:prstGeom prst="rect">
          <a:avLst/>
        </a:prstGeom>
        <a:solidFill>
          <a:schemeClr val="tx2">
            <a:lumMod val="10000"/>
            <a:lumOff val="9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Wingdings" panose="05000000000000000000" pitchFamily="2" charset="2"/>
            <a:buNone/>
          </a:pPr>
          <a:r>
            <a:rPr lang="es-CO" sz="1200" kern="1200">
              <a:latin typeface="Arial" panose="020B0604020202020204" pitchFamily="34" charset="0"/>
              <a:cs typeface="Arial" panose="020B0604020202020204" pitchFamily="34" charset="0"/>
            </a:rPr>
            <a:t>Tienen una disposición final de seleccióny conservación  en las Tablas de Retención Documental - TRD. </a:t>
          </a:r>
          <a:endParaRPr lang="es-419" sz="1200" kern="1200">
            <a:latin typeface="Arial" panose="020B0604020202020204" pitchFamily="34" charset="0"/>
            <a:cs typeface="Arial" panose="020B0604020202020204" pitchFamily="34" charset="0"/>
          </a:endParaRPr>
        </a:p>
      </dsp:txBody>
      <dsp:txXfrm>
        <a:off x="1387428" y="1533495"/>
        <a:ext cx="2616293" cy="131409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2D3DEB-18DB-4CD9-B9A7-9E9D315DD543}">
      <dsp:nvSpPr>
        <dsp:cNvPr id="0" name=""/>
        <dsp:cNvSpPr/>
      </dsp:nvSpPr>
      <dsp:spPr>
        <a:xfrm>
          <a:off x="0" y="0"/>
          <a:ext cx="5534025" cy="1142720"/>
        </a:xfrm>
        <a:prstGeom prst="roundRect">
          <a:avLst>
            <a:gd name="adj" fmla="val 10000"/>
          </a:avLst>
        </a:prstGeom>
        <a:solidFill>
          <a:schemeClr val="accent2">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just" defTabSz="400050">
            <a:lnSpc>
              <a:spcPct val="90000"/>
            </a:lnSpc>
            <a:spcBef>
              <a:spcPct val="0"/>
            </a:spcBef>
            <a:spcAft>
              <a:spcPct val="35000"/>
            </a:spcAft>
            <a:buFont typeface="Calibri" panose="020F0502020204030204" pitchFamily="34" charset="0"/>
            <a:buNone/>
          </a:pPr>
          <a:r>
            <a:rPr lang="es-CO" sz="900" kern="1200">
              <a:latin typeface="Arial" panose="020B0604020202020204" pitchFamily="34" charset="0"/>
              <a:cs typeface="Arial" panose="020B0604020202020204" pitchFamily="34" charset="0"/>
            </a:rPr>
            <a:t>“</a:t>
          </a:r>
          <a:r>
            <a:rPr lang="es-CO" sz="1200" kern="1200">
              <a:latin typeface="Arial" panose="020B0604020202020204" pitchFamily="34" charset="0"/>
              <a:cs typeface="Arial" panose="020B0604020202020204" pitchFamily="34" charset="0"/>
            </a:rPr>
            <a:t>Los procesos de digitalización en ningún caso podrán aumentar o disminuir los tiempos de retención documental establecido en las Tablas de Retención Documental, así como tampoco podrán destruirse documentos originales con el argumento de que han sido digitalizados”.</a:t>
          </a:r>
        </a:p>
      </dsp:txBody>
      <dsp:txXfrm>
        <a:off x="1221077" y="0"/>
        <a:ext cx="4312947" cy="1142720"/>
      </dsp:txXfrm>
    </dsp:sp>
    <dsp:sp modelId="{E3522851-A722-4614-96A8-8568FF0B2095}">
      <dsp:nvSpPr>
        <dsp:cNvPr id="0" name=""/>
        <dsp:cNvSpPr/>
      </dsp:nvSpPr>
      <dsp:spPr>
        <a:xfrm>
          <a:off x="114272" y="114272"/>
          <a:ext cx="1106805" cy="914176"/>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6000" b="-6000"/>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959A42D1-BF5D-45CC-B05E-5A81C1DA8CB9}">
      <dsp:nvSpPr>
        <dsp:cNvPr id="0" name=""/>
        <dsp:cNvSpPr/>
      </dsp:nvSpPr>
      <dsp:spPr>
        <a:xfrm>
          <a:off x="0" y="1256993"/>
          <a:ext cx="5534025" cy="1142720"/>
        </a:xfrm>
        <a:prstGeom prst="roundRect">
          <a:avLst>
            <a:gd name="adj" fmla="val 10000"/>
          </a:avLst>
        </a:prstGeom>
        <a:solidFill>
          <a:srgbClr val="FFE89F"/>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Font typeface="Calibri" panose="020F0502020204030204" pitchFamily="34" charset="0"/>
            <a:buNone/>
          </a:pPr>
          <a:r>
            <a:rPr lang="es-CO" sz="1200" kern="1200">
              <a:latin typeface="Arial" panose="020B0604020202020204" pitchFamily="34" charset="0"/>
              <a:cs typeface="Arial" panose="020B0604020202020204" pitchFamily="34" charset="0"/>
            </a:rPr>
            <a:t>De igual forma, los documentos originales que posean valores históricos NO podrán ser destruidos, aun cuando hayan sido reproducidos y/o almacenados mediante cualquier medio. (Parágrafo 2º del artículo 19, de la ley 594 de 2000. “Soporte documental.”</a:t>
          </a:r>
        </a:p>
      </dsp:txBody>
      <dsp:txXfrm>
        <a:off x="1221077" y="1256993"/>
        <a:ext cx="4312947" cy="1142720"/>
      </dsp:txXfrm>
    </dsp:sp>
    <dsp:sp modelId="{BE438D3D-D612-4FCD-8560-1487F3132F3C}">
      <dsp:nvSpPr>
        <dsp:cNvPr id="0" name=""/>
        <dsp:cNvSpPr/>
      </dsp:nvSpPr>
      <dsp:spPr>
        <a:xfrm>
          <a:off x="114272" y="1371265"/>
          <a:ext cx="1106805" cy="914176"/>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AC99-D7F5-4ACE-BB5B-6F2B6805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6811</Words>
  <Characters>37461</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Alexion Pharmaceuticals</Company>
  <LinksUpToDate>false</LinksUpToDate>
  <CharactersWithSpaces>44184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Mary Carrillo Pacheco</cp:lastModifiedBy>
  <cp:revision>2</cp:revision>
  <cp:lastPrinted>2016-11-03T19:20:00Z</cp:lastPrinted>
  <dcterms:created xsi:type="dcterms:W3CDTF">2024-12-05T01:40:00Z</dcterms:created>
  <dcterms:modified xsi:type="dcterms:W3CDTF">2024-12-05T01:40:00Z</dcterms:modified>
</cp:coreProperties>
</file>