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BED79" w14:textId="77777777" w:rsidR="002423DC" w:rsidRPr="004748FD" w:rsidRDefault="002423DC" w:rsidP="006973A4">
      <w:pPr>
        <w:jc w:val="center"/>
        <w:rPr>
          <w:rFonts w:ascii="Arial" w:hAnsi="Arial" w:cs="Arial"/>
          <w:b/>
          <w:sz w:val="24"/>
          <w:szCs w:val="24"/>
        </w:rPr>
      </w:pPr>
    </w:p>
    <w:p w14:paraId="6931FA32" w14:textId="77777777" w:rsidR="002423DC" w:rsidRDefault="002423DC" w:rsidP="006973A4">
      <w:pPr>
        <w:jc w:val="center"/>
        <w:rPr>
          <w:rFonts w:ascii="Arial" w:hAnsi="Arial" w:cs="Arial"/>
          <w:b/>
          <w:sz w:val="24"/>
          <w:szCs w:val="24"/>
        </w:rPr>
      </w:pPr>
    </w:p>
    <w:p w14:paraId="64B055BA" w14:textId="77777777" w:rsidR="0050258F" w:rsidRDefault="0050258F" w:rsidP="006973A4">
      <w:pPr>
        <w:jc w:val="center"/>
        <w:rPr>
          <w:rFonts w:ascii="Arial" w:hAnsi="Arial" w:cs="Arial"/>
          <w:b/>
          <w:sz w:val="24"/>
          <w:szCs w:val="24"/>
        </w:rPr>
      </w:pPr>
    </w:p>
    <w:p w14:paraId="3B5A3281" w14:textId="77777777" w:rsidR="0050258F" w:rsidRPr="004748FD" w:rsidRDefault="0050258F" w:rsidP="006973A4">
      <w:pPr>
        <w:jc w:val="center"/>
        <w:rPr>
          <w:rFonts w:ascii="Arial" w:hAnsi="Arial" w:cs="Arial"/>
          <w:b/>
          <w:sz w:val="24"/>
          <w:szCs w:val="24"/>
        </w:rPr>
      </w:pPr>
    </w:p>
    <w:p w14:paraId="3D5835B1" w14:textId="77777777" w:rsidR="00A03C69" w:rsidRPr="004748FD" w:rsidRDefault="002423DC" w:rsidP="006973A4">
      <w:pPr>
        <w:jc w:val="center"/>
        <w:rPr>
          <w:rFonts w:ascii="Arial" w:hAnsi="Arial" w:cs="Arial"/>
          <w:b/>
          <w:sz w:val="24"/>
          <w:szCs w:val="24"/>
        </w:rPr>
      </w:pPr>
      <w:r w:rsidRPr="004748FD">
        <w:rPr>
          <w:rFonts w:ascii="Arial" w:hAnsi="Arial" w:cs="Arial"/>
          <w:b/>
          <w:sz w:val="24"/>
          <w:szCs w:val="24"/>
        </w:rPr>
        <w:t>CONTENIDO</w:t>
      </w:r>
    </w:p>
    <w:sdt>
      <w:sdtPr>
        <w:rPr>
          <w:rFonts w:ascii="Arial Narrow" w:eastAsia="Times New Roman" w:hAnsi="Arial Narrow" w:cs="Times New Roman"/>
          <w:color w:val="auto"/>
          <w:sz w:val="22"/>
          <w:szCs w:val="20"/>
          <w:lang w:val="es-ES" w:eastAsia="es-ES"/>
        </w:rPr>
        <w:id w:val="1173219615"/>
        <w:docPartObj>
          <w:docPartGallery w:val="Table of Contents"/>
          <w:docPartUnique/>
        </w:docPartObj>
      </w:sdtPr>
      <w:sdtEndPr>
        <w:rPr>
          <w:b/>
          <w:bCs/>
        </w:rPr>
      </w:sdtEndPr>
      <w:sdtContent>
        <w:p w14:paraId="383A66A7" w14:textId="669C99A2" w:rsidR="0050258F" w:rsidRDefault="0050258F">
          <w:pPr>
            <w:pStyle w:val="TtuloTDC"/>
          </w:pPr>
        </w:p>
        <w:p w14:paraId="637EDAD8" w14:textId="390E62DA" w:rsidR="00985E1A" w:rsidRDefault="0050258F">
          <w:pPr>
            <w:pStyle w:val="TDC1"/>
            <w:rPr>
              <w:rFonts w:asciiTheme="minorHAnsi" w:eastAsiaTheme="minorEastAsia" w:hAnsiTheme="minorHAnsi" w:cstheme="minorBidi"/>
              <w:bCs w:val="0"/>
              <w:noProof/>
              <w:kern w:val="2"/>
              <w:sz w:val="24"/>
              <w:lang w:val="es-CO" w:eastAsia="es-CO"/>
              <w14:ligatures w14:val="standardContextual"/>
            </w:rPr>
          </w:pPr>
          <w:r>
            <w:fldChar w:fldCharType="begin"/>
          </w:r>
          <w:r>
            <w:instrText xml:space="preserve"> TOC \o "1-3" \h \z \u </w:instrText>
          </w:r>
          <w:r>
            <w:fldChar w:fldCharType="separate"/>
          </w:r>
          <w:hyperlink w:anchor="_Toc188963866" w:history="1">
            <w:r w:rsidR="00985E1A" w:rsidRPr="00BD2AE7">
              <w:rPr>
                <w:rStyle w:val="Hipervnculo"/>
                <w:noProof/>
              </w:rPr>
              <w:t>1</w:t>
            </w:r>
            <w:r w:rsidR="00985E1A">
              <w:rPr>
                <w:rFonts w:asciiTheme="minorHAnsi" w:eastAsiaTheme="minorEastAsia" w:hAnsiTheme="minorHAnsi" w:cstheme="minorBidi"/>
                <w:bCs w:val="0"/>
                <w:noProof/>
                <w:kern w:val="2"/>
                <w:sz w:val="24"/>
                <w:lang w:val="es-CO" w:eastAsia="es-CO"/>
                <w14:ligatures w14:val="standardContextual"/>
              </w:rPr>
              <w:tab/>
            </w:r>
            <w:r w:rsidR="00985E1A" w:rsidRPr="00BD2AE7">
              <w:rPr>
                <w:rStyle w:val="Hipervnculo"/>
                <w:noProof/>
              </w:rPr>
              <w:t>OBJETIVO</w:t>
            </w:r>
            <w:r w:rsidR="00985E1A">
              <w:rPr>
                <w:noProof/>
                <w:webHidden/>
              </w:rPr>
              <w:tab/>
            </w:r>
            <w:r w:rsidR="00985E1A">
              <w:rPr>
                <w:noProof/>
                <w:webHidden/>
              </w:rPr>
              <w:fldChar w:fldCharType="begin"/>
            </w:r>
            <w:r w:rsidR="00985E1A">
              <w:rPr>
                <w:noProof/>
                <w:webHidden/>
              </w:rPr>
              <w:instrText xml:space="preserve"> PAGEREF _Toc188963866 \h </w:instrText>
            </w:r>
            <w:r w:rsidR="00985E1A">
              <w:rPr>
                <w:noProof/>
                <w:webHidden/>
              </w:rPr>
            </w:r>
            <w:r w:rsidR="00985E1A">
              <w:rPr>
                <w:noProof/>
                <w:webHidden/>
              </w:rPr>
              <w:fldChar w:fldCharType="separate"/>
            </w:r>
            <w:r w:rsidR="00985E1A">
              <w:rPr>
                <w:noProof/>
                <w:webHidden/>
              </w:rPr>
              <w:t>2</w:t>
            </w:r>
            <w:r w:rsidR="00985E1A">
              <w:rPr>
                <w:noProof/>
                <w:webHidden/>
              </w:rPr>
              <w:fldChar w:fldCharType="end"/>
            </w:r>
          </w:hyperlink>
        </w:p>
        <w:p w14:paraId="149E7686" w14:textId="28C75DF2" w:rsidR="00985E1A" w:rsidRDefault="00985E1A">
          <w:pPr>
            <w:pStyle w:val="TDC1"/>
            <w:rPr>
              <w:rFonts w:asciiTheme="minorHAnsi" w:eastAsiaTheme="minorEastAsia" w:hAnsiTheme="minorHAnsi" w:cstheme="minorBidi"/>
              <w:bCs w:val="0"/>
              <w:noProof/>
              <w:kern w:val="2"/>
              <w:sz w:val="24"/>
              <w:lang w:val="es-CO" w:eastAsia="es-CO"/>
              <w14:ligatures w14:val="standardContextual"/>
            </w:rPr>
          </w:pPr>
          <w:hyperlink w:anchor="_Toc188963867" w:history="1">
            <w:r w:rsidRPr="00BD2AE7">
              <w:rPr>
                <w:rStyle w:val="Hipervnculo"/>
                <w:noProof/>
                <w:lang w:val="es-CO"/>
              </w:rPr>
              <w:t>2</w:t>
            </w:r>
            <w:r>
              <w:rPr>
                <w:rFonts w:asciiTheme="minorHAnsi" w:eastAsiaTheme="minorEastAsia" w:hAnsiTheme="minorHAnsi" w:cstheme="minorBidi"/>
                <w:bCs w:val="0"/>
                <w:noProof/>
                <w:kern w:val="2"/>
                <w:sz w:val="24"/>
                <w:lang w:val="es-CO" w:eastAsia="es-CO"/>
                <w14:ligatures w14:val="standardContextual"/>
              </w:rPr>
              <w:tab/>
            </w:r>
            <w:r w:rsidRPr="00BD2AE7">
              <w:rPr>
                <w:rStyle w:val="Hipervnculo"/>
                <w:noProof/>
              </w:rPr>
              <w:t>DESTINATARIOS</w:t>
            </w:r>
            <w:r>
              <w:rPr>
                <w:noProof/>
                <w:webHidden/>
              </w:rPr>
              <w:tab/>
            </w:r>
            <w:r>
              <w:rPr>
                <w:noProof/>
                <w:webHidden/>
              </w:rPr>
              <w:fldChar w:fldCharType="begin"/>
            </w:r>
            <w:r>
              <w:rPr>
                <w:noProof/>
                <w:webHidden/>
              </w:rPr>
              <w:instrText xml:space="preserve"> PAGEREF _Toc188963867 \h </w:instrText>
            </w:r>
            <w:r>
              <w:rPr>
                <w:noProof/>
                <w:webHidden/>
              </w:rPr>
            </w:r>
            <w:r>
              <w:rPr>
                <w:noProof/>
                <w:webHidden/>
              </w:rPr>
              <w:fldChar w:fldCharType="separate"/>
            </w:r>
            <w:r>
              <w:rPr>
                <w:noProof/>
                <w:webHidden/>
              </w:rPr>
              <w:t>2</w:t>
            </w:r>
            <w:r>
              <w:rPr>
                <w:noProof/>
                <w:webHidden/>
              </w:rPr>
              <w:fldChar w:fldCharType="end"/>
            </w:r>
          </w:hyperlink>
        </w:p>
        <w:p w14:paraId="1E35B54B" w14:textId="6B5D07C9" w:rsidR="00985E1A" w:rsidRDefault="00985E1A">
          <w:pPr>
            <w:pStyle w:val="TDC1"/>
            <w:rPr>
              <w:rFonts w:asciiTheme="minorHAnsi" w:eastAsiaTheme="minorEastAsia" w:hAnsiTheme="minorHAnsi" w:cstheme="minorBidi"/>
              <w:bCs w:val="0"/>
              <w:noProof/>
              <w:kern w:val="2"/>
              <w:sz w:val="24"/>
              <w:lang w:val="es-CO" w:eastAsia="es-CO"/>
              <w14:ligatures w14:val="standardContextual"/>
            </w:rPr>
          </w:pPr>
          <w:hyperlink w:anchor="_Toc188963868" w:history="1">
            <w:r w:rsidRPr="00BD2AE7">
              <w:rPr>
                <w:rStyle w:val="Hipervnculo"/>
                <w:noProof/>
              </w:rPr>
              <w:t>3</w:t>
            </w:r>
            <w:r>
              <w:rPr>
                <w:rFonts w:asciiTheme="minorHAnsi" w:eastAsiaTheme="minorEastAsia" w:hAnsiTheme="minorHAnsi" w:cstheme="minorBidi"/>
                <w:bCs w:val="0"/>
                <w:noProof/>
                <w:kern w:val="2"/>
                <w:sz w:val="24"/>
                <w:lang w:val="es-CO" w:eastAsia="es-CO"/>
                <w14:ligatures w14:val="standardContextual"/>
              </w:rPr>
              <w:tab/>
            </w:r>
            <w:r w:rsidRPr="00BD2AE7">
              <w:rPr>
                <w:rStyle w:val="Hipervnculo"/>
                <w:noProof/>
              </w:rPr>
              <w:t>GLOSARIO</w:t>
            </w:r>
            <w:r>
              <w:rPr>
                <w:noProof/>
                <w:webHidden/>
              </w:rPr>
              <w:tab/>
            </w:r>
            <w:r>
              <w:rPr>
                <w:noProof/>
                <w:webHidden/>
              </w:rPr>
              <w:fldChar w:fldCharType="begin"/>
            </w:r>
            <w:r>
              <w:rPr>
                <w:noProof/>
                <w:webHidden/>
              </w:rPr>
              <w:instrText xml:space="preserve"> PAGEREF _Toc188963868 \h </w:instrText>
            </w:r>
            <w:r>
              <w:rPr>
                <w:noProof/>
                <w:webHidden/>
              </w:rPr>
            </w:r>
            <w:r>
              <w:rPr>
                <w:noProof/>
                <w:webHidden/>
              </w:rPr>
              <w:fldChar w:fldCharType="separate"/>
            </w:r>
            <w:r>
              <w:rPr>
                <w:noProof/>
                <w:webHidden/>
              </w:rPr>
              <w:t>2</w:t>
            </w:r>
            <w:r>
              <w:rPr>
                <w:noProof/>
                <w:webHidden/>
              </w:rPr>
              <w:fldChar w:fldCharType="end"/>
            </w:r>
          </w:hyperlink>
        </w:p>
        <w:p w14:paraId="0D78C415" w14:textId="59B17577" w:rsidR="00985E1A" w:rsidRDefault="00985E1A">
          <w:pPr>
            <w:pStyle w:val="TDC1"/>
            <w:rPr>
              <w:rFonts w:asciiTheme="minorHAnsi" w:eastAsiaTheme="minorEastAsia" w:hAnsiTheme="minorHAnsi" w:cstheme="minorBidi"/>
              <w:bCs w:val="0"/>
              <w:noProof/>
              <w:kern w:val="2"/>
              <w:sz w:val="24"/>
              <w:lang w:val="es-CO" w:eastAsia="es-CO"/>
              <w14:ligatures w14:val="standardContextual"/>
            </w:rPr>
          </w:pPr>
          <w:hyperlink w:anchor="_Toc188963869" w:history="1">
            <w:r w:rsidRPr="00BD2AE7">
              <w:rPr>
                <w:rStyle w:val="Hipervnculo"/>
                <w:noProof/>
              </w:rPr>
              <w:t>4</w:t>
            </w:r>
            <w:r>
              <w:rPr>
                <w:rFonts w:asciiTheme="minorHAnsi" w:eastAsiaTheme="minorEastAsia" w:hAnsiTheme="minorHAnsi" w:cstheme="minorBidi"/>
                <w:bCs w:val="0"/>
                <w:noProof/>
                <w:kern w:val="2"/>
                <w:sz w:val="24"/>
                <w:lang w:val="es-CO" w:eastAsia="es-CO"/>
                <w14:ligatures w14:val="standardContextual"/>
              </w:rPr>
              <w:tab/>
            </w:r>
            <w:r w:rsidRPr="00BD2AE7">
              <w:rPr>
                <w:rStyle w:val="Hipervnculo"/>
                <w:noProof/>
              </w:rPr>
              <w:t>REFERENCIAS</w:t>
            </w:r>
            <w:r>
              <w:rPr>
                <w:noProof/>
                <w:webHidden/>
              </w:rPr>
              <w:tab/>
            </w:r>
            <w:r>
              <w:rPr>
                <w:noProof/>
                <w:webHidden/>
              </w:rPr>
              <w:fldChar w:fldCharType="begin"/>
            </w:r>
            <w:r>
              <w:rPr>
                <w:noProof/>
                <w:webHidden/>
              </w:rPr>
              <w:instrText xml:space="preserve"> PAGEREF _Toc188963869 \h </w:instrText>
            </w:r>
            <w:r>
              <w:rPr>
                <w:noProof/>
                <w:webHidden/>
              </w:rPr>
            </w:r>
            <w:r>
              <w:rPr>
                <w:noProof/>
                <w:webHidden/>
              </w:rPr>
              <w:fldChar w:fldCharType="separate"/>
            </w:r>
            <w:r>
              <w:rPr>
                <w:noProof/>
                <w:webHidden/>
              </w:rPr>
              <w:t>3</w:t>
            </w:r>
            <w:r>
              <w:rPr>
                <w:noProof/>
                <w:webHidden/>
              </w:rPr>
              <w:fldChar w:fldCharType="end"/>
            </w:r>
          </w:hyperlink>
        </w:p>
        <w:p w14:paraId="6D071831" w14:textId="5A40D056" w:rsidR="00985E1A" w:rsidRDefault="00985E1A">
          <w:pPr>
            <w:pStyle w:val="TDC1"/>
            <w:rPr>
              <w:rFonts w:asciiTheme="minorHAnsi" w:eastAsiaTheme="minorEastAsia" w:hAnsiTheme="minorHAnsi" w:cstheme="minorBidi"/>
              <w:bCs w:val="0"/>
              <w:noProof/>
              <w:kern w:val="2"/>
              <w:sz w:val="24"/>
              <w:lang w:val="es-CO" w:eastAsia="es-CO"/>
              <w14:ligatures w14:val="standardContextual"/>
            </w:rPr>
          </w:pPr>
          <w:hyperlink w:anchor="_Toc188963870" w:history="1">
            <w:r w:rsidRPr="00BD2AE7">
              <w:rPr>
                <w:rStyle w:val="Hipervnculo"/>
                <w:noProof/>
              </w:rPr>
              <w:t>5</w:t>
            </w:r>
            <w:r>
              <w:rPr>
                <w:rFonts w:asciiTheme="minorHAnsi" w:eastAsiaTheme="minorEastAsia" w:hAnsiTheme="minorHAnsi" w:cstheme="minorBidi"/>
                <w:bCs w:val="0"/>
                <w:noProof/>
                <w:kern w:val="2"/>
                <w:sz w:val="24"/>
                <w:lang w:val="es-CO" w:eastAsia="es-CO"/>
                <w14:ligatures w14:val="standardContextual"/>
              </w:rPr>
              <w:tab/>
            </w:r>
            <w:r w:rsidRPr="00BD2AE7">
              <w:rPr>
                <w:rStyle w:val="Hipervnculo"/>
                <w:noProof/>
              </w:rPr>
              <w:t>DESCRIPCIÓN DE ACTIVIDADES Y RESPONSABILIDADES</w:t>
            </w:r>
            <w:r>
              <w:rPr>
                <w:noProof/>
                <w:webHidden/>
              </w:rPr>
              <w:tab/>
            </w:r>
            <w:r>
              <w:rPr>
                <w:noProof/>
                <w:webHidden/>
              </w:rPr>
              <w:fldChar w:fldCharType="begin"/>
            </w:r>
            <w:r>
              <w:rPr>
                <w:noProof/>
                <w:webHidden/>
              </w:rPr>
              <w:instrText xml:space="preserve"> PAGEREF _Toc188963870 \h </w:instrText>
            </w:r>
            <w:r>
              <w:rPr>
                <w:noProof/>
                <w:webHidden/>
              </w:rPr>
            </w:r>
            <w:r>
              <w:rPr>
                <w:noProof/>
                <w:webHidden/>
              </w:rPr>
              <w:fldChar w:fldCharType="separate"/>
            </w:r>
            <w:r>
              <w:rPr>
                <w:noProof/>
                <w:webHidden/>
              </w:rPr>
              <w:t>3</w:t>
            </w:r>
            <w:r>
              <w:rPr>
                <w:noProof/>
                <w:webHidden/>
              </w:rPr>
              <w:fldChar w:fldCharType="end"/>
            </w:r>
          </w:hyperlink>
        </w:p>
        <w:p w14:paraId="44380357" w14:textId="0C539EF7" w:rsidR="00985E1A" w:rsidRDefault="00985E1A">
          <w:pPr>
            <w:pStyle w:val="TDC1"/>
            <w:rPr>
              <w:rFonts w:asciiTheme="minorHAnsi" w:eastAsiaTheme="minorEastAsia" w:hAnsiTheme="minorHAnsi" w:cstheme="minorBidi"/>
              <w:bCs w:val="0"/>
              <w:noProof/>
              <w:kern w:val="2"/>
              <w:sz w:val="24"/>
              <w:lang w:val="es-CO" w:eastAsia="es-CO"/>
              <w14:ligatures w14:val="standardContextual"/>
            </w:rPr>
          </w:pPr>
          <w:hyperlink w:anchor="_Toc188963871" w:history="1">
            <w:r w:rsidRPr="00BD2AE7">
              <w:rPr>
                <w:rStyle w:val="Hipervnculo"/>
                <w:noProof/>
              </w:rPr>
              <w:t>6</w:t>
            </w:r>
            <w:r>
              <w:rPr>
                <w:rFonts w:asciiTheme="minorHAnsi" w:eastAsiaTheme="minorEastAsia" w:hAnsiTheme="minorHAnsi" w:cstheme="minorBidi"/>
                <w:bCs w:val="0"/>
                <w:noProof/>
                <w:kern w:val="2"/>
                <w:sz w:val="24"/>
                <w:lang w:val="es-CO" w:eastAsia="es-CO"/>
                <w14:ligatures w14:val="standardContextual"/>
              </w:rPr>
              <w:tab/>
            </w:r>
            <w:r w:rsidRPr="00BD2AE7">
              <w:rPr>
                <w:rStyle w:val="Hipervnculo"/>
                <w:noProof/>
              </w:rPr>
              <w:t>LISTADO DE CONTRATOS APLICABLES</w:t>
            </w:r>
            <w:r>
              <w:rPr>
                <w:noProof/>
                <w:webHidden/>
              </w:rPr>
              <w:tab/>
            </w:r>
            <w:r>
              <w:rPr>
                <w:noProof/>
                <w:webHidden/>
              </w:rPr>
              <w:fldChar w:fldCharType="begin"/>
            </w:r>
            <w:r>
              <w:rPr>
                <w:noProof/>
                <w:webHidden/>
              </w:rPr>
              <w:instrText xml:space="preserve"> PAGEREF _Toc188963871 \h </w:instrText>
            </w:r>
            <w:r>
              <w:rPr>
                <w:noProof/>
                <w:webHidden/>
              </w:rPr>
            </w:r>
            <w:r>
              <w:rPr>
                <w:noProof/>
                <w:webHidden/>
              </w:rPr>
              <w:fldChar w:fldCharType="separate"/>
            </w:r>
            <w:r>
              <w:rPr>
                <w:noProof/>
                <w:webHidden/>
              </w:rPr>
              <w:t>4</w:t>
            </w:r>
            <w:r>
              <w:rPr>
                <w:noProof/>
                <w:webHidden/>
              </w:rPr>
              <w:fldChar w:fldCharType="end"/>
            </w:r>
          </w:hyperlink>
        </w:p>
        <w:p w14:paraId="33E4FE0B" w14:textId="2990F17D" w:rsidR="00985E1A" w:rsidRDefault="00985E1A">
          <w:pPr>
            <w:pStyle w:val="TDC1"/>
            <w:rPr>
              <w:rFonts w:asciiTheme="minorHAnsi" w:eastAsiaTheme="minorEastAsia" w:hAnsiTheme="minorHAnsi" w:cstheme="minorBidi"/>
              <w:bCs w:val="0"/>
              <w:noProof/>
              <w:kern w:val="2"/>
              <w:sz w:val="24"/>
              <w:lang w:val="es-CO" w:eastAsia="es-CO"/>
              <w14:ligatures w14:val="standardContextual"/>
            </w:rPr>
          </w:pPr>
          <w:hyperlink w:anchor="_Toc188963872" w:history="1">
            <w:r w:rsidRPr="00BD2AE7">
              <w:rPr>
                <w:rStyle w:val="Hipervnculo"/>
                <w:noProof/>
              </w:rPr>
              <w:t>7</w:t>
            </w:r>
            <w:r>
              <w:rPr>
                <w:rFonts w:asciiTheme="minorHAnsi" w:eastAsiaTheme="minorEastAsia" w:hAnsiTheme="minorHAnsi" w:cstheme="minorBidi"/>
                <w:bCs w:val="0"/>
                <w:noProof/>
                <w:kern w:val="2"/>
                <w:sz w:val="24"/>
                <w:lang w:val="es-CO" w:eastAsia="es-CO"/>
                <w14:ligatures w14:val="standardContextual"/>
              </w:rPr>
              <w:tab/>
            </w:r>
            <w:r w:rsidRPr="00BD2AE7">
              <w:rPr>
                <w:rStyle w:val="Hipervnculo"/>
                <w:noProof/>
              </w:rPr>
              <w:t>DOCUMENTOS RELACIONADOS</w:t>
            </w:r>
            <w:r>
              <w:rPr>
                <w:noProof/>
                <w:webHidden/>
              </w:rPr>
              <w:tab/>
            </w:r>
            <w:r>
              <w:rPr>
                <w:noProof/>
                <w:webHidden/>
              </w:rPr>
              <w:fldChar w:fldCharType="begin"/>
            </w:r>
            <w:r>
              <w:rPr>
                <w:noProof/>
                <w:webHidden/>
              </w:rPr>
              <w:instrText xml:space="preserve"> PAGEREF _Toc188963872 \h </w:instrText>
            </w:r>
            <w:r>
              <w:rPr>
                <w:noProof/>
                <w:webHidden/>
              </w:rPr>
            </w:r>
            <w:r>
              <w:rPr>
                <w:noProof/>
                <w:webHidden/>
              </w:rPr>
              <w:fldChar w:fldCharType="separate"/>
            </w:r>
            <w:r>
              <w:rPr>
                <w:noProof/>
                <w:webHidden/>
              </w:rPr>
              <w:t>5</w:t>
            </w:r>
            <w:r>
              <w:rPr>
                <w:noProof/>
                <w:webHidden/>
              </w:rPr>
              <w:fldChar w:fldCharType="end"/>
            </w:r>
          </w:hyperlink>
        </w:p>
        <w:p w14:paraId="72F2B2E0" w14:textId="3EF1EC82" w:rsidR="00985E1A" w:rsidRDefault="00985E1A">
          <w:pPr>
            <w:pStyle w:val="TDC1"/>
            <w:rPr>
              <w:rFonts w:asciiTheme="minorHAnsi" w:eastAsiaTheme="minorEastAsia" w:hAnsiTheme="minorHAnsi" w:cstheme="minorBidi"/>
              <w:bCs w:val="0"/>
              <w:noProof/>
              <w:kern w:val="2"/>
              <w:sz w:val="24"/>
              <w:lang w:val="es-CO" w:eastAsia="es-CO"/>
              <w14:ligatures w14:val="standardContextual"/>
            </w:rPr>
          </w:pPr>
          <w:hyperlink w:anchor="_Toc188963873" w:history="1">
            <w:r w:rsidRPr="00BD2AE7">
              <w:rPr>
                <w:rStyle w:val="Hipervnculo"/>
                <w:noProof/>
              </w:rPr>
              <w:t>8</w:t>
            </w:r>
            <w:r>
              <w:rPr>
                <w:rFonts w:asciiTheme="minorHAnsi" w:eastAsiaTheme="minorEastAsia" w:hAnsiTheme="minorHAnsi" w:cstheme="minorBidi"/>
                <w:bCs w:val="0"/>
                <w:noProof/>
                <w:kern w:val="2"/>
                <w:sz w:val="24"/>
                <w:lang w:val="es-CO" w:eastAsia="es-CO"/>
                <w14:ligatures w14:val="standardContextual"/>
              </w:rPr>
              <w:tab/>
            </w:r>
            <w:r w:rsidRPr="00BD2AE7">
              <w:rPr>
                <w:rStyle w:val="Hipervnculo"/>
                <w:noProof/>
              </w:rPr>
              <w:t>RESUMEN CAMBIOS</w:t>
            </w:r>
            <w:r>
              <w:rPr>
                <w:noProof/>
                <w:webHidden/>
              </w:rPr>
              <w:tab/>
            </w:r>
            <w:r>
              <w:rPr>
                <w:noProof/>
                <w:webHidden/>
              </w:rPr>
              <w:fldChar w:fldCharType="begin"/>
            </w:r>
            <w:r>
              <w:rPr>
                <w:noProof/>
                <w:webHidden/>
              </w:rPr>
              <w:instrText xml:space="preserve"> PAGEREF _Toc188963873 \h </w:instrText>
            </w:r>
            <w:r>
              <w:rPr>
                <w:noProof/>
                <w:webHidden/>
              </w:rPr>
            </w:r>
            <w:r>
              <w:rPr>
                <w:noProof/>
                <w:webHidden/>
              </w:rPr>
              <w:fldChar w:fldCharType="separate"/>
            </w:r>
            <w:r>
              <w:rPr>
                <w:noProof/>
                <w:webHidden/>
              </w:rPr>
              <w:t>5</w:t>
            </w:r>
            <w:r>
              <w:rPr>
                <w:noProof/>
                <w:webHidden/>
              </w:rPr>
              <w:fldChar w:fldCharType="end"/>
            </w:r>
          </w:hyperlink>
        </w:p>
        <w:p w14:paraId="63C53522" w14:textId="6D281C21" w:rsidR="00985E1A" w:rsidRDefault="00985E1A">
          <w:pPr>
            <w:pStyle w:val="TDC1"/>
            <w:rPr>
              <w:rFonts w:asciiTheme="minorHAnsi" w:eastAsiaTheme="minorEastAsia" w:hAnsiTheme="minorHAnsi" w:cstheme="minorBidi"/>
              <w:bCs w:val="0"/>
              <w:noProof/>
              <w:kern w:val="2"/>
              <w:sz w:val="24"/>
              <w:lang w:val="es-CO" w:eastAsia="es-CO"/>
              <w14:ligatures w14:val="standardContextual"/>
            </w:rPr>
          </w:pPr>
          <w:hyperlink w:anchor="_Toc188963874" w:history="1">
            <w:r w:rsidRPr="00BD2AE7">
              <w:rPr>
                <w:rStyle w:val="Hipervnculo"/>
                <w:noProof/>
              </w:rPr>
              <w:t>ANEXO A. REQUISITOS DE SEGURIDAD DE REFERENCIA</w:t>
            </w:r>
            <w:r>
              <w:rPr>
                <w:noProof/>
                <w:webHidden/>
              </w:rPr>
              <w:tab/>
            </w:r>
            <w:r>
              <w:rPr>
                <w:noProof/>
                <w:webHidden/>
              </w:rPr>
              <w:fldChar w:fldCharType="begin"/>
            </w:r>
            <w:r>
              <w:rPr>
                <w:noProof/>
                <w:webHidden/>
              </w:rPr>
              <w:instrText xml:space="preserve"> PAGEREF _Toc188963874 \h </w:instrText>
            </w:r>
            <w:r>
              <w:rPr>
                <w:noProof/>
                <w:webHidden/>
              </w:rPr>
            </w:r>
            <w:r>
              <w:rPr>
                <w:noProof/>
                <w:webHidden/>
              </w:rPr>
              <w:fldChar w:fldCharType="separate"/>
            </w:r>
            <w:r>
              <w:rPr>
                <w:noProof/>
                <w:webHidden/>
              </w:rPr>
              <w:t>5</w:t>
            </w:r>
            <w:r>
              <w:rPr>
                <w:noProof/>
                <w:webHidden/>
              </w:rPr>
              <w:fldChar w:fldCharType="end"/>
            </w:r>
          </w:hyperlink>
        </w:p>
        <w:p w14:paraId="1F9439A3" w14:textId="1A465490" w:rsidR="00985E1A" w:rsidRDefault="00985E1A">
          <w:pPr>
            <w:pStyle w:val="TDC3"/>
            <w:rPr>
              <w:rFonts w:asciiTheme="minorHAnsi" w:eastAsiaTheme="minorEastAsia" w:hAnsiTheme="minorHAnsi" w:cstheme="minorBidi"/>
              <w:bCs w:val="0"/>
              <w:noProof/>
              <w:kern w:val="2"/>
              <w:sz w:val="24"/>
              <w:szCs w:val="24"/>
              <w:lang w:val="es-CO" w:eastAsia="es-CO"/>
              <w14:ligatures w14:val="standardContextual"/>
            </w:rPr>
          </w:pPr>
          <w:hyperlink w:anchor="_Toc188963875" w:history="1">
            <w:r w:rsidRPr="00BD2AE7">
              <w:rPr>
                <w:rStyle w:val="Hipervnculo"/>
                <w:noProof/>
              </w:rPr>
              <w:t>REQUISITOS GENERALES</w:t>
            </w:r>
            <w:r>
              <w:rPr>
                <w:noProof/>
                <w:webHidden/>
              </w:rPr>
              <w:tab/>
            </w:r>
            <w:r>
              <w:rPr>
                <w:noProof/>
                <w:webHidden/>
              </w:rPr>
              <w:fldChar w:fldCharType="begin"/>
            </w:r>
            <w:r>
              <w:rPr>
                <w:noProof/>
                <w:webHidden/>
              </w:rPr>
              <w:instrText xml:space="preserve"> PAGEREF _Toc188963875 \h </w:instrText>
            </w:r>
            <w:r>
              <w:rPr>
                <w:noProof/>
                <w:webHidden/>
              </w:rPr>
            </w:r>
            <w:r>
              <w:rPr>
                <w:noProof/>
                <w:webHidden/>
              </w:rPr>
              <w:fldChar w:fldCharType="separate"/>
            </w:r>
            <w:r>
              <w:rPr>
                <w:noProof/>
                <w:webHidden/>
              </w:rPr>
              <w:t>6</w:t>
            </w:r>
            <w:r>
              <w:rPr>
                <w:noProof/>
                <w:webHidden/>
              </w:rPr>
              <w:fldChar w:fldCharType="end"/>
            </w:r>
          </w:hyperlink>
        </w:p>
        <w:p w14:paraId="1473E55B" w14:textId="036BF3E6" w:rsidR="00985E1A" w:rsidRDefault="00985E1A">
          <w:pPr>
            <w:pStyle w:val="TDC3"/>
            <w:rPr>
              <w:rFonts w:asciiTheme="minorHAnsi" w:eastAsiaTheme="minorEastAsia" w:hAnsiTheme="minorHAnsi" w:cstheme="minorBidi"/>
              <w:bCs w:val="0"/>
              <w:noProof/>
              <w:kern w:val="2"/>
              <w:sz w:val="24"/>
              <w:szCs w:val="24"/>
              <w:lang w:val="es-CO" w:eastAsia="es-CO"/>
              <w14:ligatures w14:val="standardContextual"/>
            </w:rPr>
          </w:pPr>
          <w:hyperlink w:anchor="_Toc188963876" w:history="1">
            <w:r w:rsidRPr="00BD2AE7">
              <w:rPr>
                <w:rStyle w:val="Hipervnculo"/>
                <w:noProof/>
              </w:rPr>
              <w:t>REQUISITOS ESPECÍFICOS.</w:t>
            </w:r>
            <w:r>
              <w:rPr>
                <w:noProof/>
                <w:webHidden/>
              </w:rPr>
              <w:tab/>
            </w:r>
            <w:r>
              <w:rPr>
                <w:noProof/>
                <w:webHidden/>
              </w:rPr>
              <w:fldChar w:fldCharType="begin"/>
            </w:r>
            <w:r>
              <w:rPr>
                <w:noProof/>
                <w:webHidden/>
              </w:rPr>
              <w:instrText xml:space="preserve"> PAGEREF _Toc188963876 \h </w:instrText>
            </w:r>
            <w:r>
              <w:rPr>
                <w:noProof/>
                <w:webHidden/>
              </w:rPr>
            </w:r>
            <w:r>
              <w:rPr>
                <w:noProof/>
                <w:webHidden/>
              </w:rPr>
              <w:fldChar w:fldCharType="separate"/>
            </w:r>
            <w:r>
              <w:rPr>
                <w:noProof/>
                <w:webHidden/>
              </w:rPr>
              <w:t>9</w:t>
            </w:r>
            <w:r>
              <w:rPr>
                <w:noProof/>
                <w:webHidden/>
              </w:rPr>
              <w:fldChar w:fldCharType="end"/>
            </w:r>
          </w:hyperlink>
        </w:p>
        <w:p w14:paraId="3D327DF2" w14:textId="5E44D921" w:rsidR="00985E1A" w:rsidRDefault="00985E1A">
          <w:pPr>
            <w:pStyle w:val="TDC3"/>
            <w:rPr>
              <w:rFonts w:asciiTheme="minorHAnsi" w:eastAsiaTheme="minorEastAsia" w:hAnsiTheme="minorHAnsi" w:cstheme="minorBidi"/>
              <w:bCs w:val="0"/>
              <w:noProof/>
              <w:kern w:val="2"/>
              <w:sz w:val="24"/>
              <w:szCs w:val="24"/>
              <w:lang w:val="es-CO" w:eastAsia="es-CO"/>
              <w14:ligatures w14:val="standardContextual"/>
            </w:rPr>
          </w:pPr>
          <w:hyperlink w:anchor="_Toc188963877" w:history="1">
            <w:r w:rsidRPr="00BD2AE7">
              <w:rPr>
                <w:rStyle w:val="Hipervnculo"/>
                <w:noProof/>
              </w:rPr>
              <w:t>REQUISITOS DE SEGURIDAD PARA LA ADQUISICIÓN DE INFRAESTRUCTURA TECNOLÓGICA</w:t>
            </w:r>
            <w:r>
              <w:rPr>
                <w:noProof/>
                <w:webHidden/>
              </w:rPr>
              <w:tab/>
            </w:r>
            <w:r>
              <w:rPr>
                <w:noProof/>
                <w:webHidden/>
              </w:rPr>
              <w:fldChar w:fldCharType="begin"/>
            </w:r>
            <w:r>
              <w:rPr>
                <w:noProof/>
                <w:webHidden/>
              </w:rPr>
              <w:instrText xml:space="preserve"> PAGEREF _Toc188963877 \h </w:instrText>
            </w:r>
            <w:r>
              <w:rPr>
                <w:noProof/>
                <w:webHidden/>
              </w:rPr>
            </w:r>
            <w:r>
              <w:rPr>
                <w:noProof/>
                <w:webHidden/>
              </w:rPr>
              <w:fldChar w:fldCharType="separate"/>
            </w:r>
            <w:r>
              <w:rPr>
                <w:noProof/>
                <w:webHidden/>
              </w:rPr>
              <w:t>10</w:t>
            </w:r>
            <w:r>
              <w:rPr>
                <w:noProof/>
                <w:webHidden/>
              </w:rPr>
              <w:fldChar w:fldCharType="end"/>
            </w:r>
          </w:hyperlink>
        </w:p>
        <w:p w14:paraId="551674FE" w14:textId="64C0DE37" w:rsidR="00985E1A" w:rsidRDefault="00985E1A">
          <w:pPr>
            <w:pStyle w:val="TDC3"/>
            <w:rPr>
              <w:rFonts w:asciiTheme="minorHAnsi" w:eastAsiaTheme="minorEastAsia" w:hAnsiTheme="minorHAnsi" w:cstheme="minorBidi"/>
              <w:bCs w:val="0"/>
              <w:noProof/>
              <w:kern w:val="2"/>
              <w:sz w:val="24"/>
              <w:szCs w:val="24"/>
              <w:lang w:val="es-CO" w:eastAsia="es-CO"/>
              <w14:ligatures w14:val="standardContextual"/>
            </w:rPr>
          </w:pPr>
          <w:hyperlink w:anchor="_Toc188963878" w:history="1">
            <w:r w:rsidRPr="00BD2AE7">
              <w:rPr>
                <w:rStyle w:val="Hipervnculo"/>
                <w:noProof/>
              </w:rPr>
              <w:t>REQUISITOS DE PRIVACIDAD</w:t>
            </w:r>
            <w:r>
              <w:rPr>
                <w:noProof/>
                <w:webHidden/>
              </w:rPr>
              <w:tab/>
            </w:r>
            <w:r>
              <w:rPr>
                <w:noProof/>
                <w:webHidden/>
              </w:rPr>
              <w:fldChar w:fldCharType="begin"/>
            </w:r>
            <w:r>
              <w:rPr>
                <w:noProof/>
                <w:webHidden/>
              </w:rPr>
              <w:instrText xml:space="preserve"> PAGEREF _Toc188963878 \h </w:instrText>
            </w:r>
            <w:r>
              <w:rPr>
                <w:noProof/>
                <w:webHidden/>
              </w:rPr>
            </w:r>
            <w:r>
              <w:rPr>
                <w:noProof/>
                <w:webHidden/>
              </w:rPr>
              <w:fldChar w:fldCharType="separate"/>
            </w:r>
            <w:r>
              <w:rPr>
                <w:noProof/>
                <w:webHidden/>
              </w:rPr>
              <w:t>11</w:t>
            </w:r>
            <w:r>
              <w:rPr>
                <w:noProof/>
                <w:webHidden/>
              </w:rPr>
              <w:fldChar w:fldCharType="end"/>
            </w:r>
          </w:hyperlink>
        </w:p>
        <w:p w14:paraId="3380ED02" w14:textId="59932A6F" w:rsidR="0050258F" w:rsidRDefault="0050258F">
          <w:r>
            <w:rPr>
              <w:b/>
              <w:bCs/>
            </w:rPr>
            <w:fldChar w:fldCharType="end"/>
          </w:r>
        </w:p>
      </w:sdtContent>
    </w:sdt>
    <w:p w14:paraId="07D0F08A" w14:textId="77777777" w:rsidR="00C81551" w:rsidRPr="004748FD" w:rsidRDefault="00C81551" w:rsidP="006973A4">
      <w:pPr>
        <w:jc w:val="center"/>
        <w:rPr>
          <w:rFonts w:ascii="Arial" w:hAnsi="Arial" w:cs="Arial"/>
          <w:b/>
          <w:sz w:val="24"/>
          <w:szCs w:val="24"/>
        </w:rPr>
      </w:pPr>
    </w:p>
    <w:p w14:paraId="75A8999F" w14:textId="77777777" w:rsidR="00C81551" w:rsidRPr="004748FD" w:rsidRDefault="00C81551" w:rsidP="006973A4">
      <w:pPr>
        <w:jc w:val="center"/>
        <w:rPr>
          <w:rFonts w:ascii="Arial" w:hAnsi="Arial" w:cs="Arial"/>
          <w:b/>
          <w:sz w:val="24"/>
          <w:szCs w:val="24"/>
        </w:rPr>
      </w:pPr>
    </w:p>
    <w:p w14:paraId="601A7181" w14:textId="77777777" w:rsidR="002F1D44" w:rsidRPr="004748FD" w:rsidRDefault="002F1D44" w:rsidP="006973A4">
      <w:pPr>
        <w:jc w:val="center"/>
        <w:rPr>
          <w:rFonts w:ascii="Arial" w:hAnsi="Arial" w:cs="Arial"/>
          <w:b/>
          <w:sz w:val="24"/>
          <w:szCs w:val="24"/>
        </w:rPr>
      </w:pPr>
    </w:p>
    <w:p w14:paraId="71814EBB" w14:textId="77777777" w:rsidR="00C81551" w:rsidRPr="004748FD" w:rsidRDefault="00C53BDF">
      <w:pPr>
        <w:rPr>
          <w:rFonts w:ascii="Arial" w:hAnsi="Arial" w:cs="Arial"/>
          <w:b/>
          <w:sz w:val="24"/>
          <w:szCs w:val="24"/>
        </w:rPr>
      </w:pPr>
      <w:r w:rsidRPr="004748FD">
        <w:rPr>
          <w:rFonts w:ascii="Arial" w:hAnsi="Arial" w:cs="Arial"/>
          <w:b/>
          <w:noProof/>
          <w:sz w:val="24"/>
          <w:szCs w:val="24"/>
          <w:lang w:val="es-CO" w:eastAsia="es-CO"/>
        </w:rPr>
        <mc:AlternateContent>
          <mc:Choice Requires="wps">
            <w:drawing>
              <wp:anchor distT="0" distB="0" distL="114300" distR="114300" simplePos="0" relativeHeight="251859968" behindDoc="0" locked="0" layoutInCell="1" allowOverlap="1" wp14:anchorId="5DDCB051" wp14:editId="7664FF65">
                <wp:simplePos x="0" y="0"/>
                <wp:positionH relativeFrom="column">
                  <wp:posOffset>5012690</wp:posOffset>
                </wp:positionH>
                <wp:positionV relativeFrom="paragraph">
                  <wp:posOffset>75867205</wp:posOffset>
                </wp:positionV>
                <wp:extent cx="297815" cy="88900"/>
                <wp:effectExtent l="0" t="0" r="26035" b="25400"/>
                <wp:wrapNone/>
                <wp:docPr id="99" name="Elipse 99"/>
                <wp:cNvGraphicFramePr/>
                <a:graphic xmlns:a="http://schemas.openxmlformats.org/drawingml/2006/main">
                  <a:graphicData uri="http://schemas.microsoft.com/office/word/2010/wordprocessingShape">
                    <wps:wsp>
                      <wps:cNvSpPr/>
                      <wps:spPr>
                        <a:xfrm>
                          <a:off x="0" y="0"/>
                          <a:ext cx="297815" cy="88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dgm="http://schemas.openxmlformats.org/drawingml/2006/diagram">
            <w:pict w14:anchorId="0E29804E">
              <v:oval id="Elipse 99" style="position:absolute;margin-left:394.7pt;margin-top:5973.8pt;width:23.45pt;height:7pt;z-index:2518599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3213]" strokeweight="1pt" w14:anchorId="687EC3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">
                <v:stroke joinstyle="miter"/>
              </v:oval>
            </w:pict>
          </mc:Fallback>
        </mc:AlternateContent>
      </w:r>
      <w:r w:rsidR="00C81551" w:rsidRPr="004748FD">
        <w:rPr>
          <w:rFonts w:ascii="Arial" w:hAnsi="Arial" w:cs="Arial"/>
          <w:b/>
          <w:sz w:val="24"/>
          <w:szCs w:val="24"/>
        </w:rPr>
        <w:br w:type="page"/>
      </w:r>
    </w:p>
    <w:p w14:paraId="5689616E" w14:textId="77777777" w:rsidR="00002FE9" w:rsidRPr="004748FD" w:rsidRDefault="00002FE9" w:rsidP="00BB4F62">
      <w:pPr>
        <w:pStyle w:val="Ttulo1"/>
        <w:rPr>
          <w:rFonts w:ascii="Arial" w:hAnsi="Arial"/>
          <w:sz w:val="24"/>
          <w:szCs w:val="24"/>
        </w:rPr>
      </w:pPr>
      <w:bookmarkStart w:id="0" w:name="_Toc403480491"/>
      <w:bookmarkStart w:id="1" w:name="_Toc188963866"/>
      <w:r w:rsidRPr="004748FD">
        <w:rPr>
          <w:rFonts w:ascii="Arial" w:hAnsi="Arial"/>
          <w:sz w:val="24"/>
          <w:szCs w:val="24"/>
        </w:rPr>
        <w:lastRenderedPageBreak/>
        <w:t>OBJETIVO</w:t>
      </w:r>
      <w:bookmarkEnd w:id="0"/>
      <w:bookmarkEnd w:id="1"/>
    </w:p>
    <w:p w14:paraId="6F6B999E" w14:textId="77777777" w:rsidR="00002FE9" w:rsidRPr="004748FD" w:rsidRDefault="00002FE9" w:rsidP="00737343">
      <w:pPr>
        <w:rPr>
          <w:rFonts w:ascii="Arial" w:hAnsi="Arial" w:cs="Arial"/>
          <w:sz w:val="24"/>
          <w:szCs w:val="24"/>
          <w:lang w:val="es-ES_tradnl"/>
        </w:rPr>
      </w:pPr>
    </w:p>
    <w:p w14:paraId="0DF12861" w14:textId="1955E292" w:rsidR="00C45FA6" w:rsidRPr="004748FD" w:rsidRDefault="00A246A8" w:rsidP="00737343">
      <w:pPr>
        <w:rPr>
          <w:rFonts w:ascii="Arial" w:hAnsi="Arial" w:cs="Arial"/>
          <w:sz w:val="24"/>
          <w:szCs w:val="24"/>
        </w:rPr>
      </w:pPr>
      <w:r w:rsidRPr="004748FD">
        <w:rPr>
          <w:rFonts w:ascii="Arial" w:hAnsi="Arial" w:cs="Arial"/>
          <w:sz w:val="24"/>
          <w:szCs w:val="24"/>
        </w:rPr>
        <w:t xml:space="preserve">Incorporar criterios </w:t>
      </w:r>
      <w:r w:rsidR="005D4391" w:rsidRPr="004748FD">
        <w:rPr>
          <w:rFonts w:ascii="Arial" w:hAnsi="Arial" w:cs="Arial"/>
          <w:sz w:val="24"/>
          <w:szCs w:val="24"/>
        </w:rPr>
        <w:t>de la seguridad de información</w:t>
      </w:r>
      <w:r w:rsidRPr="004748FD">
        <w:rPr>
          <w:rFonts w:ascii="Arial" w:hAnsi="Arial" w:cs="Arial"/>
          <w:sz w:val="24"/>
          <w:szCs w:val="24"/>
        </w:rPr>
        <w:t xml:space="preserve"> en los procesos de </w:t>
      </w:r>
      <w:r w:rsidR="005D4391" w:rsidRPr="004748FD">
        <w:rPr>
          <w:rFonts w:ascii="Arial" w:hAnsi="Arial" w:cs="Arial"/>
          <w:sz w:val="24"/>
          <w:szCs w:val="24"/>
        </w:rPr>
        <w:t>contratación de bienes y</w:t>
      </w:r>
      <w:r w:rsidRPr="004748FD">
        <w:rPr>
          <w:rFonts w:ascii="Arial" w:hAnsi="Arial" w:cs="Arial"/>
          <w:sz w:val="24"/>
          <w:szCs w:val="24"/>
        </w:rPr>
        <w:t xml:space="preserve"> servicios</w:t>
      </w:r>
      <w:r w:rsidR="00C86953" w:rsidRPr="004748FD">
        <w:rPr>
          <w:rFonts w:ascii="Arial" w:hAnsi="Arial" w:cs="Arial"/>
          <w:sz w:val="24"/>
          <w:szCs w:val="24"/>
        </w:rPr>
        <w:t xml:space="preserve"> aplicables</w:t>
      </w:r>
      <w:r w:rsidRPr="004748FD">
        <w:rPr>
          <w:rFonts w:ascii="Arial" w:hAnsi="Arial" w:cs="Arial"/>
          <w:sz w:val="24"/>
          <w:szCs w:val="24"/>
        </w:rPr>
        <w:t xml:space="preserve"> que se adelanten en la Superintendencia de Industria y Comercio</w:t>
      </w:r>
      <w:r w:rsidR="00411D9D" w:rsidRPr="004748FD">
        <w:rPr>
          <w:rFonts w:ascii="Arial" w:hAnsi="Arial" w:cs="Arial"/>
          <w:sz w:val="24"/>
          <w:szCs w:val="24"/>
        </w:rPr>
        <w:t>.</w:t>
      </w:r>
    </w:p>
    <w:p w14:paraId="707BB2CE" w14:textId="6E5EF947" w:rsidR="00F5509B" w:rsidRPr="004748FD" w:rsidRDefault="00F5509B" w:rsidP="00737343">
      <w:pPr>
        <w:rPr>
          <w:rFonts w:ascii="Arial" w:hAnsi="Arial" w:cs="Arial"/>
          <w:sz w:val="24"/>
          <w:szCs w:val="24"/>
        </w:rPr>
      </w:pPr>
    </w:p>
    <w:p w14:paraId="20CA9B88" w14:textId="77777777" w:rsidR="00002FE9" w:rsidRPr="004748FD" w:rsidRDefault="00002FE9" w:rsidP="00BB4F62">
      <w:pPr>
        <w:pStyle w:val="Ttulo1"/>
        <w:rPr>
          <w:rFonts w:ascii="Arial" w:hAnsi="Arial"/>
          <w:sz w:val="24"/>
          <w:szCs w:val="24"/>
          <w:lang w:val="es-CO"/>
        </w:rPr>
      </w:pPr>
      <w:bookmarkStart w:id="2" w:name="_Toc403480492"/>
      <w:bookmarkStart w:id="3" w:name="_Toc188963867"/>
      <w:r w:rsidRPr="004748FD">
        <w:rPr>
          <w:rFonts w:ascii="Arial" w:hAnsi="Arial"/>
          <w:sz w:val="24"/>
          <w:szCs w:val="24"/>
        </w:rPr>
        <w:t>DESTINATARIOS</w:t>
      </w:r>
      <w:bookmarkEnd w:id="2"/>
      <w:bookmarkEnd w:id="3"/>
    </w:p>
    <w:p w14:paraId="17BD817B" w14:textId="77777777" w:rsidR="00002FE9" w:rsidRPr="004748FD" w:rsidRDefault="00002FE9" w:rsidP="00737343">
      <w:pPr>
        <w:pStyle w:val="Sangra3detindependiente"/>
        <w:spacing w:after="0"/>
        <w:ind w:left="0"/>
        <w:rPr>
          <w:rFonts w:ascii="Arial" w:hAnsi="Arial" w:cs="Arial"/>
          <w:sz w:val="24"/>
          <w:szCs w:val="24"/>
          <w:lang w:val="es-CO"/>
        </w:rPr>
      </w:pPr>
    </w:p>
    <w:p w14:paraId="62893621" w14:textId="18F23A38" w:rsidR="00455751" w:rsidRPr="004748FD" w:rsidRDefault="00A246A8" w:rsidP="00455751">
      <w:pPr>
        <w:pStyle w:val="Textoindependiente"/>
        <w:spacing w:after="0"/>
        <w:rPr>
          <w:rFonts w:ascii="Arial" w:hAnsi="Arial" w:cs="Arial"/>
          <w:sz w:val="24"/>
          <w:szCs w:val="24"/>
        </w:rPr>
      </w:pPr>
      <w:r w:rsidRPr="004748FD">
        <w:rPr>
          <w:rFonts w:ascii="Arial" w:hAnsi="Arial" w:cs="Arial"/>
          <w:sz w:val="24"/>
          <w:szCs w:val="24"/>
        </w:rPr>
        <w:t xml:space="preserve">El presente </w:t>
      </w:r>
      <w:r w:rsidR="005D4391" w:rsidRPr="004748FD">
        <w:rPr>
          <w:rFonts w:ascii="Arial" w:hAnsi="Arial" w:cs="Arial"/>
          <w:sz w:val="24"/>
          <w:szCs w:val="24"/>
        </w:rPr>
        <w:t>documento</w:t>
      </w:r>
      <w:r w:rsidRPr="004748FD">
        <w:rPr>
          <w:rFonts w:ascii="Arial" w:hAnsi="Arial" w:cs="Arial"/>
          <w:sz w:val="24"/>
          <w:szCs w:val="24"/>
        </w:rPr>
        <w:t xml:space="preserve"> es de aplicación para la Superintendencia de Industria y </w:t>
      </w:r>
      <w:r w:rsidR="008F4DC1" w:rsidRPr="004748FD">
        <w:rPr>
          <w:rFonts w:ascii="Arial" w:hAnsi="Arial" w:cs="Arial"/>
          <w:sz w:val="24"/>
          <w:szCs w:val="24"/>
        </w:rPr>
        <w:t>Comercio en</w:t>
      </w:r>
      <w:r w:rsidR="00926317" w:rsidRPr="004748FD">
        <w:rPr>
          <w:rFonts w:ascii="Arial" w:hAnsi="Arial" w:cs="Arial"/>
          <w:sz w:val="24"/>
          <w:szCs w:val="24"/>
        </w:rPr>
        <w:t xml:space="preserve"> </w:t>
      </w:r>
      <w:r w:rsidRPr="004748FD">
        <w:rPr>
          <w:rFonts w:ascii="Arial" w:hAnsi="Arial" w:cs="Arial"/>
          <w:sz w:val="24"/>
          <w:szCs w:val="24"/>
        </w:rPr>
        <w:t>su proceso de adquisición de bienes y servicios, así como</w:t>
      </w:r>
      <w:r w:rsidR="00B7423F" w:rsidRPr="004748FD">
        <w:rPr>
          <w:rFonts w:ascii="Arial" w:hAnsi="Arial" w:cs="Arial"/>
          <w:sz w:val="24"/>
          <w:szCs w:val="24"/>
        </w:rPr>
        <w:t xml:space="preserve"> l</w:t>
      </w:r>
      <w:r w:rsidRPr="004748FD">
        <w:rPr>
          <w:rFonts w:ascii="Arial" w:hAnsi="Arial" w:cs="Arial"/>
          <w:sz w:val="24"/>
          <w:szCs w:val="24"/>
        </w:rPr>
        <w:t xml:space="preserve">os procedimientos que componen </w:t>
      </w:r>
      <w:r w:rsidR="00B7423F" w:rsidRPr="004748FD">
        <w:rPr>
          <w:rFonts w:ascii="Arial" w:hAnsi="Arial" w:cs="Arial"/>
          <w:sz w:val="24"/>
          <w:szCs w:val="24"/>
        </w:rPr>
        <w:t>el mismo</w:t>
      </w:r>
      <w:r w:rsidR="00CD16F0" w:rsidRPr="004748FD">
        <w:rPr>
          <w:rFonts w:ascii="Arial" w:hAnsi="Arial" w:cs="Arial"/>
          <w:sz w:val="24"/>
          <w:szCs w:val="24"/>
        </w:rPr>
        <w:t>,</w:t>
      </w:r>
      <w:r w:rsidRPr="004748FD">
        <w:rPr>
          <w:rFonts w:ascii="Arial" w:hAnsi="Arial" w:cs="Arial"/>
          <w:sz w:val="24"/>
          <w:szCs w:val="24"/>
        </w:rPr>
        <w:t xml:space="preserve"> </w:t>
      </w:r>
      <w:r w:rsidR="008F4DC1" w:rsidRPr="004748FD">
        <w:rPr>
          <w:rFonts w:ascii="Arial" w:hAnsi="Arial" w:cs="Arial"/>
          <w:sz w:val="24"/>
          <w:szCs w:val="24"/>
        </w:rPr>
        <w:t>el</w:t>
      </w:r>
      <w:r w:rsidR="00926317" w:rsidRPr="004748FD">
        <w:rPr>
          <w:rFonts w:ascii="Arial" w:hAnsi="Arial" w:cs="Arial"/>
          <w:sz w:val="24"/>
          <w:szCs w:val="24"/>
        </w:rPr>
        <w:t xml:space="preserve"> cua</w:t>
      </w:r>
      <w:r w:rsidR="008F4DC1" w:rsidRPr="004748FD">
        <w:rPr>
          <w:rFonts w:ascii="Arial" w:hAnsi="Arial" w:cs="Arial"/>
          <w:sz w:val="24"/>
          <w:szCs w:val="24"/>
        </w:rPr>
        <w:t>l</w:t>
      </w:r>
      <w:r w:rsidR="00926317" w:rsidRPr="004748FD">
        <w:rPr>
          <w:rFonts w:ascii="Arial" w:hAnsi="Arial" w:cs="Arial"/>
          <w:sz w:val="24"/>
          <w:szCs w:val="24"/>
        </w:rPr>
        <w:t xml:space="preserve"> </w:t>
      </w:r>
      <w:r w:rsidR="009B7B25" w:rsidRPr="004748FD">
        <w:rPr>
          <w:rFonts w:ascii="Arial" w:hAnsi="Arial" w:cs="Arial"/>
          <w:sz w:val="24"/>
          <w:szCs w:val="24"/>
        </w:rPr>
        <w:t>debe</w:t>
      </w:r>
      <w:r w:rsidR="00455751" w:rsidRPr="004748FD">
        <w:rPr>
          <w:rFonts w:ascii="Arial" w:hAnsi="Arial" w:cs="Arial"/>
          <w:sz w:val="24"/>
          <w:szCs w:val="24"/>
        </w:rPr>
        <w:t xml:space="preserve"> ser conocido y aplicado por todos los </w:t>
      </w:r>
      <w:r w:rsidR="00CC25DA" w:rsidRPr="004748FD">
        <w:rPr>
          <w:rFonts w:ascii="Arial" w:hAnsi="Arial" w:cs="Arial"/>
          <w:sz w:val="24"/>
          <w:szCs w:val="24"/>
        </w:rPr>
        <w:t>funcionarios</w:t>
      </w:r>
      <w:r w:rsidR="009B7B25" w:rsidRPr="004748FD">
        <w:rPr>
          <w:rFonts w:ascii="Arial" w:hAnsi="Arial" w:cs="Arial"/>
          <w:sz w:val="24"/>
          <w:szCs w:val="24"/>
        </w:rPr>
        <w:t xml:space="preserve"> </w:t>
      </w:r>
      <w:r w:rsidR="008F4DC1" w:rsidRPr="004748FD">
        <w:rPr>
          <w:rFonts w:ascii="Arial" w:hAnsi="Arial" w:cs="Arial"/>
          <w:sz w:val="24"/>
          <w:szCs w:val="24"/>
        </w:rPr>
        <w:t xml:space="preserve">y contratistas </w:t>
      </w:r>
      <w:r w:rsidR="00C86953" w:rsidRPr="004748FD">
        <w:rPr>
          <w:rFonts w:ascii="Arial" w:hAnsi="Arial" w:cs="Arial"/>
          <w:sz w:val="24"/>
          <w:szCs w:val="24"/>
        </w:rPr>
        <w:t>de</w:t>
      </w:r>
      <w:r w:rsidR="008F4DC1" w:rsidRPr="004748FD">
        <w:rPr>
          <w:rFonts w:ascii="Arial" w:hAnsi="Arial" w:cs="Arial"/>
          <w:sz w:val="24"/>
          <w:szCs w:val="24"/>
        </w:rPr>
        <w:t xml:space="preserve"> la Entidad.</w:t>
      </w:r>
    </w:p>
    <w:p w14:paraId="0C8F16F6" w14:textId="77777777" w:rsidR="00E702DC" w:rsidRPr="004748FD" w:rsidRDefault="00E702DC" w:rsidP="00E702DC">
      <w:pPr>
        <w:pStyle w:val="Textoindependiente3"/>
        <w:rPr>
          <w:rFonts w:cs="Arial"/>
          <w:szCs w:val="24"/>
          <w:u w:val="none"/>
          <w:lang w:val="es-CO"/>
        </w:rPr>
      </w:pPr>
    </w:p>
    <w:p w14:paraId="6870A146" w14:textId="77777777" w:rsidR="00002FE9" w:rsidRPr="004748FD" w:rsidRDefault="00002FE9" w:rsidP="00BB4F62">
      <w:pPr>
        <w:pStyle w:val="Ttulo1"/>
        <w:rPr>
          <w:rFonts w:ascii="Arial" w:hAnsi="Arial"/>
          <w:sz w:val="24"/>
          <w:szCs w:val="24"/>
        </w:rPr>
      </w:pPr>
      <w:bookmarkStart w:id="4" w:name="_Toc403480493"/>
      <w:bookmarkStart w:id="5" w:name="_Toc188963868"/>
      <w:r w:rsidRPr="004748FD">
        <w:rPr>
          <w:rFonts w:ascii="Arial" w:hAnsi="Arial"/>
          <w:sz w:val="24"/>
          <w:szCs w:val="24"/>
        </w:rPr>
        <w:t>GLOSARIO</w:t>
      </w:r>
      <w:bookmarkEnd w:id="4"/>
      <w:bookmarkEnd w:id="5"/>
    </w:p>
    <w:p w14:paraId="43E7E654" w14:textId="77777777" w:rsidR="00C45FA6" w:rsidRPr="004748FD" w:rsidRDefault="00C45FA6" w:rsidP="00737343">
      <w:pPr>
        <w:pStyle w:val="Textoindependiente"/>
        <w:spacing w:after="0"/>
        <w:rPr>
          <w:rFonts w:ascii="Arial" w:hAnsi="Arial" w:cs="Arial"/>
          <w:sz w:val="24"/>
          <w:szCs w:val="24"/>
          <w:lang w:val="es-ES"/>
        </w:rPr>
      </w:pPr>
    </w:p>
    <w:p w14:paraId="327BED92" w14:textId="1BB18AC0" w:rsidR="005A6D88" w:rsidRPr="004748FD" w:rsidRDefault="005A6D88" w:rsidP="005A6D88">
      <w:pPr>
        <w:rPr>
          <w:rFonts w:ascii="Arial" w:hAnsi="Arial" w:cs="Arial"/>
          <w:sz w:val="24"/>
          <w:szCs w:val="24"/>
        </w:rPr>
      </w:pPr>
      <w:r w:rsidRPr="004748FD">
        <w:rPr>
          <w:rFonts w:ascii="Arial" w:hAnsi="Arial" w:cs="Arial"/>
          <w:sz w:val="24"/>
          <w:szCs w:val="24"/>
        </w:rPr>
        <w:t xml:space="preserve">Para los efectos del cumplimiento del </w:t>
      </w:r>
      <w:r w:rsidR="00BB4F62" w:rsidRPr="004748FD">
        <w:rPr>
          <w:rFonts w:ascii="Arial" w:hAnsi="Arial" w:cs="Arial"/>
          <w:sz w:val="24"/>
          <w:szCs w:val="24"/>
        </w:rPr>
        <w:t xml:space="preserve">protocolo, </w:t>
      </w:r>
      <w:r w:rsidRPr="004748FD">
        <w:rPr>
          <w:rFonts w:ascii="Arial" w:hAnsi="Arial" w:cs="Arial"/>
          <w:sz w:val="24"/>
          <w:szCs w:val="24"/>
        </w:rPr>
        <w:t>se adoptan las siguientes definiciones:</w:t>
      </w:r>
    </w:p>
    <w:p w14:paraId="5F2E934B" w14:textId="77777777" w:rsidR="00BA4049" w:rsidRPr="004748FD" w:rsidRDefault="00BA4049" w:rsidP="005A6D88">
      <w:pPr>
        <w:rPr>
          <w:rFonts w:ascii="Arial" w:hAnsi="Arial" w:cs="Arial"/>
          <w:sz w:val="24"/>
          <w:szCs w:val="24"/>
        </w:rPr>
      </w:pPr>
    </w:p>
    <w:p w14:paraId="4EC3FF02" w14:textId="78143D8E" w:rsidR="00BA4049" w:rsidRPr="004748FD" w:rsidRDefault="00BA4049" w:rsidP="00BA4049">
      <w:pPr>
        <w:rPr>
          <w:rFonts w:ascii="Arial" w:hAnsi="Arial" w:cs="Arial"/>
          <w:sz w:val="24"/>
          <w:szCs w:val="24"/>
        </w:rPr>
      </w:pPr>
      <w:r w:rsidRPr="004748FD">
        <w:rPr>
          <w:rFonts w:ascii="Arial" w:hAnsi="Arial" w:cs="Arial"/>
          <w:b/>
          <w:sz w:val="24"/>
          <w:szCs w:val="24"/>
        </w:rPr>
        <w:t>DOCUMENTO:</w:t>
      </w:r>
      <w:r w:rsidRPr="004748FD">
        <w:rPr>
          <w:rFonts w:ascii="Arial" w:hAnsi="Arial" w:cs="Arial"/>
          <w:sz w:val="24"/>
          <w:szCs w:val="24"/>
        </w:rPr>
        <w:t xml:space="preserve"> Información registrada, cualquiera que sea su forma o el medio utilizado. (Colombia. Archivo General de la Nación, (2006) Acuerdo 027 de 2006 Por el cual se modifica el Acuerdo No. 07 del 29 de junio de 1994.)</w:t>
      </w:r>
    </w:p>
    <w:p w14:paraId="501AD807" w14:textId="77777777" w:rsidR="00BA4049" w:rsidRPr="004748FD" w:rsidRDefault="00BA4049" w:rsidP="00BA4049">
      <w:pPr>
        <w:rPr>
          <w:rFonts w:ascii="Arial" w:hAnsi="Arial" w:cs="Arial"/>
          <w:sz w:val="24"/>
          <w:szCs w:val="24"/>
        </w:rPr>
      </w:pPr>
    </w:p>
    <w:p w14:paraId="3F37EA91" w14:textId="77777777" w:rsidR="00BA4049" w:rsidRPr="004748FD" w:rsidRDefault="00BA4049" w:rsidP="00BA4049">
      <w:pPr>
        <w:rPr>
          <w:rFonts w:ascii="Arial" w:hAnsi="Arial" w:cs="Arial"/>
          <w:sz w:val="24"/>
          <w:szCs w:val="24"/>
        </w:rPr>
      </w:pPr>
      <w:r w:rsidRPr="004748FD">
        <w:rPr>
          <w:rFonts w:ascii="Arial" w:hAnsi="Arial" w:cs="Arial"/>
          <w:b/>
          <w:sz w:val="24"/>
          <w:szCs w:val="24"/>
        </w:rPr>
        <w:t>FORMATO ELECTRÓNICO:</w:t>
      </w:r>
      <w:r w:rsidRPr="004748FD">
        <w:rPr>
          <w:rFonts w:ascii="Arial" w:hAnsi="Arial" w:cs="Arial"/>
          <w:sz w:val="24"/>
          <w:szCs w:val="24"/>
        </w:rPr>
        <w:t xml:space="preserve"> Representación codificada como bytes de un objeto digital, la cual define reglas sintácticas y semánticas que permiten el mapeo o correspondencia de un modelo de información a una cadena de bits y viceversa. Definición de: </w:t>
      </w:r>
      <w:proofErr w:type="spellStart"/>
      <w:r w:rsidRPr="004748FD">
        <w:rPr>
          <w:rFonts w:ascii="Arial" w:hAnsi="Arial" w:cs="Arial"/>
          <w:sz w:val="24"/>
          <w:szCs w:val="24"/>
        </w:rPr>
        <w:t>nterPARES</w:t>
      </w:r>
      <w:proofErr w:type="spellEnd"/>
      <w:r w:rsidRPr="004748FD">
        <w:rPr>
          <w:rFonts w:ascii="Arial" w:hAnsi="Arial" w:cs="Arial"/>
          <w:sz w:val="24"/>
          <w:szCs w:val="24"/>
        </w:rPr>
        <w:t xml:space="preserve">. </w:t>
      </w:r>
      <w:proofErr w:type="spellStart"/>
      <w:r w:rsidRPr="004748FD">
        <w:rPr>
          <w:rFonts w:ascii="Arial" w:hAnsi="Arial" w:cs="Arial"/>
          <w:sz w:val="24"/>
          <w:szCs w:val="24"/>
        </w:rPr>
        <w:t>The</w:t>
      </w:r>
      <w:proofErr w:type="spellEnd"/>
      <w:r w:rsidRPr="004748FD">
        <w:rPr>
          <w:rFonts w:ascii="Arial" w:hAnsi="Arial" w:cs="Arial"/>
          <w:sz w:val="24"/>
          <w:szCs w:val="24"/>
        </w:rPr>
        <w:t xml:space="preserve"> International </w:t>
      </w:r>
      <w:proofErr w:type="spellStart"/>
      <w:r w:rsidRPr="004748FD">
        <w:rPr>
          <w:rFonts w:ascii="Arial" w:hAnsi="Arial" w:cs="Arial"/>
          <w:sz w:val="24"/>
          <w:szCs w:val="24"/>
        </w:rPr>
        <w:t>Research</w:t>
      </w:r>
      <w:proofErr w:type="spellEnd"/>
      <w:r w:rsidRPr="004748FD">
        <w:rPr>
          <w:rFonts w:ascii="Arial" w:hAnsi="Arial" w:cs="Arial"/>
          <w:sz w:val="24"/>
          <w:szCs w:val="24"/>
        </w:rPr>
        <w:t xml:space="preserve"> </w:t>
      </w:r>
      <w:proofErr w:type="spellStart"/>
      <w:r w:rsidRPr="004748FD">
        <w:rPr>
          <w:rFonts w:ascii="Arial" w:hAnsi="Arial" w:cs="Arial"/>
          <w:sz w:val="24"/>
          <w:szCs w:val="24"/>
        </w:rPr>
        <w:t>on</w:t>
      </w:r>
      <w:proofErr w:type="spellEnd"/>
      <w:r w:rsidRPr="004748FD">
        <w:rPr>
          <w:rFonts w:ascii="Arial" w:hAnsi="Arial" w:cs="Arial"/>
          <w:sz w:val="24"/>
          <w:szCs w:val="24"/>
        </w:rPr>
        <w:t xml:space="preserve"> </w:t>
      </w:r>
      <w:proofErr w:type="spellStart"/>
      <w:r w:rsidRPr="004748FD">
        <w:rPr>
          <w:rFonts w:ascii="Arial" w:hAnsi="Arial" w:cs="Arial"/>
          <w:sz w:val="24"/>
          <w:szCs w:val="24"/>
        </w:rPr>
        <w:t>Permanent</w:t>
      </w:r>
      <w:proofErr w:type="spellEnd"/>
      <w:r w:rsidRPr="004748FD">
        <w:rPr>
          <w:rFonts w:ascii="Arial" w:hAnsi="Arial" w:cs="Arial"/>
          <w:sz w:val="24"/>
          <w:szCs w:val="24"/>
        </w:rPr>
        <w:t xml:space="preserve"> </w:t>
      </w:r>
      <w:proofErr w:type="spellStart"/>
      <w:r w:rsidRPr="004748FD">
        <w:rPr>
          <w:rFonts w:ascii="Arial" w:hAnsi="Arial" w:cs="Arial"/>
          <w:sz w:val="24"/>
          <w:szCs w:val="24"/>
        </w:rPr>
        <w:t>Authentic</w:t>
      </w:r>
      <w:proofErr w:type="spellEnd"/>
      <w:r w:rsidRPr="004748FD">
        <w:rPr>
          <w:rFonts w:ascii="Arial" w:hAnsi="Arial" w:cs="Arial"/>
          <w:sz w:val="24"/>
          <w:szCs w:val="24"/>
        </w:rPr>
        <w:t xml:space="preserve"> </w:t>
      </w:r>
      <w:proofErr w:type="spellStart"/>
      <w:r w:rsidRPr="004748FD">
        <w:rPr>
          <w:rFonts w:ascii="Arial" w:hAnsi="Arial" w:cs="Arial"/>
          <w:sz w:val="24"/>
          <w:szCs w:val="24"/>
        </w:rPr>
        <w:t>Records</w:t>
      </w:r>
      <w:proofErr w:type="spellEnd"/>
      <w:r w:rsidRPr="004748FD">
        <w:rPr>
          <w:rFonts w:ascii="Arial" w:hAnsi="Arial" w:cs="Arial"/>
          <w:sz w:val="24"/>
          <w:szCs w:val="24"/>
        </w:rPr>
        <w:t xml:space="preserve"> in Electronic </w:t>
      </w:r>
      <w:proofErr w:type="spellStart"/>
      <w:r w:rsidRPr="004748FD">
        <w:rPr>
          <w:rFonts w:ascii="Arial" w:hAnsi="Arial" w:cs="Arial"/>
          <w:sz w:val="24"/>
          <w:szCs w:val="24"/>
        </w:rPr>
        <w:t>Systems</w:t>
      </w:r>
      <w:proofErr w:type="spellEnd"/>
      <w:r w:rsidRPr="004748FD">
        <w:rPr>
          <w:rFonts w:ascii="Arial" w:hAnsi="Arial" w:cs="Arial"/>
          <w:sz w:val="24"/>
          <w:szCs w:val="24"/>
        </w:rPr>
        <w:t xml:space="preserve">. TEAM México. “Glosario </w:t>
      </w:r>
      <w:proofErr w:type="spellStart"/>
      <w:r w:rsidRPr="004748FD">
        <w:rPr>
          <w:rFonts w:ascii="Arial" w:hAnsi="Arial" w:cs="Arial"/>
          <w:sz w:val="24"/>
          <w:szCs w:val="24"/>
        </w:rPr>
        <w:t>InterPARES</w:t>
      </w:r>
      <w:proofErr w:type="spellEnd"/>
      <w:r w:rsidRPr="004748FD">
        <w:rPr>
          <w:rFonts w:ascii="Arial" w:hAnsi="Arial" w:cs="Arial"/>
          <w:sz w:val="24"/>
          <w:szCs w:val="24"/>
        </w:rPr>
        <w:t xml:space="preserve"> de Preservación Digital”. Versión en español “Beta” 1.2. </w:t>
      </w:r>
      <w:proofErr w:type="gramStart"/>
      <w:r w:rsidRPr="004748FD">
        <w:rPr>
          <w:rFonts w:ascii="Arial" w:hAnsi="Arial" w:cs="Arial"/>
          <w:sz w:val="24"/>
          <w:szCs w:val="24"/>
        </w:rPr>
        <w:t>Marzo</w:t>
      </w:r>
      <w:proofErr w:type="gramEnd"/>
      <w:r w:rsidRPr="004748FD">
        <w:rPr>
          <w:rFonts w:ascii="Arial" w:hAnsi="Arial" w:cs="Arial"/>
          <w:sz w:val="24"/>
          <w:szCs w:val="24"/>
        </w:rPr>
        <w:t xml:space="preserve"> 2010. México</w:t>
      </w:r>
    </w:p>
    <w:p w14:paraId="431A737B" w14:textId="77777777" w:rsidR="009C391F" w:rsidRPr="004748FD" w:rsidRDefault="009C391F" w:rsidP="009C391F">
      <w:pPr>
        <w:autoSpaceDE w:val="0"/>
        <w:autoSpaceDN w:val="0"/>
        <w:adjustRightInd w:val="0"/>
        <w:rPr>
          <w:rFonts w:ascii="Arial" w:hAnsi="Arial" w:cs="Arial"/>
          <w:color w:val="1D1D1B"/>
          <w:sz w:val="24"/>
          <w:szCs w:val="24"/>
          <w:lang w:eastAsia="en-US"/>
        </w:rPr>
      </w:pPr>
    </w:p>
    <w:p w14:paraId="09E0F0E1" w14:textId="063F5DD8" w:rsidR="009C391F" w:rsidRPr="004748FD" w:rsidRDefault="00BA4049" w:rsidP="00AF2F7F">
      <w:pPr>
        <w:autoSpaceDE w:val="0"/>
        <w:autoSpaceDN w:val="0"/>
        <w:adjustRightInd w:val="0"/>
        <w:rPr>
          <w:rFonts w:ascii="Arial" w:hAnsi="Arial" w:cs="Arial"/>
          <w:sz w:val="24"/>
          <w:szCs w:val="24"/>
        </w:rPr>
      </w:pPr>
      <w:r w:rsidRPr="004748FD">
        <w:rPr>
          <w:rFonts w:ascii="Arial" w:hAnsi="Arial" w:cs="Arial"/>
          <w:b/>
          <w:sz w:val="24"/>
          <w:szCs w:val="24"/>
        </w:rPr>
        <w:t>BIENES Y SERVICIOS:</w:t>
      </w:r>
      <w:r w:rsidRPr="004748FD">
        <w:rPr>
          <w:rFonts w:ascii="Arial" w:hAnsi="Arial" w:cs="Arial"/>
          <w:sz w:val="24"/>
          <w:szCs w:val="24"/>
        </w:rPr>
        <w:t xml:space="preserve"> </w:t>
      </w:r>
      <w:r w:rsidR="009C391F" w:rsidRPr="004748FD">
        <w:rPr>
          <w:rFonts w:ascii="Arial" w:hAnsi="Arial" w:cs="Arial"/>
          <w:sz w:val="24"/>
          <w:szCs w:val="24"/>
        </w:rPr>
        <w:t>Los bienes están representados en objetos materiales, cuya utilidad permite satisfacer una necesidad de un modo directo o indirecto. Los servicios están considerados en aquellos trabajos que otras personas realizan para satisfacer necesidades.</w:t>
      </w:r>
    </w:p>
    <w:p w14:paraId="1CAA9FA1" w14:textId="77777777" w:rsidR="009C391F" w:rsidRPr="004748FD" w:rsidRDefault="009C391F" w:rsidP="009C391F">
      <w:pPr>
        <w:rPr>
          <w:rFonts w:ascii="Arial" w:hAnsi="Arial" w:cs="Arial"/>
          <w:sz w:val="24"/>
          <w:szCs w:val="24"/>
        </w:rPr>
      </w:pPr>
    </w:p>
    <w:p w14:paraId="6F092155" w14:textId="09FCDAB1" w:rsidR="0023517F" w:rsidRPr="004748FD" w:rsidRDefault="00BA4049" w:rsidP="002C3242">
      <w:pPr>
        <w:widowControl w:val="0"/>
        <w:rPr>
          <w:rFonts w:ascii="Arial" w:hAnsi="Arial" w:cs="Arial"/>
          <w:sz w:val="24"/>
          <w:szCs w:val="24"/>
        </w:rPr>
      </w:pPr>
      <w:r w:rsidRPr="004748FD">
        <w:rPr>
          <w:rFonts w:ascii="Arial" w:hAnsi="Arial" w:cs="Arial"/>
          <w:b/>
          <w:sz w:val="24"/>
          <w:szCs w:val="24"/>
        </w:rPr>
        <w:t>CONTRATO</w:t>
      </w:r>
      <w:r w:rsidR="0023517F" w:rsidRPr="004748FD">
        <w:rPr>
          <w:rFonts w:ascii="Arial" w:hAnsi="Arial" w:cs="Arial"/>
          <w:b/>
          <w:sz w:val="24"/>
          <w:szCs w:val="24"/>
        </w:rPr>
        <w:t>:</w:t>
      </w:r>
      <w:r w:rsidR="0023517F" w:rsidRPr="004748FD">
        <w:rPr>
          <w:rFonts w:ascii="Arial" w:hAnsi="Arial" w:cs="Arial"/>
          <w:sz w:val="24"/>
          <w:szCs w:val="24"/>
        </w:rPr>
        <w:t xml:space="preserve"> Acuerdo de voluntades entre entidades públicas y personas naturales, jurídicas, consorcios o uniones temporales, elevado a escrito, en el que se pactan las condiciones del negocio jurídico, objeto, </w:t>
      </w:r>
      <w:r w:rsidR="00CD16F0" w:rsidRPr="004748FD">
        <w:rPr>
          <w:rFonts w:ascii="Arial" w:hAnsi="Arial" w:cs="Arial"/>
          <w:sz w:val="24"/>
          <w:szCs w:val="24"/>
        </w:rPr>
        <w:t>obligaciones, precio plazo, entre otros aspectos.</w:t>
      </w:r>
      <w:r w:rsidR="0023517F" w:rsidRPr="004748FD">
        <w:rPr>
          <w:rFonts w:ascii="Arial" w:hAnsi="Arial" w:cs="Arial"/>
          <w:sz w:val="24"/>
          <w:szCs w:val="24"/>
        </w:rPr>
        <w:t xml:space="preserve"> </w:t>
      </w:r>
    </w:p>
    <w:p w14:paraId="4C50B835" w14:textId="77777777" w:rsidR="0023517F" w:rsidRPr="004748FD" w:rsidRDefault="0023517F" w:rsidP="002C3242">
      <w:pPr>
        <w:widowControl w:val="0"/>
        <w:rPr>
          <w:rFonts w:ascii="Arial" w:hAnsi="Arial" w:cs="Arial"/>
          <w:sz w:val="24"/>
          <w:szCs w:val="24"/>
        </w:rPr>
      </w:pPr>
    </w:p>
    <w:p w14:paraId="6F1CB3DE" w14:textId="5393368A" w:rsidR="00794D5F" w:rsidRPr="004748FD" w:rsidRDefault="00BA4049" w:rsidP="00A246A8">
      <w:pPr>
        <w:rPr>
          <w:rFonts w:ascii="Arial" w:hAnsi="Arial" w:cs="Arial"/>
          <w:sz w:val="24"/>
          <w:szCs w:val="24"/>
        </w:rPr>
      </w:pPr>
      <w:r w:rsidRPr="004748FD">
        <w:rPr>
          <w:rFonts w:ascii="Arial" w:hAnsi="Arial" w:cs="Arial"/>
          <w:b/>
          <w:bCs/>
          <w:sz w:val="24"/>
          <w:szCs w:val="24"/>
        </w:rPr>
        <w:t>ESTUDIO PREVIO:</w:t>
      </w:r>
      <w:r w:rsidRPr="004748FD">
        <w:rPr>
          <w:rFonts w:ascii="Arial" w:hAnsi="Arial" w:cs="Arial"/>
          <w:sz w:val="24"/>
          <w:szCs w:val="24"/>
        </w:rPr>
        <w:t xml:space="preserve"> </w:t>
      </w:r>
      <w:r w:rsidR="00794D5F" w:rsidRPr="004748FD">
        <w:rPr>
          <w:rFonts w:ascii="Arial" w:hAnsi="Arial" w:cs="Arial"/>
          <w:sz w:val="24"/>
          <w:szCs w:val="24"/>
        </w:rPr>
        <w:t>Los estudios y documentos previos son el soporte para elaborar</w:t>
      </w:r>
      <w:r w:rsidR="00943BEF" w:rsidRPr="004748FD">
        <w:rPr>
          <w:rFonts w:ascii="Arial" w:hAnsi="Arial" w:cs="Arial"/>
          <w:sz w:val="24"/>
          <w:szCs w:val="24"/>
        </w:rPr>
        <w:t xml:space="preserve"> </w:t>
      </w:r>
      <w:r w:rsidR="00794D5F" w:rsidRPr="004748FD">
        <w:rPr>
          <w:rFonts w:ascii="Arial" w:hAnsi="Arial" w:cs="Arial"/>
          <w:sz w:val="24"/>
          <w:szCs w:val="24"/>
        </w:rPr>
        <w:t xml:space="preserve">proyecto de pliegos, </w:t>
      </w:r>
      <w:r w:rsidR="00943BEF" w:rsidRPr="004748FD">
        <w:rPr>
          <w:rFonts w:ascii="Arial" w:hAnsi="Arial" w:cs="Arial"/>
          <w:sz w:val="24"/>
          <w:szCs w:val="24"/>
        </w:rPr>
        <w:t xml:space="preserve">pliego de condiciones </w:t>
      </w:r>
      <w:r w:rsidR="00794D5F" w:rsidRPr="004748FD">
        <w:rPr>
          <w:rFonts w:ascii="Arial" w:hAnsi="Arial" w:cs="Arial"/>
          <w:sz w:val="24"/>
          <w:szCs w:val="24"/>
        </w:rPr>
        <w:t xml:space="preserve">y el contrato. </w:t>
      </w:r>
    </w:p>
    <w:p w14:paraId="48A7D376" w14:textId="77777777" w:rsidR="00BA4049" w:rsidRPr="004748FD" w:rsidRDefault="00BA4049" w:rsidP="00BA4049">
      <w:pPr>
        <w:rPr>
          <w:rFonts w:ascii="Arial" w:hAnsi="Arial" w:cs="Arial"/>
          <w:sz w:val="24"/>
          <w:szCs w:val="24"/>
        </w:rPr>
      </w:pPr>
      <w:r w:rsidRPr="004748FD">
        <w:rPr>
          <w:rFonts w:ascii="Arial" w:hAnsi="Arial" w:cs="Arial"/>
          <w:b/>
          <w:sz w:val="24"/>
          <w:szCs w:val="24"/>
        </w:rPr>
        <w:t>SOPORTE:</w:t>
      </w:r>
      <w:r w:rsidRPr="004748FD">
        <w:rPr>
          <w:rFonts w:ascii="Arial" w:hAnsi="Arial" w:cs="Arial"/>
          <w:sz w:val="24"/>
          <w:szCs w:val="24"/>
        </w:rPr>
        <w:t xml:space="preserve"> Medios en los cuales se contiene la información, según los materiales o medios tecnológicos empleados. El cual puede ser físico como papel, óptico, magnético o formatos electrónicos. (Colombia. Archivo General de la Nación, (2006) Acuerdo 027 de 2006 Por el cual se modifica el Acuerdo No. 07 del 29 de junio de 1994.)</w:t>
      </w:r>
    </w:p>
    <w:p w14:paraId="51306537" w14:textId="77777777" w:rsidR="00BA4049" w:rsidRPr="004748FD" w:rsidRDefault="00BA4049" w:rsidP="00A246A8">
      <w:pPr>
        <w:rPr>
          <w:rFonts w:ascii="Arial" w:hAnsi="Arial" w:cs="Arial"/>
          <w:color w:val="2E74B5" w:themeColor="accent1" w:themeShade="BF"/>
          <w:sz w:val="24"/>
          <w:szCs w:val="24"/>
        </w:rPr>
      </w:pPr>
    </w:p>
    <w:p w14:paraId="23597530" w14:textId="4F695808" w:rsidR="00FE26EF" w:rsidRPr="004748FD" w:rsidRDefault="00BA4049" w:rsidP="00FE26EF">
      <w:pPr>
        <w:widowControl w:val="0"/>
        <w:rPr>
          <w:rFonts w:ascii="Arial" w:hAnsi="Arial" w:cs="Arial"/>
          <w:sz w:val="24"/>
          <w:szCs w:val="24"/>
        </w:rPr>
      </w:pPr>
      <w:r w:rsidRPr="004748FD">
        <w:rPr>
          <w:rFonts w:ascii="Arial" w:hAnsi="Arial" w:cs="Arial"/>
          <w:b/>
          <w:sz w:val="24"/>
          <w:szCs w:val="24"/>
        </w:rPr>
        <w:t>OFERENTE O PROPONENTE:</w:t>
      </w:r>
      <w:r w:rsidRPr="004748FD">
        <w:rPr>
          <w:rFonts w:ascii="Arial" w:hAnsi="Arial" w:cs="Arial"/>
          <w:sz w:val="24"/>
          <w:szCs w:val="24"/>
        </w:rPr>
        <w:t xml:space="preserve"> </w:t>
      </w:r>
      <w:r w:rsidR="00FE26EF" w:rsidRPr="004748FD">
        <w:rPr>
          <w:rFonts w:ascii="Arial" w:hAnsi="Arial" w:cs="Arial"/>
          <w:sz w:val="24"/>
          <w:szCs w:val="24"/>
        </w:rPr>
        <w:t>Persona natural o jurídica que presenta ofertas o propuestas de bienes o servicios.</w:t>
      </w:r>
    </w:p>
    <w:p w14:paraId="6BE0C85F" w14:textId="77777777" w:rsidR="009C391F" w:rsidRPr="004748FD" w:rsidRDefault="009C391F" w:rsidP="002C3242">
      <w:pPr>
        <w:widowControl w:val="0"/>
        <w:rPr>
          <w:rFonts w:ascii="Arial" w:hAnsi="Arial" w:cs="Arial"/>
          <w:sz w:val="24"/>
          <w:szCs w:val="24"/>
        </w:rPr>
      </w:pPr>
    </w:p>
    <w:p w14:paraId="19E4E388" w14:textId="483379A2" w:rsidR="00191D16" w:rsidRPr="004748FD" w:rsidRDefault="00191D16" w:rsidP="00191D16">
      <w:pPr>
        <w:widowControl w:val="0"/>
        <w:rPr>
          <w:rFonts w:ascii="Arial" w:hAnsi="Arial" w:cs="Arial"/>
          <w:sz w:val="24"/>
          <w:szCs w:val="24"/>
        </w:rPr>
      </w:pPr>
      <w:r w:rsidRPr="004748FD">
        <w:rPr>
          <w:rFonts w:ascii="Arial" w:hAnsi="Arial" w:cs="Arial"/>
          <w:b/>
          <w:sz w:val="24"/>
          <w:szCs w:val="24"/>
        </w:rPr>
        <w:t>SG</w:t>
      </w:r>
      <w:r w:rsidR="005D4391" w:rsidRPr="004748FD">
        <w:rPr>
          <w:rFonts w:ascii="Arial" w:hAnsi="Arial" w:cs="Arial"/>
          <w:b/>
          <w:sz w:val="24"/>
          <w:szCs w:val="24"/>
        </w:rPr>
        <w:t>SI</w:t>
      </w:r>
      <w:r w:rsidRPr="004748FD">
        <w:rPr>
          <w:rFonts w:ascii="Arial" w:hAnsi="Arial" w:cs="Arial"/>
          <w:b/>
          <w:sz w:val="24"/>
          <w:szCs w:val="24"/>
        </w:rPr>
        <w:t>:</w:t>
      </w:r>
      <w:r w:rsidR="005D4391" w:rsidRPr="004748FD">
        <w:rPr>
          <w:rFonts w:ascii="Arial" w:hAnsi="Arial" w:cs="Arial"/>
          <w:sz w:val="24"/>
          <w:szCs w:val="24"/>
        </w:rPr>
        <w:t xml:space="preserve"> Sistema de Gestión de Seguridad de la Información</w:t>
      </w:r>
      <w:r w:rsidRPr="004748FD">
        <w:rPr>
          <w:rFonts w:ascii="Arial" w:hAnsi="Arial" w:cs="Arial"/>
          <w:sz w:val="24"/>
          <w:szCs w:val="24"/>
        </w:rPr>
        <w:t>.</w:t>
      </w:r>
    </w:p>
    <w:p w14:paraId="42E3C882" w14:textId="77777777" w:rsidR="00191D16" w:rsidRPr="004748FD" w:rsidRDefault="00191D16" w:rsidP="002C3242">
      <w:pPr>
        <w:widowControl w:val="0"/>
        <w:rPr>
          <w:rFonts w:ascii="Arial" w:hAnsi="Arial" w:cs="Arial"/>
          <w:sz w:val="24"/>
          <w:szCs w:val="24"/>
        </w:rPr>
      </w:pPr>
    </w:p>
    <w:p w14:paraId="014660FD" w14:textId="77777777" w:rsidR="00002FE9" w:rsidRPr="004748FD" w:rsidRDefault="00002FE9" w:rsidP="00BB4F62">
      <w:pPr>
        <w:pStyle w:val="Ttulo1"/>
        <w:rPr>
          <w:rFonts w:ascii="Arial" w:hAnsi="Arial"/>
          <w:sz w:val="24"/>
          <w:szCs w:val="24"/>
        </w:rPr>
      </w:pPr>
      <w:bookmarkStart w:id="6" w:name="_Toc403480494"/>
      <w:bookmarkStart w:id="7" w:name="_Toc188963869"/>
      <w:r w:rsidRPr="004748FD">
        <w:rPr>
          <w:rFonts w:ascii="Arial" w:hAnsi="Arial"/>
          <w:sz w:val="24"/>
          <w:szCs w:val="24"/>
        </w:rPr>
        <w:t>REFERENCIAS</w:t>
      </w:r>
      <w:bookmarkEnd w:id="6"/>
      <w:bookmarkEnd w:id="7"/>
    </w:p>
    <w:p w14:paraId="040378BF" w14:textId="77777777" w:rsidR="009B7B25" w:rsidRPr="004748FD" w:rsidRDefault="009B7B25" w:rsidP="00737343">
      <w:pPr>
        <w:rPr>
          <w:rFonts w:ascii="Arial" w:hAnsi="Arial" w:cs="Arial"/>
          <w:sz w:val="24"/>
          <w:szCs w:val="24"/>
        </w:rPr>
      </w:pPr>
    </w:p>
    <w:p w14:paraId="143BD8A9" w14:textId="3439699A" w:rsidR="00A246A8" w:rsidRPr="004748FD" w:rsidRDefault="00A246A8" w:rsidP="1740D3F7">
      <w:pPr>
        <w:rPr>
          <w:rFonts w:ascii="Arial" w:hAnsi="Arial" w:cs="Arial"/>
          <w:sz w:val="24"/>
          <w:szCs w:val="24"/>
        </w:rPr>
      </w:pPr>
      <w:r w:rsidRPr="004748FD">
        <w:rPr>
          <w:rFonts w:ascii="Arial" w:hAnsi="Arial" w:cs="Arial"/>
          <w:sz w:val="24"/>
          <w:szCs w:val="24"/>
        </w:rPr>
        <w:t xml:space="preserve">En el marco legal establecido para el desarrollo del presente documento se aplica lo referenciado </w:t>
      </w:r>
      <w:r w:rsidR="00BA4049" w:rsidRPr="004748FD">
        <w:rPr>
          <w:rFonts w:ascii="Arial" w:hAnsi="Arial" w:cs="Arial"/>
          <w:sz w:val="24"/>
          <w:szCs w:val="24"/>
        </w:rPr>
        <w:t>en las políticas de seguridad de la Superintendencia de Industria y Comercio, establecidas en el documento SC05</w:t>
      </w:r>
      <w:r w:rsidR="008A2A01">
        <w:rPr>
          <w:rFonts w:ascii="Arial" w:hAnsi="Arial" w:cs="Arial"/>
          <w:sz w:val="24"/>
          <w:szCs w:val="24"/>
        </w:rPr>
        <w:t xml:space="preserve"> </w:t>
      </w:r>
      <w:r w:rsidR="00BA4049" w:rsidRPr="004748FD">
        <w:rPr>
          <w:rFonts w:ascii="Arial" w:hAnsi="Arial" w:cs="Arial"/>
          <w:sz w:val="24"/>
          <w:szCs w:val="24"/>
        </w:rPr>
        <w:t>-</w:t>
      </w:r>
      <w:r w:rsidR="0037165C" w:rsidRPr="004748FD">
        <w:rPr>
          <w:rFonts w:ascii="Arial" w:hAnsi="Arial" w:cs="Arial"/>
          <w:sz w:val="24"/>
          <w:szCs w:val="24"/>
        </w:rPr>
        <w:t xml:space="preserve"> POL01</w:t>
      </w:r>
      <w:r w:rsidR="00BA4049" w:rsidRPr="004748FD">
        <w:rPr>
          <w:rFonts w:ascii="Arial" w:hAnsi="Arial" w:cs="Arial"/>
          <w:sz w:val="24"/>
          <w:szCs w:val="24"/>
        </w:rPr>
        <w:t xml:space="preserve"> Políticas del Sistema de Gestión de Seguridad de la Información – SGSI.</w:t>
      </w:r>
    </w:p>
    <w:p w14:paraId="56F37CE1" w14:textId="77777777" w:rsidR="00A246A8" w:rsidRPr="004748FD" w:rsidRDefault="00A246A8" w:rsidP="00737343">
      <w:pPr>
        <w:rPr>
          <w:rFonts w:ascii="Arial" w:hAnsi="Arial" w:cs="Arial"/>
          <w:sz w:val="24"/>
          <w:szCs w:val="24"/>
        </w:rPr>
      </w:pPr>
    </w:p>
    <w:p w14:paraId="71E09E40" w14:textId="417D5FD4" w:rsidR="00FC733C" w:rsidRPr="004748FD" w:rsidRDefault="00FC733C" w:rsidP="00BB4F62">
      <w:pPr>
        <w:pStyle w:val="Ttulo1"/>
        <w:rPr>
          <w:rFonts w:ascii="Arial" w:hAnsi="Arial"/>
          <w:sz w:val="24"/>
          <w:szCs w:val="24"/>
        </w:rPr>
      </w:pPr>
      <w:bookmarkStart w:id="8" w:name="_Toc403480496"/>
      <w:bookmarkStart w:id="9" w:name="_Toc188963870"/>
      <w:r w:rsidRPr="004748FD">
        <w:rPr>
          <w:rFonts w:ascii="Arial" w:hAnsi="Arial"/>
          <w:sz w:val="24"/>
          <w:szCs w:val="24"/>
        </w:rPr>
        <w:t>DESCRIPCIÓN DE ACTIVIDADES Y RESPONSABILIDADES</w:t>
      </w:r>
      <w:bookmarkEnd w:id="8"/>
      <w:bookmarkEnd w:id="9"/>
    </w:p>
    <w:p w14:paraId="5123FA28" w14:textId="77777777" w:rsidR="00411D9D" w:rsidRPr="004748FD" w:rsidRDefault="00411D9D" w:rsidP="00411D9D">
      <w:pPr>
        <w:rPr>
          <w:rFonts w:ascii="Arial" w:hAnsi="Arial" w:cs="Arial"/>
          <w:sz w:val="24"/>
          <w:szCs w:val="24"/>
        </w:rPr>
      </w:pPr>
    </w:p>
    <w:p w14:paraId="22015330" w14:textId="223F87DD" w:rsidR="00630363" w:rsidRPr="004748FD" w:rsidRDefault="00BA4049" w:rsidP="00D56714">
      <w:pPr>
        <w:autoSpaceDE w:val="0"/>
        <w:autoSpaceDN w:val="0"/>
        <w:adjustRightInd w:val="0"/>
        <w:rPr>
          <w:rFonts w:ascii="Arial" w:hAnsi="Arial" w:cs="Arial"/>
          <w:sz w:val="24"/>
          <w:szCs w:val="24"/>
        </w:rPr>
      </w:pPr>
      <w:r w:rsidRPr="004748FD">
        <w:rPr>
          <w:rFonts w:ascii="Arial" w:hAnsi="Arial" w:cs="Arial"/>
          <w:sz w:val="24"/>
          <w:szCs w:val="24"/>
        </w:rPr>
        <w:t xml:space="preserve">Se </w:t>
      </w:r>
      <w:r w:rsidR="005B5AC4" w:rsidRPr="004748FD">
        <w:rPr>
          <w:rFonts w:ascii="Arial" w:hAnsi="Arial" w:cs="Arial"/>
          <w:sz w:val="24"/>
          <w:szCs w:val="24"/>
        </w:rPr>
        <w:t>deberá</w:t>
      </w:r>
      <w:r w:rsidR="00AA70F4" w:rsidRPr="004748FD">
        <w:rPr>
          <w:rFonts w:ascii="Arial" w:hAnsi="Arial" w:cs="Arial"/>
          <w:sz w:val="24"/>
          <w:szCs w:val="24"/>
        </w:rPr>
        <w:t>n</w:t>
      </w:r>
      <w:r w:rsidR="005B5AC4" w:rsidRPr="004748FD">
        <w:rPr>
          <w:rFonts w:ascii="Arial" w:hAnsi="Arial" w:cs="Arial"/>
          <w:sz w:val="24"/>
          <w:szCs w:val="24"/>
        </w:rPr>
        <w:t xml:space="preserve"> tener en cuenta</w:t>
      </w:r>
      <w:r w:rsidR="00683258" w:rsidRPr="004748FD">
        <w:rPr>
          <w:rFonts w:ascii="Arial" w:hAnsi="Arial" w:cs="Arial"/>
          <w:sz w:val="24"/>
          <w:szCs w:val="24"/>
        </w:rPr>
        <w:t xml:space="preserve"> </w:t>
      </w:r>
      <w:r w:rsidR="00E47AC0" w:rsidRPr="004748FD">
        <w:rPr>
          <w:rFonts w:ascii="Arial" w:hAnsi="Arial" w:cs="Arial"/>
          <w:sz w:val="24"/>
          <w:szCs w:val="24"/>
        </w:rPr>
        <w:t>los</w:t>
      </w:r>
      <w:r w:rsidR="00683258" w:rsidRPr="004748FD">
        <w:rPr>
          <w:rFonts w:ascii="Arial" w:hAnsi="Arial" w:cs="Arial"/>
          <w:sz w:val="24"/>
          <w:szCs w:val="24"/>
        </w:rPr>
        <w:t xml:space="preserve"> siguientes</w:t>
      </w:r>
      <w:r w:rsidR="00E47AC0" w:rsidRPr="004748FD">
        <w:rPr>
          <w:rFonts w:ascii="Arial" w:hAnsi="Arial" w:cs="Arial"/>
          <w:sz w:val="24"/>
          <w:szCs w:val="24"/>
        </w:rPr>
        <w:t xml:space="preserve"> pasos </w:t>
      </w:r>
      <w:r w:rsidR="005B5AC4" w:rsidRPr="004748FD">
        <w:rPr>
          <w:rFonts w:ascii="Arial" w:hAnsi="Arial" w:cs="Arial"/>
          <w:sz w:val="24"/>
          <w:szCs w:val="24"/>
        </w:rPr>
        <w:t xml:space="preserve">para </w:t>
      </w:r>
      <w:r w:rsidR="00683258" w:rsidRPr="004748FD">
        <w:rPr>
          <w:rFonts w:ascii="Arial" w:hAnsi="Arial" w:cs="Arial"/>
          <w:sz w:val="24"/>
          <w:szCs w:val="24"/>
        </w:rPr>
        <w:t>la incorpo</w:t>
      </w:r>
      <w:r w:rsidR="00AF2F7F" w:rsidRPr="004748FD">
        <w:rPr>
          <w:rFonts w:ascii="Arial" w:hAnsi="Arial" w:cs="Arial"/>
          <w:sz w:val="24"/>
          <w:szCs w:val="24"/>
        </w:rPr>
        <w:t>ración</w:t>
      </w:r>
      <w:r w:rsidRPr="004748FD">
        <w:rPr>
          <w:rFonts w:ascii="Arial" w:hAnsi="Arial" w:cs="Arial"/>
          <w:sz w:val="24"/>
          <w:szCs w:val="24"/>
        </w:rPr>
        <w:t xml:space="preserve"> de criterios de seguridad de la información</w:t>
      </w:r>
      <w:r w:rsidR="00AF2F7F" w:rsidRPr="004748FD">
        <w:rPr>
          <w:rFonts w:ascii="Arial" w:hAnsi="Arial" w:cs="Arial"/>
          <w:sz w:val="24"/>
          <w:szCs w:val="24"/>
        </w:rPr>
        <w:t xml:space="preserve"> en los estudios previos:</w:t>
      </w:r>
    </w:p>
    <w:p w14:paraId="3461E560" w14:textId="77777777" w:rsidR="00504415" w:rsidRPr="004748FD" w:rsidRDefault="00504415" w:rsidP="00D56714">
      <w:pPr>
        <w:autoSpaceDE w:val="0"/>
        <w:autoSpaceDN w:val="0"/>
        <w:adjustRightInd w:val="0"/>
        <w:rPr>
          <w:rFonts w:ascii="Arial" w:hAnsi="Arial" w:cs="Arial"/>
          <w:sz w:val="24"/>
          <w:szCs w:val="24"/>
        </w:rPr>
      </w:pPr>
    </w:p>
    <w:tbl>
      <w:tblPr>
        <w:tblStyle w:val="Tablaconcuadrcula"/>
        <w:tblW w:w="0" w:type="auto"/>
        <w:tblInd w:w="-5" w:type="dxa"/>
        <w:shd w:val="clear" w:color="auto" w:fill="FFFFFF" w:themeFill="background1"/>
        <w:tblLook w:val="04A0" w:firstRow="1" w:lastRow="0" w:firstColumn="1" w:lastColumn="0" w:noHBand="0" w:noVBand="1"/>
      </w:tblPr>
      <w:tblGrid>
        <w:gridCol w:w="1030"/>
        <w:gridCol w:w="2056"/>
        <w:gridCol w:w="5749"/>
      </w:tblGrid>
      <w:tr w:rsidR="00A37144" w:rsidRPr="004748FD" w14:paraId="4296EF4D" w14:textId="77777777" w:rsidTr="00BA4049">
        <w:trPr>
          <w:trHeight w:val="316"/>
          <w:tblHeader/>
        </w:trPr>
        <w:tc>
          <w:tcPr>
            <w:tcW w:w="661" w:type="dxa"/>
            <w:shd w:val="clear" w:color="auto" w:fill="BFBFBF" w:themeFill="background1" w:themeFillShade="BF"/>
            <w:vAlign w:val="center"/>
          </w:tcPr>
          <w:p w14:paraId="666BBC3A" w14:textId="77777777" w:rsidR="00504415" w:rsidRPr="004748FD" w:rsidRDefault="00504415" w:rsidP="00504415">
            <w:pPr>
              <w:pStyle w:val="Prrafodelista"/>
              <w:ind w:left="0"/>
              <w:jc w:val="center"/>
              <w:rPr>
                <w:rFonts w:ascii="Arial" w:hAnsi="Arial" w:cs="Arial"/>
                <w:b/>
                <w:sz w:val="24"/>
                <w:szCs w:val="24"/>
                <w:lang w:val="es-CO" w:eastAsia="en-US"/>
              </w:rPr>
            </w:pPr>
            <w:r w:rsidRPr="004748FD">
              <w:rPr>
                <w:rFonts w:ascii="Arial" w:hAnsi="Arial" w:cs="Arial"/>
                <w:b/>
                <w:sz w:val="24"/>
                <w:szCs w:val="24"/>
                <w:lang w:val="es-CO" w:eastAsia="en-US"/>
              </w:rPr>
              <w:t>ETAPA</w:t>
            </w:r>
          </w:p>
        </w:tc>
        <w:tc>
          <w:tcPr>
            <w:tcW w:w="2033" w:type="dxa"/>
            <w:shd w:val="clear" w:color="auto" w:fill="BFBFBF" w:themeFill="background1" w:themeFillShade="BF"/>
            <w:vAlign w:val="center"/>
          </w:tcPr>
          <w:p w14:paraId="4E20F4BB" w14:textId="77777777" w:rsidR="00504415" w:rsidRPr="004748FD" w:rsidRDefault="00504415" w:rsidP="00504415">
            <w:pPr>
              <w:pStyle w:val="Prrafodelista"/>
              <w:ind w:left="0"/>
              <w:jc w:val="center"/>
              <w:rPr>
                <w:rFonts w:ascii="Arial" w:hAnsi="Arial" w:cs="Arial"/>
                <w:b/>
                <w:sz w:val="24"/>
                <w:szCs w:val="24"/>
                <w:lang w:eastAsia="es-CO"/>
              </w:rPr>
            </w:pPr>
            <w:r w:rsidRPr="004748FD">
              <w:rPr>
                <w:rFonts w:ascii="Arial" w:hAnsi="Arial" w:cs="Arial"/>
                <w:b/>
                <w:sz w:val="24"/>
                <w:szCs w:val="24"/>
                <w:lang w:eastAsia="es-CO"/>
              </w:rPr>
              <w:t>NOMBRE DE ETAPA</w:t>
            </w:r>
          </w:p>
        </w:tc>
        <w:tc>
          <w:tcPr>
            <w:tcW w:w="6141" w:type="dxa"/>
            <w:shd w:val="clear" w:color="auto" w:fill="BFBFBF" w:themeFill="background1" w:themeFillShade="BF"/>
            <w:vAlign w:val="center"/>
          </w:tcPr>
          <w:p w14:paraId="615986D8" w14:textId="77777777" w:rsidR="00504415" w:rsidRPr="004748FD" w:rsidRDefault="00504415" w:rsidP="00504415">
            <w:pPr>
              <w:autoSpaceDE w:val="0"/>
              <w:autoSpaceDN w:val="0"/>
              <w:adjustRightInd w:val="0"/>
              <w:jc w:val="center"/>
              <w:rPr>
                <w:rFonts w:ascii="Arial" w:eastAsiaTheme="minorHAnsi" w:hAnsi="Arial" w:cs="Arial"/>
                <w:b/>
                <w:sz w:val="24"/>
                <w:szCs w:val="24"/>
                <w:lang w:eastAsia="en-US"/>
              </w:rPr>
            </w:pPr>
            <w:r w:rsidRPr="004748FD">
              <w:rPr>
                <w:rFonts w:ascii="Arial" w:eastAsiaTheme="minorHAnsi" w:hAnsi="Arial" w:cs="Arial"/>
                <w:b/>
                <w:sz w:val="24"/>
                <w:szCs w:val="24"/>
                <w:lang w:eastAsia="en-US"/>
              </w:rPr>
              <w:t>DESCRIPCIÓN DE LA ETAPA</w:t>
            </w:r>
          </w:p>
        </w:tc>
      </w:tr>
      <w:tr w:rsidR="00A37144" w:rsidRPr="004748FD" w14:paraId="28F5127A" w14:textId="77777777" w:rsidTr="00BA4049">
        <w:tc>
          <w:tcPr>
            <w:tcW w:w="661" w:type="dxa"/>
            <w:shd w:val="clear" w:color="auto" w:fill="BFBFBF" w:themeFill="background1" w:themeFillShade="BF"/>
            <w:vAlign w:val="center"/>
          </w:tcPr>
          <w:p w14:paraId="336726DA" w14:textId="77777777" w:rsidR="00504415" w:rsidRPr="004748FD" w:rsidRDefault="00504415" w:rsidP="00504415">
            <w:pPr>
              <w:pStyle w:val="Prrafodelista"/>
              <w:ind w:left="0"/>
              <w:jc w:val="center"/>
              <w:rPr>
                <w:rFonts w:ascii="Arial" w:hAnsi="Arial" w:cs="Arial"/>
                <w:b/>
                <w:sz w:val="24"/>
                <w:szCs w:val="24"/>
              </w:rPr>
            </w:pPr>
            <w:r w:rsidRPr="004748FD">
              <w:rPr>
                <w:rFonts w:ascii="Arial" w:hAnsi="Arial" w:cs="Arial"/>
                <w:b/>
                <w:sz w:val="24"/>
                <w:szCs w:val="24"/>
              </w:rPr>
              <w:t>1</w:t>
            </w:r>
          </w:p>
        </w:tc>
        <w:tc>
          <w:tcPr>
            <w:tcW w:w="2033" w:type="dxa"/>
            <w:shd w:val="clear" w:color="auto" w:fill="FFFFFF" w:themeFill="background1"/>
            <w:vAlign w:val="center"/>
          </w:tcPr>
          <w:p w14:paraId="174A56C9" w14:textId="00B34C24" w:rsidR="00504415" w:rsidRPr="004748FD" w:rsidRDefault="00504415" w:rsidP="005D4391">
            <w:pPr>
              <w:pStyle w:val="Prrafodelista"/>
              <w:ind w:left="0"/>
              <w:jc w:val="center"/>
              <w:rPr>
                <w:rFonts w:ascii="Arial" w:hAnsi="Arial" w:cs="Arial"/>
                <w:b/>
                <w:bCs/>
                <w:sz w:val="24"/>
                <w:szCs w:val="24"/>
                <w:lang w:eastAsia="es-CO"/>
              </w:rPr>
            </w:pPr>
            <w:r w:rsidRPr="004748FD">
              <w:rPr>
                <w:rFonts w:ascii="Arial" w:hAnsi="Arial" w:cs="Arial"/>
                <w:b/>
                <w:bCs/>
                <w:sz w:val="24"/>
                <w:szCs w:val="24"/>
                <w:lang w:eastAsia="es-CO"/>
              </w:rPr>
              <w:t xml:space="preserve">SOLICITUD DE INCLUSIÓN DE CRITERIOS </w:t>
            </w:r>
            <w:r w:rsidR="005D4391" w:rsidRPr="004748FD">
              <w:rPr>
                <w:rFonts w:ascii="Arial" w:hAnsi="Arial" w:cs="Arial"/>
                <w:b/>
                <w:bCs/>
                <w:sz w:val="24"/>
                <w:szCs w:val="24"/>
                <w:lang w:eastAsia="es-CO"/>
              </w:rPr>
              <w:t>DE SEGURIDAD DE LA INFORMACIÓN</w:t>
            </w:r>
          </w:p>
        </w:tc>
        <w:tc>
          <w:tcPr>
            <w:tcW w:w="6141" w:type="dxa"/>
            <w:shd w:val="clear" w:color="auto" w:fill="FFFFFF" w:themeFill="background1"/>
            <w:vAlign w:val="center"/>
          </w:tcPr>
          <w:p w14:paraId="66E6E2EA" w14:textId="49D5B678" w:rsidR="00504415" w:rsidRPr="004748FD" w:rsidRDefault="00504415" w:rsidP="00504415">
            <w:pPr>
              <w:autoSpaceDE w:val="0"/>
              <w:autoSpaceDN w:val="0"/>
              <w:adjustRightInd w:val="0"/>
              <w:rPr>
                <w:rFonts w:ascii="Arial" w:hAnsi="Arial" w:cs="Arial"/>
                <w:sz w:val="24"/>
                <w:szCs w:val="24"/>
              </w:rPr>
            </w:pPr>
            <w:r w:rsidRPr="004748FD">
              <w:rPr>
                <w:rFonts w:ascii="Arial" w:hAnsi="Arial" w:cs="Arial"/>
                <w:sz w:val="24"/>
                <w:szCs w:val="24"/>
              </w:rPr>
              <w:t>El jefe de cada área o el funcionario asignado deberá realizar la solicitud</w:t>
            </w:r>
            <w:r w:rsidR="00A37144" w:rsidRPr="004748FD">
              <w:rPr>
                <w:rFonts w:ascii="Arial" w:hAnsi="Arial" w:cs="Arial"/>
                <w:sz w:val="24"/>
                <w:szCs w:val="24"/>
              </w:rPr>
              <w:t xml:space="preserve"> al correo </w:t>
            </w:r>
            <w:hyperlink r:id="rId11" w:history="1">
              <w:r w:rsidR="00BB4F62" w:rsidRPr="004748FD">
                <w:rPr>
                  <w:rStyle w:val="Hipervnculo"/>
                  <w:rFonts w:ascii="Arial" w:hAnsi="Arial" w:cs="Arial"/>
                  <w:sz w:val="24"/>
                  <w:szCs w:val="24"/>
                </w:rPr>
                <w:t>seguridaddigital@sic.gov.co</w:t>
              </w:r>
            </w:hyperlink>
            <w:r w:rsidRPr="004748FD">
              <w:rPr>
                <w:rFonts w:ascii="Arial" w:hAnsi="Arial" w:cs="Arial"/>
                <w:sz w:val="24"/>
                <w:szCs w:val="24"/>
              </w:rPr>
              <w:t>,</w:t>
            </w:r>
            <w:r w:rsidR="00BB4F62" w:rsidRPr="004748FD">
              <w:rPr>
                <w:rFonts w:ascii="Arial" w:hAnsi="Arial" w:cs="Arial"/>
                <w:sz w:val="24"/>
                <w:szCs w:val="24"/>
              </w:rPr>
              <w:t xml:space="preserve"> </w:t>
            </w:r>
            <w:r w:rsidR="00686E62" w:rsidRPr="004748FD">
              <w:rPr>
                <w:rFonts w:ascii="Arial" w:hAnsi="Arial" w:cs="Arial"/>
                <w:sz w:val="24"/>
                <w:szCs w:val="24"/>
              </w:rPr>
              <w:t>adjuntando</w:t>
            </w:r>
            <w:r w:rsidRPr="004748FD">
              <w:rPr>
                <w:rFonts w:ascii="Arial" w:hAnsi="Arial" w:cs="Arial"/>
                <w:sz w:val="24"/>
                <w:szCs w:val="24"/>
              </w:rPr>
              <w:t xml:space="preserve"> estudios previos y anexos para </w:t>
            </w:r>
            <w:r w:rsidR="00686E62" w:rsidRPr="004748FD">
              <w:rPr>
                <w:rFonts w:ascii="Arial" w:hAnsi="Arial" w:cs="Arial"/>
                <w:sz w:val="24"/>
                <w:szCs w:val="24"/>
              </w:rPr>
              <w:t>analizar la</w:t>
            </w:r>
            <w:r w:rsidRPr="004748FD">
              <w:rPr>
                <w:rFonts w:ascii="Arial" w:hAnsi="Arial" w:cs="Arial"/>
                <w:sz w:val="24"/>
                <w:szCs w:val="24"/>
              </w:rPr>
              <w:t xml:space="preserve"> pertinencia respecto a la inclusión de criterios</w:t>
            </w:r>
            <w:r w:rsidR="00A12FB9" w:rsidRPr="004748FD">
              <w:rPr>
                <w:rFonts w:ascii="Arial" w:hAnsi="Arial" w:cs="Arial"/>
                <w:sz w:val="24"/>
                <w:szCs w:val="24"/>
              </w:rPr>
              <w:t xml:space="preserve"> de seguridad y privacidad</w:t>
            </w:r>
            <w:r w:rsidRPr="004748FD">
              <w:rPr>
                <w:rFonts w:ascii="Arial" w:hAnsi="Arial" w:cs="Arial"/>
                <w:sz w:val="24"/>
                <w:szCs w:val="24"/>
              </w:rPr>
              <w:t>.</w:t>
            </w:r>
          </w:p>
          <w:p w14:paraId="19F00B7A" w14:textId="23ED6FCD" w:rsidR="00C71D75" w:rsidRPr="004748FD" w:rsidRDefault="00C71D75" w:rsidP="00504415">
            <w:pPr>
              <w:autoSpaceDE w:val="0"/>
              <w:autoSpaceDN w:val="0"/>
              <w:adjustRightInd w:val="0"/>
              <w:rPr>
                <w:rFonts w:ascii="Arial" w:hAnsi="Arial" w:cs="Arial"/>
                <w:sz w:val="24"/>
                <w:szCs w:val="24"/>
              </w:rPr>
            </w:pPr>
          </w:p>
        </w:tc>
      </w:tr>
      <w:tr w:rsidR="00A37144" w:rsidRPr="004748FD" w14:paraId="31BA5C04" w14:textId="77777777" w:rsidTr="00BA4049">
        <w:tc>
          <w:tcPr>
            <w:tcW w:w="661" w:type="dxa"/>
            <w:shd w:val="clear" w:color="auto" w:fill="BFBFBF" w:themeFill="background1" w:themeFillShade="BF"/>
            <w:vAlign w:val="center"/>
            <w:hideMark/>
          </w:tcPr>
          <w:p w14:paraId="5CD28CEA" w14:textId="77777777" w:rsidR="00504415" w:rsidRPr="004748FD" w:rsidRDefault="00504415" w:rsidP="00504415">
            <w:pPr>
              <w:pStyle w:val="Prrafodelista"/>
              <w:ind w:left="0"/>
              <w:jc w:val="center"/>
              <w:rPr>
                <w:rFonts w:ascii="Arial" w:hAnsi="Arial" w:cs="Arial"/>
                <w:b/>
                <w:sz w:val="24"/>
                <w:szCs w:val="24"/>
              </w:rPr>
            </w:pPr>
            <w:r w:rsidRPr="004748FD">
              <w:rPr>
                <w:rFonts w:ascii="Arial" w:hAnsi="Arial" w:cs="Arial"/>
                <w:b/>
                <w:sz w:val="24"/>
                <w:szCs w:val="24"/>
              </w:rPr>
              <w:t>2</w:t>
            </w:r>
          </w:p>
        </w:tc>
        <w:tc>
          <w:tcPr>
            <w:tcW w:w="2033" w:type="dxa"/>
            <w:shd w:val="clear" w:color="auto" w:fill="FFFFFF" w:themeFill="background1"/>
            <w:vAlign w:val="center"/>
            <w:hideMark/>
          </w:tcPr>
          <w:p w14:paraId="1474C880" w14:textId="77777777" w:rsidR="00504415" w:rsidRPr="004748FD" w:rsidRDefault="00504415" w:rsidP="00504415">
            <w:pPr>
              <w:pStyle w:val="Prrafodelista"/>
              <w:ind w:left="0"/>
              <w:jc w:val="center"/>
              <w:rPr>
                <w:rFonts w:ascii="Arial" w:hAnsi="Arial" w:cs="Arial"/>
                <w:b/>
                <w:sz w:val="24"/>
                <w:szCs w:val="24"/>
              </w:rPr>
            </w:pPr>
            <w:r w:rsidRPr="004748FD">
              <w:rPr>
                <w:rFonts w:ascii="Arial" w:hAnsi="Arial" w:cs="Arial"/>
                <w:b/>
                <w:sz w:val="24"/>
                <w:szCs w:val="24"/>
              </w:rPr>
              <w:t>ESTUDIO DEL OBJETO CONTRACTUAL</w:t>
            </w:r>
          </w:p>
        </w:tc>
        <w:tc>
          <w:tcPr>
            <w:tcW w:w="6141" w:type="dxa"/>
            <w:shd w:val="clear" w:color="auto" w:fill="FFFFFF" w:themeFill="background1"/>
            <w:vAlign w:val="center"/>
          </w:tcPr>
          <w:p w14:paraId="5F3C81A8" w14:textId="43827F04" w:rsidR="00504415" w:rsidRPr="004748FD" w:rsidRDefault="00504415" w:rsidP="00504415">
            <w:pPr>
              <w:autoSpaceDE w:val="0"/>
              <w:autoSpaceDN w:val="0"/>
              <w:adjustRightInd w:val="0"/>
              <w:rPr>
                <w:rFonts w:ascii="Arial" w:hAnsi="Arial" w:cs="Arial"/>
                <w:sz w:val="24"/>
                <w:szCs w:val="24"/>
              </w:rPr>
            </w:pPr>
            <w:r w:rsidRPr="004748FD">
              <w:rPr>
                <w:rFonts w:ascii="Arial" w:hAnsi="Arial" w:cs="Arial"/>
                <w:sz w:val="24"/>
                <w:szCs w:val="24"/>
              </w:rPr>
              <w:t>Una vez allegada la solicitud, los profesional</w:t>
            </w:r>
            <w:r w:rsidR="00820C43" w:rsidRPr="004748FD">
              <w:rPr>
                <w:rFonts w:ascii="Arial" w:hAnsi="Arial" w:cs="Arial"/>
                <w:sz w:val="24"/>
                <w:szCs w:val="24"/>
              </w:rPr>
              <w:t>es del Grupo de Trabajo de Informática Forense y Seguridad Digital en conjunto con el Oficial de Datos Personales</w:t>
            </w:r>
            <w:r w:rsidRPr="004748FD">
              <w:rPr>
                <w:rFonts w:ascii="Arial" w:hAnsi="Arial" w:cs="Arial"/>
                <w:sz w:val="24"/>
                <w:szCs w:val="24"/>
              </w:rPr>
              <w:t>,</w:t>
            </w:r>
            <w:r w:rsidR="00686E62" w:rsidRPr="004748FD">
              <w:rPr>
                <w:rFonts w:ascii="Arial" w:hAnsi="Arial" w:cs="Arial"/>
                <w:sz w:val="24"/>
                <w:szCs w:val="24"/>
              </w:rPr>
              <w:t xml:space="preserve"> </w:t>
            </w:r>
            <w:r w:rsidR="00820C43" w:rsidRPr="004748FD">
              <w:rPr>
                <w:rFonts w:ascii="Arial" w:hAnsi="Arial" w:cs="Arial"/>
                <w:sz w:val="24"/>
                <w:szCs w:val="24"/>
              </w:rPr>
              <w:t>estudiará</w:t>
            </w:r>
            <w:r w:rsidRPr="004748FD">
              <w:rPr>
                <w:rFonts w:ascii="Arial" w:hAnsi="Arial" w:cs="Arial"/>
                <w:sz w:val="24"/>
                <w:szCs w:val="24"/>
              </w:rPr>
              <w:t xml:space="preserve">n si el estudio previo remitido requiere o no inclusión de criterios </w:t>
            </w:r>
            <w:r w:rsidR="00820C43" w:rsidRPr="004748FD">
              <w:rPr>
                <w:rFonts w:ascii="Arial" w:hAnsi="Arial" w:cs="Arial"/>
                <w:sz w:val="24"/>
                <w:szCs w:val="24"/>
              </w:rPr>
              <w:t>de S</w:t>
            </w:r>
            <w:r w:rsidR="00BA4049" w:rsidRPr="004748FD">
              <w:rPr>
                <w:rFonts w:ascii="Arial" w:hAnsi="Arial" w:cs="Arial"/>
                <w:sz w:val="24"/>
                <w:szCs w:val="24"/>
              </w:rPr>
              <w:t>eguridad</w:t>
            </w:r>
            <w:r w:rsidR="00820C43" w:rsidRPr="004748FD">
              <w:rPr>
                <w:rFonts w:ascii="Arial" w:hAnsi="Arial" w:cs="Arial"/>
                <w:sz w:val="24"/>
                <w:szCs w:val="24"/>
              </w:rPr>
              <w:t xml:space="preserve"> y Privacidad</w:t>
            </w:r>
            <w:r w:rsidRPr="004748FD">
              <w:rPr>
                <w:rFonts w:ascii="Arial" w:hAnsi="Arial" w:cs="Arial"/>
                <w:sz w:val="24"/>
                <w:szCs w:val="24"/>
              </w:rPr>
              <w:t xml:space="preserve">. Este análisis se realiza tomando como referencia </w:t>
            </w:r>
            <w:r w:rsidR="00BA4049" w:rsidRPr="004748FD">
              <w:rPr>
                <w:rFonts w:ascii="Arial" w:hAnsi="Arial" w:cs="Arial"/>
                <w:sz w:val="24"/>
                <w:szCs w:val="24"/>
              </w:rPr>
              <w:t>el Modelo de Seguridad y Privacidad de la Información,</w:t>
            </w:r>
            <w:r w:rsidRPr="004748FD">
              <w:rPr>
                <w:rFonts w:ascii="Arial" w:hAnsi="Arial" w:cs="Arial"/>
                <w:sz w:val="24"/>
                <w:szCs w:val="24"/>
              </w:rPr>
              <w:t xml:space="preserve"> </w:t>
            </w:r>
            <w:r w:rsidR="00BA4049" w:rsidRPr="004748FD">
              <w:rPr>
                <w:rFonts w:ascii="Arial" w:hAnsi="Arial" w:cs="Arial"/>
                <w:sz w:val="24"/>
                <w:szCs w:val="24"/>
              </w:rPr>
              <w:t>las políticas de Seguridad de la Información</w:t>
            </w:r>
            <w:r w:rsidR="00820C43" w:rsidRPr="004748FD">
              <w:rPr>
                <w:rFonts w:ascii="Arial" w:hAnsi="Arial" w:cs="Arial"/>
                <w:sz w:val="24"/>
                <w:szCs w:val="24"/>
              </w:rPr>
              <w:t xml:space="preserve"> y </w:t>
            </w:r>
            <w:r w:rsidR="00C86953" w:rsidRPr="004748FD">
              <w:rPr>
                <w:rFonts w:ascii="Arial" w:hAnsi="Arial" w:cs="Arial"/>
                <w:sz w:val="24"/>
                <w:szCs w:val="24"/>
              </w:rPr>
              <w:t xml:space="preserve">la </w:t>
            </w:r>
            <w:r w:rsidR="00820C43" w:rsidRPr="004748FD">
              <w:rPr>
                <w:rFonts w:ascii="Arial" w:hAnsi="Arial" w:cs="Arial"/>
                <w:sz w:val="24"/>
                <w:szCs w:val="24"/>
              </w:rPr>
              <w:t>Política de Protección de Da</w:t>
            </w:r>
            <w:r w:rsidR="00EF1D1A" w:rsidRPr="004748FD">
              <w:rPr>
                <w:rFonts w:ascii="Arial" w:hAnsi="Arial" w:cs="Arial"/>
                <w:sz w:val="24"/>
                <w:szCs w:val="24"/>
              </w:rPr>
              <w:t>t</w:t>
            </w:r>
            <w:r w:rsidR="00820C43" w:rsidRPr="004748FD">
              <w:rPr>
                <w:rFonts w:ascii="Arial" w:hAnsi="Arial" w:cs="Arial"/>
                <w:sz w:val="24"/>
                <w:szCs w:val="24"/>
              </w:rPr>
              <w:t xml:space="preserve">os personales </w:t>
            </w:r>
            <w:r w:rsidR="00BA4049" w:rsidRPr="004748FD">
              <w:rPr>
                <w:rFonts w:ascii="Arial" w:hAnsi="Arial" w:cs="Arial"/>
                <w:sz w:val="24"/>
                <w:szCs w:val="24"/>
              </w:rPr>
              <w:t>de la Superintendencia</w:t>
            </w:r>
            <w:r w:rsidR="00820C43" w:rsidRPr="004748FD">
              <w:rPr>
                <w:rFonts w:ascii="Arial" w:hAnsi="Arial" w:cs="Arial"/>
                <w:sz w:val="24"/>
                <w:szCs w:val="24"/>
              </w:rPr>
              <w:t>,</w:t>
            </w:r>
            <w:r w:rsidRPr="004748FD">
              <w:rPr>
                <w:rFonts w:ascii="Arial" w:hAnsi="Arial" w:cs="Arial"/>
                <w:sz w:val="24"/>
                <w:szCs w:val="24"/>
              </w:rPr>
              <w:t xml:space="preserve"> </w:t>
            </w:r>
            <w:r w:rsidR="00C86953" w:rsidRPr="004748FD">
              <w:rPr>
                <w:rFonts w:ascii="Arial" w:hAnsi="Arial" w:cs="Arial"/>
                <w:sz w:val="24"/>
                <w:szCs w:val="24"/>
              </w:rPr>
              <w:t>al igual que de</w:t>
            </w:r>
            <w:r w:rsidRPr="004748FD">
              <w:rPr>
                <w:rFonts w:ascii="Arial" w:hAnsi="Arial" w:cs="Arial"/>
                <w:sz w:val="24"/>
                <w:szCs w:val="24"/>
              </w:rPr>
              <w:t xml:space="preserve"> otros documentos de consulta referentes al tema de </w:t>
            </w:r>
            <w:r w:rsidR="00BA4049" w:rsidRPr="004748FD">
              <w:rPr>
                <w:rFonts w:ascii="Arial" w:hAnsi="Arial" w:cs="Arial"/>
                <w:sz w:val="24"/>
                <w:szCs w:val="24"/>
              </w:rPr>
              <w:t>seguridad</w:t>
            </w:r>
            <w:r w:rsidRPr="004748FD">
              <w:rPr>
                <w:rFonts w:ascii="Arial" w:hAnsi="Arial" w:cs="Arial"/>
                <w:sz w:val="24"/>
                <w:szCs w:val="24"/>
              </w:rPr>
              <w:t xml:space="preserve"> </w:t>
            </w:r>
            <w:r w:rsidR="00820C43" w:rsidRPr="004748FD">
              <w:rPr>
                <w:rFonts w:ascii="Arial" w:hAnsi="Arial" w:cs="Arial"/>
                <w:sz w:val="24"/>
                <w:szCs w:val="24"/>
              </w:rPr>
              <w:t xml:space="preserve">y privacidad </w:t>
            </w:r>
            <w:r w:rsidRPr="004748FD">
              <w:rPr>
                <w:rFonts w:ascii="Arial" w:hAnsi="Arial" w:cs="Arial"/>
                <w:sz w:val="24"/>
                <w:szCs w:val="24"/>
              </w:rPr>
              <w:t>en la adquisición de bienes o servicios.</w:t>
            </w:r>
          </w:p>
          <w:p w14:paraId="2F46FBD9" w14:textId="77777777" w:rsidR="00504415" w:rsidRPr="004748FD" w:rsidRDefault="00504415" w:rsidP="00504415">
            <w:pPr>
              <w:autoSpaceDE w:val="0"/>
              <w:autoSpaceDN w:val="0"/>
              <w:adjustRightInd w:val="0"/>
              <w:rPr>
                <w:rFonts w:ascii="Arial" w:hAnsi="Arial" w:cs="Arial"/>
                <w:sz w:val="24"/>
                <w:szCs w:val="24"/>
              </w:rPr>
            </w:pPr>
          </w:p>
          <w:p w14:paraId="5B5046D6" w14:textId="7E3D2913" w:rsidR="00C71D75" w:rsidRPr="004748FD" w:rsidRDefault="00820C43" w:rsidP="00504415">
            <w:pPr>
              <w:autoSpaceDE w:val="0"/>
              <w:autoSpaceDN w:val="0"/>
              <w:adjustRightInd w:val="0"/>
              <w:rPr>
                <w:rFonts w:ascii="Arial" w:hAnsi="Arial" w:cs="Arial"/>
                <w:sz w:val="24"/>
                <w:szCs w:val="24"/>
              </w:rPr>
            </w:pPr>
            <w:r w:rsidRPr="004748FD">
              <w:rPr>
                <w:rFonts w:ascii="Arial" w:hAnsi="Arial" w:cs="Arial"/>
                <w:sz w:val="24"/>
                <w:szCs w:val="24"/>
              </w:rPr>
              <w:t>Se dará</w:t>
            </w:r>
            <w:r w:rsidR="00504415" w:rsidRPr="004748FD">
              <w:rPr>
                <w:rFonts w:ascii="Arial" w:hAnsi="Arial" w:cs="Arial"/>
                <w:sz w:val="24"/>
                <w:szCs w:val="24"/>
              </w:rPr>
              <w:t xml:space="preserve"> respuesta dentro de los </w:t>
            </w:r>
            <w:r w:rsidRPr="004748FD">
              <w:rPr>
                <w:rFonts w:ascii="Arial" w:hAnsi="Arial" w:cs="Arial"/>
                <w:sz w:val="24"/>
                <w:szCs w:val="24"/>
              </w:rPr>
              <w:t>tres (3</w:t>
            </w:r>
            <w:r w:rsidR="00504415" w:rsidRPr="004748FD">
              <w:rPr>
                <w:rFonts w:ascii="Arial" w:hAnsi="Arial" w:cs="Arial"/>
                <w:sz w:val="24"/>
                <w:szCs w:val="24"/>
              </w:rPr>
              <w:t>) días hábiles siguientes a la realización de la solicitud</w:t>
            </w:r>
            <w:r w:rsidRPr="004748FD">
              <w:rPr>
                <w:rFonts w:ascii="Arial" w:hAnsi="Arial" w:cs="Arial"/>
                <w:sz w:val="24"/>
                <w:szCs w:val="24"/>
              </w:rPr>
              <w:t xml:space="preserve"> y </w:t>
            </w:r>
            <w:r w:rsidR="00504415" w:rsidRPr="004748FD">
              <w:rPr>
                <w:rFonts w:ascii="Arial" w:hAnsi="Arial" w:cs="Arial"/>
                <w:sz w:val="24"/>
                <w:szCs w:val="24"/>
              </w:rPr>
              <w:t xml:space="preserve">siguiendo los lineamientos del siguiente paso. </w:t>
            </w:r>
          </w:p>
        </w:tc>
      </w:tr>
      <w:tr w:rsidR="00A37144" w:rsidRPr="004748FD" w14:paraId="06F0734E" w14:textId="77777777" w:rsidTr="00BA4049">
        <w:trPr>
          <w:trHeight w:val="316"/>
          <w:tblHeader/>
        </w:trPr>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5AE389" w14:textId="38052257" w:rsidR="00504415" w:rsidRPr="004748FD" w:rsidRDefault="00504415" w:rsidP="00504415">
            <w:pPr>
              <w:pStyle w:val="Prrafodelista"/>
              <w:ind w:left="0"/>
              <w:jc w:val="center"/>
              <w:rPr>
                <w:rFonts w:ascii="Arial" w:hAnsi="Arial" w:cs="Arial"/>
                <w:b/>
                <w:sz w:val="24"/>
                <w:szCs w:val="24"/>
                <w:lang w:val="es-CO" w:eastAsia="en-US"/>
              </w:rPr>
            </w:pPr>
            <w:r w:rsidRPr="004748FD">
              <w:rPr>
                <w:rFonts w:ascii="Arial" w:hAnsi="Arial" w:cs="Arial"/>
                <w:b/>
                <w:sz w:val="24"/>
                <w:szCs w:val="24"/>
                <w:lang w:val="es-CO" w:eastAsia="en-US"/>
              </w:rPr>
              <w:t>3</w:t>
            </w:r>
          </w:p>
        </w:tc>
        <w:tc>
          <w:tcPr>
            <w:tcW w:w="2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7EE7C" w14:textId="203C094D" w:rsidR="00504415" w:rsidRPr="004748FD" w:rsidRDefault="00504415" w:rsidP="00820C43">
            <w:pPr>
              <w:pStyle w:val="Prrafodelista"/>
              <w:ind w:left="0"/>
              <w:jc w:val="center"/>
              <w:rPr>
                <w:rFonts w:ascii="Arial" w:hAnsi="Arial" w:cs="Arial"/>
                <w:b/>
                <w:sz w:val="24"/>
                <w:szCs w:val="24"/>
                <w:lang w:eastAsia="es-CO"/>
              </w:rPr>
            </w:pPr>
            <w:r w:rsidRPr="004748FD">
              <w:rPr>
                <w:rFonts w:ascii="Arial" w:hAnsi="Arial" w:cs="Arial"/>
                <w:b/>
                <w:sz w:val="24"/>
                <w:szCs w:val="24"/>
              </w:rPr>
              <w:t xml:space="preserve">ELABORACIÓN DE CRITERIOS </w:t>
            </w:r>
            <w:r w:rsidR="00820C43" w:rsidRPr="004748FD">
              <w:rPr>
                <w:rFonts w:ascii="Arial" w:hAnsi="Arial" w:cs="Arial"/>
                <w:b/>
                <w:sz w:val="24"/>
                <w:szCs w:val="24"/>
              </w:rPr>
              <w:t>DE SEGURIDAD Y PRIVACIDAD</w:t>
            </w:r>
          </w:p>
        </w:tc>
        <w:tc>
          <w:tcPr>
            <w:tcW w:w="6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504A7" w14:textId="3C7B0EA8" w:rsidR="00504415" w:rsidRPr="004748FD" w:rsidRDefault="00504415" w:rsidP="005174D9">
            <w:pPr>
              <w:autoSpaceDE w:val="0"/>
              <w:autoSpaceDN w:val="0"/>
              <w:adjustRightInd w:val="0"/>
              <w:rPr>
                <w:rFonts w:ascii="Arial" w:eastAsiaTheme="minorHAnsi" w:hAnsi="Arial" w:cs="Arial"/>
                <w:b/>
                <w:sz w:val="24"/>
                <w:szCs w:val="24"/>
                <w:lang w:eastAsia="en-US"/>
              </w:rPr>
            </w:pPr>
            <w:r w:rsidRPr="004748FD">
              <w:rPr>
                <w:rFonts w:ascii="Arial" w:hAnsi="Arial" w:cs="Arial"/>
                <w:sz w:val="24"/>
                <w:szCs w:val="24"/>
              </w:rPr>
              <w:t>Durante esta etapa se definen los criterios</w:t>
            </w:r>
            <w:r w:rsidR="00820C43" w:rsidRPr="004748FD">
              <w:rPr>
                <w:rFonts w:ascii="Arial" w:hAnsi="Arial" w:cs="Arial"/>
                <w:sz w:val="24"/>
                <w:szCs w:val="24"/>
              </w:rPr>
              <w:t xml:space="preserve"> de seguridad </w:t>
            </w:r>
            <w:r w:rsidR="005174D9" w:rsidRPr="004748FD">
              <w:rPr>
                <w:rFonts w:ascii="Arial" w:hAnsi="Arial" w:cs="Arial"/>
                <w:sz w:val="24"/>
                <w:szCs w:val="24"/>
              </w:rPr>
              <w:t xml:space="preserve">y privacidad, en </w:t>
            </w:r>
            <w:proofErr w:type="gramStart"/>
            <w:r w:rsidR="005174D9" w:rsidRPr="004748FD">
              <w:rPr>
                <w:rFonts w:ascii="Arial" w:hAnsi="Arial" w:cs="Arial"/>
                <w:sz w:val="24"/>
                <w:szCs w:val="24"/>
              </w:rPr>
              <w:t>consecuencia</w:t>
            </w:r>
            <w:proofErr w:type="gramEnd"/>
            <w:r w:rsidR="005174D9" w:rsidRPr="004748FD">
              <w:rPr>
                <w:rFonts w:ascii="Arial" w:hAnsi="Arial" w:cs="Arial"/>
                <w:sz w:val="24"/>
                <w:szCs w:val="24"/>
              </w:rPr>
              <w:t xml:space="preserve"> el</w:t>
            </w:r>
            <w:r w:rsidR="00820C43" w:rsidRPr="004748FD">
              <w:rPr>
                <w:rFonts w:ascii="Arial" w:hAnsi="Arial" w:cs="Arial"/>
                <w:sz w:val="24"/>
                <w:szCs w:val="24"/>
              </w:rPr>
              <w:t xml:space="preserve"> </w:t>
            </w:r>
            <w:r w:rsidR="00C86953" w:rsidRPr="004748FD">
              <w:rPr>
                <w:rFonts w:ascii="Arial" w:hAnsi="Arial" w:cs="Arial"/>
                <w:sz w:val="24"/>
                <w:szCs w:val="24"/>
              </w:rPr>
              <w:t xml:space="preserve">Oficial de Seguridad de la Información de la entidad </w:t>
            </w:r>
            <w:r w:rsidR="00820C43" w:rsidRPr="004748FD">
              <w:rPr>
                <w:rFonts w:ascii="Arial" w:hAnsi="Arial" w:cs="Arial"/>
                <w:sz w:val="24"/>
                <w:szCs w:val="24"/>
              </w:rPr>
              <w:t>en conjunto con el Oficial de Datos Personales pueden utilizar los requisitos de refe</w:t>
            </w:r>
            <w:r w:rsidR="00A12FB9" w:rsidRPr="004748FD">
              <w:rPr>
                <w:rFonts w:ascii="Arial" w:hAnsi="Arial" w:cs="Arial"/>
                <w:sz w:val="24"/>
                <w:szCs w:val="24"/>
              </w:rPr>
              <w:t>rencia presentados en el anexo A del presente documento,</w:t>
            </w:r>
            <w:r w:rsidR="00820C43" w:rsidRPr="004748FD">
              <w:rPr>
                <w:rFonts w:ascii="Arial" w:hAnsi="Arial" w:cs="Arial"/>
                <w:sz w:val="24"/>
                <w:szCs w:val="24"/>
              </w:rPr>
              <w:t xml:space="preserve"> </w:t>
            </w:r>
            <w:r w:rsidR="00A12FB9" w:rsidRPr="004748FD">
              <w:rPr>
                <w:rFonts w:ascii="Arial" w:hAnsi="Arial" w:cs="Arial"/>
                <w:sz w:val="24"/>
                <w:szCs w:val="24"/>
              </w:rPr>
              <w:t xml:space="preserve">seleccionando los pertinentes </w:t>
            </w:r>
            <w:r w:rsidR="00820C43" w:rsidRPr="004748FD">
              <w:rPr>
                <w:rFonts w:ascii="Arial" w:hAnsi="Arial" w:cs="Arial"/>
                <w:sz w:val="24"/>
                <w:szCs w:val="24"/>
              </w:rPr>
              <w:t>según el servicio a contratar</w:t>
            </w:r>
            <w:r w:rsidR="00A12FB9" w:rsidRPr="004748FD">
              <w:rPr>
                <w:rFonts w:ascii="Arial" w:hAnsi="Arial" w:cs="Arial"/>
                <w:sz w:val="24"/>
                <w:szCs w:val="24"/>
              </w:rPr>
              <w:t>.</w:t>
            </w:r>
          </w:p>
        </w:tc>
      </w:tr>
      <w:tr w:rsidR="00A37144" w:rsidRPr="004748FD" w14:paraId="0EDF6CF7" w14:textId="77777777" w:rsidTr="00BA4049">
        <w:trPr>
          <w:tblHeader/>
        </w:trPr>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92327F" w14:textId="77777777" w:rsidR="00504415" w:rsidRPr="004748FD" w:rsidRDefault="00504415" w:rsidP="00C71D75">
            <w:pPr>
              <w:pStyle w:val="Prrafodelista"/>
              <w:ind w:left="0"/>
              <w:jc w:val="center"/>
              <w:rPr>
                <w:rFonts w:ascii="Arial" w:hAnsi="Arial" w:cs="Arial"/>
                <w:b/>
                <w:sz w:val="24"/>
                <w:szCs w:val="24"/>
                <w:lang w:val="es-CO" w:eastAsia="en-US"/>
              </w:rPr>
            </w:pPr>
            <w:r w:rsidRPr="004748FD">
              <w:rPr>
                <w:rFonts w:ascii="Arial" w:hAnsi="Arial" w:cs="Arial"/>
                <w:b/>
                <w:sz w:val="24"/>
                <w:szCs w:val="24"/>
                <w:lang w:val="es-CO" w:eastAsia="en-US"/>
              </w:rPr>
              <w:t>4</w:t>
            </w:r>
          </w:p>
        </w:tc>
        <w:tc>
          <w:tcPr>
            <w:tcW w:w="2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834D1" w14:textId="280E62AC" w:rsidR="00504415" w:rsidRPr="004748FD" w:rsidRDefault="00504415" w:rsidP="00820C43">
            <w:pPr>
              <w:autoSpaceDE w:val="0"/>
              <w:autoSpaceDN w:val="0"/>
              <w:adjustRightInd w:val="0"/>
              <w:jc w:val="center"/>
              <w:rPr>
                <w:rFonts w:ascii="Arial" w:hAnsi="Arial" w:cs="Arial"/>
                <w:sz w:val="24"/>
                <w:szCs w:val="24"/>
              </w:rPr>
            </w:pPr>
            <w:r w:rsidRPr="004748FD">
              <w:rPr>
                <w:rFonts w:ascii="Arial" w:hAnsi="Arial" w:cs="Arial"/>
                <w:b/>
                <w:sz w:val="24"/>
                <w:szCs w:val="24"/>
              </w:rPr>
              <w:t xml:space="preserve">REVISIÓN DE CRITERIOS </w:t>
            </w:r>
            <w:r w:rsidR="00820C43" w:rsidRPr="004748FD">
              <w:rPr>
                <w:rFonts w:ascii="Arial" w:hAnsi="Arial" w:cs="Arial"/>
                <w:b/>
                <w:sz w:val="24"/>
                <w:szCs w:val="24"/>
              </w:rPr>
              <w:t>DE SEGURIDAD Y PRIVACIDAD</w:t>
            </w:r>
          </w:p>
        </w:tc>
        <w:tc>
          <w:tcPr>
            <w:tcW w:w="6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7BA5D" w14:textId="3B8A5C8F" w:rsidR="00776FE4" w:rsidRPr="004748FD" w:rsidRDefault="005174D9" w:rsidP="00A93804">
            <w:pPr>
              <w:autoSpaceDE w:val="0"/>
              <w:autoSpaceDN w:val="0"/>
              <w:adjustRightInd w:val="0"/>
              <w:rPr>
                <w:rFonts w:ascii="Arial" w:hAnsi="Arial" w:cs="Arial"/>
                <w:sz w:val="24"/>
                <w:szCs w:val="24"/>
              </w:rPr>
            </w:pPr>
            <w:r w:rsidRPr="004748FD">
              <w:rPr>
                <w:rFonts w:ascii="Arial" w:hAnsi="Arial" w:cs="Arial"/>
                <w:sz w:val="24"/>
                <w:szCs w:val="24"/>
              </w:rPr>
              <w:t xml:space="preserve">El </w:t>
            </w:r>
            <w:r w:rsidR="00BB4F62" w:rsidRPr="004748FD">
              <w:rPr>
                <w:rFonts w:ascii="Arial" w:hAnsi="Arial" w:cs="Arial"/>
                <w:sz w:val="24"/>
                <w:szCs w:val="24"/>
              </w:rPr>
              <w:t>Grupo de Trabajo de C</w:t>
            </w:r>
            <w:r w:rsidRPr="004748FD">
              <w:rPr>
                <w:rFonts w:ascii="Arial" w:hAnsi="Arial" w:cs="Arial"/>
                <w:sz w:val="24"/>
                <w:szCs w:val="24"/>
              </w:rPr>
              <w:t xml:space="preserve">ontratación debe confirmar que los requisitos de seguridad y privacidad fueron establecidos en los estudios previos, por lo </w:t>
            </w:r>
            <w:proofErr w:type="gramStart"/>
            <w:r w:rsidR="00BB4F62" w:rsidRPr="004748FD">
              <w:rPr>
                <w:rFonts w:ascii="Arial" w:hAnsi="Arial" w:cs="Arial"/>
                <w:sz w:val="24"/>
                <w:szCs w:val="24"/>
              </w:rPr>
              <w:t>que</w:t>
            </w:r>
            <w:proofErr w:type="gramEnd"/>
            <w:r w:rsidRPr="004748FD">
              <w:rPr>
                <w:rFonts w:ascii="Arial" w:hAnsi="Arial" w:cs="Arial"/>
                <w:sz w:val="24"/>
                <w:szCs w:val="24"/>
              </w:rPr>
              <w:t xml:space="preserve"> en ca</w:t>
            </w:r>
            <w:r w:rsidR="00BB4F62" w:rsidRPr="004748FD">
              <w:rPr>
                <w:rFonts w:ascii="Arial" w:hAnsi="Arial" w:cs="Arial"/>
                <w:sz w:val="24"/>
                <w:szCs w:val="24"/>
              </w:rPr>
              <w:t>so de</w:t>
            </w:r>
            <w:r w:rsidR="00EF1D1A" w:rsidRPr="004748FD">
              <w:rPr>
                <w:rFonts w:ascii="Arial" w:hAnsi="Arial" w:cs="Arial"/>
                <w:noProof/>
                <w:sz w:val="24"/>
                <w:szCs w:val="24"/>
                <w:lang w:val="es-CO" w:eastAsia="es-CO"/>
              </w:rPr>
              <w:t xml:space="preserve"> </w:t>
            </w:r>
            <w:r w:rsidR="00BF06A6" w:rsidRPr="004748FD">
              <w:rPr>
                <w:rFonts w:ascii="Arial" w:hAnsi="Arial" w:cs="Arial"/>
                <w:sz w:val="24"/>
                <w:szCs w:val="24"/>
              </w:rPr>
              <w:t xml:space="preserve">dudas, puede escribir a </w:t>
            </w:r>
            <w:hyperlink r:id="rId12" w:history="1">
              <w:r w:rsidRPr="004748FD">
                <w:rPr>
                  <w:rStyle w:val="Hipervnculo"/>
                  <w:rFonts w:ascii="Arial" w:hAnsi="Arial" w:cs="Arial"/>
                  <w:sz w:val="24"/>
                  <w:szCs w:val="24"/>
                </w:rPr>
                <w:t>seguridaddigital@sic.gov.co</w:t>
              </w:r>
            </w:hyperlink>
            <w:r w:rsidRPr="004748FD">
              <w:rPr>
                <w:rFonts w:ascii="Arial" w:hAnsi="Arial" w:cs="Arial"/>
                <w:sz w:val="24"/>
                <w:szCs w:val="24"/>
              </w:rPr>
              <w:t xml:space="preserve"> o </w:t>
            </w:r>
            <w:r w:rsidR="00BF06A6" w:rsidRPr="004748FD">
              <w:rPr>
                <w:rFonts w:ascii="Arial" w:hAnsi="Arial" w:cs="Arial"/>
                <w:sz w:val="24"/>
                <w:szCs w:val="24"/>
              </w:rPr>
              <w:t>al correo electrónico del</w:t>
            </w:r>
            <w:r w:rsidR="00DD18A3" w:rsidRPr="004748FD">
              <w:rPr>
                <w:rFonts w:ascii="Arial" w:hAnsi="Arial" w:cs="Arial"/>
                <w:sz w:val="24"/>
                <w:szCs w:val="24"/>
              </w:rPr>
              <w:t xml:space="preserve"> Oficial de Seguridad de la Información de la entidad.</w:t>
            </w:r>
          </w:p>
          <w:p w14:paraId="0B5DB2F2" w14:textId="77777777" w:rsidR="005174D9" w:rsidRPr="004748FD" w:rsidRDefault="005174D9" w:rsidP="00A93804">
            <w:pPr>
              <w:autoSpaceDE w:val="0"/>
              <w:autoSpaceDN w:val="0"/>
              <w:adjustRightInd w:val="0"/>
              <w:rPr>
                <w:rFonts w:ascii="Arial" w:hAnsi="Arial" w:cs="Arial"/>
                <w:sz w:val="24"/>
                <w:szCs w:val="24"/>
              </w:rPr>
            </w:pPr>
          </w:p>
          <w:p w14:paraId="22BEDADF" w14:textId="281CC4EA" w:rsidR="00C71D75" w:rsidRPr="004748FD" w:rsidRDefault="00820C43" w:rsidP="00820C43">
            <w:pPr>
              <w:autoSpaceDE w:val="0"/>
              <w:autoSpaceDN w:val="0"/>
              <w:adjustRightInd w:val="0"/>
              <w:rPr>
                <w:rFonts w:ascii="Arial" w:hAnsi="Arial" w:cs="Arial"/>
                <w:sz w:val="24"/>
                <w:szCs w:val="24"/>
              </w:rPr>
            </w:pPr>
            <w:r w:rsidRPr="004748FD">
              <w:rPr>
                <w:rFonts w:ascii="Arial" w:hAnsi="Arial" w:cs="Arial"/>
                <w:sz w:val="24"/>
                <w:szCs w:val="24"/>
              </w:rPr>
              <w:t>Una</w:t>
            </w:r>
            <w:r w:rsidR="00776FE4" w:rsidRPr="004748FD">
              <w:rPr>
                <w:rFonts w:ascii="Arial" w:hAnsi="Arial" w:cs="Arial"/>
                <w:sz w:val="24"/>
                <w:szCs w:val="24"/>
              </w:rPr>
              <w:t xml:space="preserve"> vez se adjudique el proceso contractual, el supervisor o la persona a quien este designe </w:t>
            </w:r>
            <w:r w:rsidRPr="004748FD">
              <w:rPr>
                <w:rFonts w:ascii="Arial" w:hAnsi="Arial" w:cs="Arial"/>
                <w:sz w:val="24"/>
                <w:szCs w:val="24"/>
              </w:rPr>
              <w:t xml:space="preserve">deberá realizar seguimiento estricto al cumplimiento de los requisitos </w:t>
            </w:r>
            <w:r w:rsidR="00EF1D1A" w:rsidRPr="004748FD">
              <w:rPr>
                <w:rFonts w:ascii="Arial" w:hAnsi="Arial" w:cs="Arial"/>
                <w:sz w:val="24"/>
                <w:szCs w:val="24"/>
              </w:rPr>
              <w:t xml:space="preserve">de seguridad y privacidad </w:t>
            </w:r>
            <w:r w:rsidRPr="004748FD">
              <w:rPr>
                <w:rFonts w:ascii="Arial" w:hAnsi="Arial" w:cs="Arial"/>
                <w:sz w:val="24"/>
                <w:szCs w:val="24"/>
              </w:rPr>
              <w:t>establecidos.</w:t>
            </w:r>
          </w:p>
        </w:tc>
      </w:tr>
    </w:tbl>
    <w:p w14:paraId="6E751205" w14:textId="1C412EF9" w:rsidR="00794D5F" w:rsidRPr="004748FD" w:rsidRDefault="00794D5F" w:rsidP="00D56714">
      <w:pPr>
        <w:autoSpaceDE w:val="0"/>
        <w:autoSpaceDN w:val="0"/>
        <w:adjustRightInd w:val="0"/>
        <w:rPr>
          <w:rFonts w:ascii="Arial" w:hAnsi="Arial" w:cs="Arial"/>
          <w:sz w:val="24"/>
          <w:szCs w:val="24"/>
        </w:rPr>
      </w:pPr>
    </w:p>
    <w:p w14:paraId="0BB3C254" w14:textId="0A32C904" w:rsidR="00794D5F" w:rsidRPr="004748FD" w:rsidRDefault="00794D5F" w:rsidP="005174D9">
      <w:pPr>
        <w:rPr>
          <w:rFonts w:ascii="Arial" w:hAnsi="Arial" w:cs="Arial"/>
          <w:sz w:val="24"/>
          <w:szCs w:val="24"/>
        </w:rPr>
      </w:pPr>
    </w:p>
    <w:p w14:paraId="1935F128" w14:textId="094031F6" w:rsidR="00FF7758" w:rsidRPr="004748FD" w:rsidRDefault="004A3A56" w:rsidP="00BB4F62">
      <w:pPr>
        <w:pStyle w:val="Ttulo1"/>
        <w:rPr>
          <w:rFonts w:ascii="Arial" w:hAnsi="Arial"/>
          <w:sz w:val="24"/>
          <w:szCs w:val="24"/>
        </w:rPr>
      </w:pPr>
      <w:bookmarkStart w:id="10" w:name="_Toc188963871"/>
      <w:r w:rsidRPr="004748FD">
        <w:rPr>
          <w:rFonts w:ascii="Arial" w:hAnsi="Arial"/>
          <w:sz w:val="24"/>
          <w:szCs w:val="24"/>
        </w:rPr>
        <w:t xml:space="preserve">LISTADO DE CONTRATOS </w:t>
      </w:r>
      <w:r w:rsidR="00C86953" w:rsidRPr="004748FD">
        <w:rPr>
          <w:rFonts w:ascii="Arial" w:hAnsi="Arial"/>
          <w:sz w:val="24"/>
          <w:szCs w:val="24"/>
        </w:rPr>
        <w:t>APLICABLES</w:t>
      </w:r>
      <w:bookmarkEnd w:id="10"/>
    </w:p>
    <w:p w14:paraId="2316F8CE" w14:textId="06ECED13" w:rsidR="00FF7758" w:rsidRPr="004748FD" w:rsidRDefault="00FF7758" w:rsidP="00452DF2">
      <w:pPr>
        <w:autoSpaceDE w:val="0"/>
        <w:autoSpaceDN w:val="0"/>
        <w:adjustRightInd w:val="0"/>
        <w:rPr>
          <w:rFonts w:ascii="Arial" w:hAnsi="Arial" w:cs="Arial"/>
          <w:sz w:val="24"/>
          <w:szCs w:val="24"/>
        </w:rPr>
      </w:pPr>
    </w:p>
    <w:p w14:paraId="518094D3" w14:textId="77777777" w:rsidR="00820C43" w:rsidRPr="004748FD" w:rsidRDefault="00820C43" w:rsidP="00820C43">
      <w:pPr>
        <w:rPr>
          <w:rFonts w:ascii="Arial" w:hAnsi="Arial" w:cs="Arial"/>
          <w:sz w:val="24"/>
          <w:szCs w:val="24"/>
        </w:rPr>
      </w:pPr>
      <w:r w:rsidRPr="004748FD">
        <w:rPr>
          <w:rFonts w:ascii="Arial" w:hAnsi="Arial" w:cs="Arial"/>
          <w:sz w:val="24"/>
          <w:szCs w:val="24"/>
        </w:rPr>
        <w:t>•</w:t>
      </w:r>
      <w:r w:rsidRPr="004748FD">
        <w:rPr>
          <w:rFonts w:ascii="Arial" w:hAnsi="Arial" w:cs="Arial"/>
          <w:sz w:val="24"/>
          <w:szCs w:val="24"/>
        </w:rPr>
        <w:tab/>
        <w:t>Fábrica o adquisición de software.</w:t>
      </w:r>
    </w:p>
    <w:p w14:paraId="4CDA3B38" w14:textId="77777777" w:rsidR="00820C43" w:rsidRPr="004748FD" w:rsidRDefault="00820C43" w:rsidP="008A2A01">
      <w:pPr>
        <w:ind w:left="705" w:hanging="705"/>
        <w:rPr>
          <w:rFonts w:ascii="Arial" w:hAnsi="Arial" w:cs="Arial"/>
          <w:sz w:val="24"/>
          <w:szCs w:val="24"/>
        </w:rPr>
      </w:pPr>
      <w:r w:rsidRPr="004748FD">
        <w:rPr>
          <w:rFonts w:ascii="Arial" w:hAnsi="Arial" w:cs="Arial"/>
          <w:sz w:val="24"/>
          <w:szCs w:val="24"/>
        </w:rPr>
        <w:t>•</w:t>
      </w:r>
      <w:r w:rsidRPr="004748FD">
        <w:rPr>
          <w:rFonts w:ascii="Arial" w:hAnsi="Arial" w:cs="Arial"/>
          <w:sz w:val="24"/>
          <w:szCs w:val="24"/>
        </w:rPr>
        <w:tab/>
        <w:t>Servicios de diseño, desarrollo, implementación y mantenimiento de sistemas de información.</w:t>
      </w:r>
    </w:p>
    <w:p w14:paraId="6B1EA1A4" w14:textId="77777777" w:rsidR="00820C43" w:rsidRPr="004748FD" w:rsidRDefault="00820C43" w:rsidP="00820C43">
      <w:pPr>
        <w:rPr>
          <w:rFonts w:ascii="Arial" w:hAnsi="Arial" w:cs="Arial"/>
          <w:sz w:val="24"/>
          <w:szCs w:val="24"/>
        </w:rPr>
      </w:pPr>
      <w:r w:rsidRPr="004748FD">
        <w:rPr>
          <w:rFonts w:ascii="Arial" w:hAnsi="Arial" w:cs="Arial"/>
          <w:sz w:val="24"/>
          <w:szCs w:val="24"/>
        </w:rPr>
        <w:t>•</w:t>
      </w:r>
      <w:r w:rsidRPr="004748FD">
        <w:rPr>
          <w:rFonts w:ascii="Arial" w:hAnsi="Arial" w:cs="Arial"/>
          <w:sz w:val="24"/>
          <w:szCs w:val="24"/>
        </w:rPr>
        <w:tab/>
        <w:t>Servicios de conectividad.</w:t>
      </w:r>
    </w:p>
    <w:p w14:paraId="112C09AA" w14:textId="4D50DD1F" w:rsidR="00820C43" w:rsidRPr="004748FD" w:rsidRDefault="00820C43" w:rsidP="00820C43">
      <w:pPr>
        <w:rPr>
          <w:rFonts w:ascii="Arial" w:hAnsi="Arial" w:cs="Arial"/>
          <w:sz w:val="24"/>
          <w:szCs w:val="24"/>
        </w:rPr>
      </w:pPr>
      <w:r w:rsidRPr="004748FD">
        <w:rPr>
          <w:rFonts w:ascii="Arial" w:hAnsi="Arial" w:cs="Arial"/>
          <w:sz w:val="24"/>
          <w:szCs w:val="24"/>
        </w:rPr>
        <w:t>•</w:t>
      </w:r>
      <w:r w:rsidRPr="004748FD">
        <w:rPr>
          <w:rFonts w:ascii="Arial" w:hAnsi="Arial" w:cs="Arial"/>
          <w:sz w:val="24"/>
          <w:szCs w:val="24"/>
        </w:rPr>
        <w:tab/>
        <w:t xml:space="preserve">Servicios de información o centro de datos en la nube o </w:t>
      </w:r>
      <w:proofErr w:type="spellStart"/>
      <w:r w:rsidRPr="004748FD">
        <w:rPr>
          <w:rFonts w:ascii="Arial" w:hAnsi="Arial" w:cs="Arial"/>
          <w:sz w:val="24"/>
          <w:szCs w:val="24"/>
        </w:rPr>
        <w:t>collocation</w:t>
      </w:r>
      <w:proofErr w:type="spellEnd"/>
      <w:r w:rsidRPr="004748FD">
        <w:rPr>
          <w:rFonts w:ascii="Arial" w:hAnsi="Arial" w:cs="Arial"/>
          <w:sz w:val="24"/>
          <w:szCs w:val="24"/>
        </w:rPr>
        <w:t>.</w:t>
      </w:r>
    </w:p>
    <w:p w14:paraId="617B869D" w14:textId="24F45D82" w:rsidR="00820C43" w:rsidRPr="004748FD" w:rsidRDefault="00820C43" w:rsidP="008A2A01">
      <w:pPr>
        <w:ind w:left="705" w:hanging="705"/>
        <w:rPr>
          <w:rFonts w:ascii="Arial" w:hAnsi="Arial" w:cs="Arial"/>
          <w:sz w:val="24"/>
          <w:szCs w:val="24"/>
        </w:rPr>
      </w:pPr>
      <w:r w:rsidRPr="004748FD">
        <w:rPr>
          <w:rFonts w:ascii="Arial" w:hAnsi="Arial" w:cs="Arial"/>
          <w:sz w:val="24"/>
          <w:szCs w:val="24"/>
        </w:rPr>
        <w:t>•</w:t>
      </w:r>
      <w:r w:rsidRPr="004748FD">
        <w:rPr>
          <w:rFonts w:ascii="Arial" w:hAnsi="Arial" w:cs="Arial"/>
          <w:sz w:val="24"/>
          <w:szCs w:val="24"/>
        </w:rPr>
        <w:tab/>
        <w:t>Adquisición de soluciones de infraestructura tecnológica y seguridad informática.</w:t>
      </w:r>
    </w:p>
    <w:p w14:paraId="5AE8164A" w14:textId="323FC508" w:rsidR="00820C43" w:rsidRPr="004748FD" w:rsidRDefault="00820C43" w:rsidP="008A2A01">
      <w:pPr>
        <w:ind w:left="705" w:hanging="705"/>
        <w:rPr>
          <w:rFonts w:ascii="Arial" w:hAnsi="Arial" w:cs="Arial"/>
          <w:sz w:val="24"/>
          <w:szCs w:val="24"/>
        </w:rPr>
      </w:pPr>
      <w:r w:rsidRPr="004748FD">
        <w:rPr>
          <w:rFonts w:ascii="Arial" w:hAnsi="Arial" w:cs="Arial"/>
          <w:sz w:val="24"/>
          <w:szCs w:val="24"/>
        </w:rPr>
        <w:t>•</w:t>
      </w:r>
      <w:r w:rsidRPr="004748FD">
        <w:rPr>
          <w:rFonts w:ascii="Arial" w:hAnsi="Arial" w:cs="Arial"/>
          <w:sz w:val="24"/>
          <w:szCs w:val="24"/>
        </w:rPr>
        <w:tab/>
        <w:t>Servicios integrales en Tecnologías de información y comunicaciones TIC (Mesa de servicios).</w:t>
      </w:r>
    </w:p>
    <w:p w14:paraId="14AC0C3F" w14:textId="77777777" w:rsidR="00820C43" w:rsidRPr="004748FD" w:rsidRDefault="00820C43" w:rsidP="00820C43">
      <w:pPr>
        <w:rPr>
          <w:rFonts w:ascii="Arial" w:hAnsi="Arial" w:cs="Arial"/>
          <w:sz w:val="24"/>
          <w:szCs w:val="24"/>
        </w:rPr>
      </w:pPr>
      <w:r w:rsidRPr="004748FD">
        <w:rPr>
          <w:rFonts w:ascii="Arial" w:hAnsi="Arial" w:cs="Arial"/>
          <w:sz w:val="24"/>
          <w:szCs w:val="24"/>
        </w:rPr>
        <w:t>•</w:t>
      </w:r>
      <w:r w:rsidRPr="004748FD">
        <w:rPr>
          <w:rFonts w:ascii="Arial" w:hAnsi="Arial" w:cs="Arial"/>
          <w:sz w:val="24"/>
          <w:szCs w:val="24"/>
        </w:rPr>
        <w:tab/>
        <w:t>Centro de Operaciones de Red (NOC).</w:t>
      </w:r>
    </w:p>
    <w:p w14:paraId="275E8DED" w14:textId="77777777" w:rsidR="00820C43" w:rsidRPr="004748FD" w:rsidRDefault="00820C43" w:rsidP="00820C43">
      <w:pPr>
        <w:rPr>
          <w:rFonts w:ascii="Arial" w:hAnsi="Arial" w:cs="Arial"/>
          <w:sz w:val="24"/>
          <w:szCs w:val="24"/>
        </w:rPr>
      </w:pPr>
      <w:r w:rsidRPr="004748FD">
        <w:rPr>
          <w:rFonts w:ascii="Arial" w:hAnsi="Arial" w:cs="Arial"/>
          <w:sz w:val="24"/>
          <w:szCs w:val="24"/>
        </w:rPr>
        <w:t>•</w:t>
      </w:r>
      <w:r w:rsidRPr="004748FD">
        <w:rPr>
          <w:rFonts w:ascii="Arial" w:hAnsi="Arial" w:cs="Arial"/>
          <w:sz w:val="24"/>
          <w:szCs w:val="24"/>
        </w:rPr>
        <w:tab/>
        <w:t>Centro de Operaciones de Seguridad (SOC).</w:t>
      </w:r>
    </w:p>
    <w:p w14:paraId="71778A0C" w14:textId="77777777" w:rsidR="00820C43" w:rsidRPr="004748FD" w:rsidRDefault="00820C43" w:rsidP="00820C43">
      <w:pPr>
        <w:rPr>
          <w:rFonts w:ascii="Arial" w:hAnsi="Arial" w:cs="Arial"/>
          <w:sz w:val="24"/>
          <w:szCs w:val="24"/>
        </w:rPr>
      </w:pPr>
      <w:r w:rsidRPr="004748FD">
        <w:rPr>
          <w:rFonts w:ascii="Arial" w:hAnsi="Arial" w:cs="Arial"/>
          <w:sz w:val="24"/>
          <w:szCs w:val="24"/>
        </w:rPr>
        <w:t>•</w:t>
      </w:r>
      <w:r w:rsidRPr="004748FD">
        <w:rPr>
          <w:rFonts w:ascii="Arial" w:hAnsi="Arial" w:cs="Arial"/>
          <w:sz w:val="24"/>
          <w:szCs w:val="24"/>
        </w:rPr>
        <w:tab/>
        <w:t>Renovación de plataformas tecnológicas.</w:t>
      </w:r>
    </w:p>
    <w:p w14:paraId="11F7DD1B" w14:textId="77777777" w:rsidR="00820C43" w:rsidRPr="004748FD" w:rsidRDefault="00820C43" w:rsidP="008A2A01">
      <w:pPr>
        <w:ind w:left="705" w:hanging="705"/>
        <w:rPr>
          <w:rFonts w:ascii="Arial" w:hAnsi="Arial" w:cs="Arial"/>
          <w:sz w:val="24"/>
          <w:szCs w:val="24"/>
        </w:rPr>
      </w:pPr>
      <w:r w:rsidRPr="004748FD">
        <w:rPr>
          <w:rFonts w:ascii="Arial" w:hAnsi="Arial" w:cs="Arial"/>
          <w:sz w:val="24"/>
          <w:szCs w:val="24"/>
        </w:rPr>
        <w:t>•</w:t>
      </w:r>
      <w:r w:rsidRPr="004748FD">
        <w:rPr>
          <w:rFonts w:ascii="Arial" w:hAnsi="Arial" w:cs="Arial"/>
          <w:sz w:val="24"/>
          <w:szCs w:val="24"/>
        </w:rPr>
        <w:tab/>
        <w:t>Desarrollo de soluciones tecnológicas basadas en tecnologías de 4ta generación.</w:t>
      </w:r>
    </w:p>
    <w:p w14:paraId="6CEA1A44" w14:textId="77777777" w:rsidR="00820C43" w:rsidRPr="004748FD" w:rsidRDefault="00820C43" w:rsidP="00820C43">
      <w:pPr>
        <w:rPr>
          <w:rFonts w:ascii="Arial" w:hAnsi="Arial" w:cs="Arial"/>
          <w:sz w:val="24"/>
          <w:szCs w:val="24"/>
        </w:rPr>
      </w:pPr>
      <w:r w:rsidRPr="004748FD">
        <w:rPr>
          <w:rFonts w:ascii="Arial" w:hAnsi="Arial" w:cs="Arial"/>
          <w:sz w:val="24"/>
          <w:szCs w:val="24"/>
        </w:rPr>
        <w:t>•</w:t>
      </w:r>
      <w:r w:rsidRPr="004748FD">
        <w:rPr>
          <w:rFonts w:ascii="Arial" w:hAnsi="Arial" w:cs="Arial"/>
          <w:sz w:val="24"/>
          <w:szCs w:val="24"/>
        </w:rPr>
        <w:tab/>
        <w:t xml:space="preserve">Servicios de </w:t>
      </w:r>
      <w:proofErr w:type="spellStart"/>
      <w:proofErr w:type="gramStart"/>
      <w:r w:rsidRPr="004748FD">
        <w:rPr>
          <w:rFonts w:ascii="Arial" w:hAnsi="Arial" w:cs="Arial"/>
          <w:sz w:val="24"/>
          <w:szCs w:val="24"/>
        </w:rPr>
        <w:t>Call</w:t>
      </w:r>
      <w:proofErr w:type="spellEnd"/>
      <w:r w:rsidRPr="004748FD">
        <w:rPr>
          <w:rFonts w:ascii="Arial" w:hAnsi="Arial" w:cs="Arial"/>
          <w:sz w:val="24"/>
          <w:szCs w:val="24"/>
        </w:rPr>
        <w:t xml:space="preserve"> Center</w:t>
      </w:r>
      <w:proofErr w:type="gramEnd"/>
      <w:r w:rsidRPr="004748FD">
        <w:rPr>
          <w:rFonts w:ascii="Arial" w:hAnsi="Arial" w:cs="Arial"/>
          <w:sz w:val="24"/>
          <w:szCs w:val="24"/>
        </w:rPr>
        <w:t>.</w:t>
      </w:r>
    </w:p>
    <w:p w14:paraId="1F64C795" w14:textId="6BFE8B27" w:rsidR="006A018E" w:rsidRDefault="00820C43" w:rsidP="00820C43">
      <w:pPr>
        <w:rPr>
          <w:rFonts w:ascii="Arial" w:hAnsi="Arial" w:cs="Arial"/>
          <w:sz w:val="24"/>
          <w:szCs w:val="24"/>
        </w:rPr>
      </w:pPr>
      <w:r w:rsidRPr="004748FD">
        <w:rPr>
          <w:rFonts w:ascii="Arial" w:hAnsi="Arial" w:cs="Arial"/>
          <w:sz w:val="24"/>
          <w:szCs w:val="24"/>
        </w:rPr>
        <w:t>•</w:t>
      </w:r>
      <w:r w:rsidRPr="004748FD">
        <w:rPr>
          <w:rFonts w:ascii="Arial" w:hAnsi="Arial" w:cs="Arial"/>
          <w:sz w:val="24"/>
          <w:szCs w:val="24"/>
        </w:rPr>
        <w:tab/>
        <w:t>Servicios de publicidad y redes sociales.</w:t>
      </w:r>
    </w:p>
    <w:p w14:paraId="66FBE19C" w14:textId="77777777" w:rsidR="008A2A01" w:rsidRPr="004748FD" w:rsidRDefault="008A2A01" w:rsidP="00820C43">
      <w:pPr>
        <w:rPr>
          <w:rFonts w:ascii="Arial" w:hAnsi="Arial" w:cs="Arial"/>
          <w:sz w:val="24"/>
          <w:szCs w:val="24"/>
        </w:rPr>
      </w:pPr>
    </w:p>
    <w:p w14:paraId="0920BD5F" w14:textId="15416EDF" w:rsidR="006A018E" w:rsidRPr="004748FD" w:rsidRDefault="004A3A56" w:rsidP="00FF7758">
      <w:pPr>
        <w:rPr>
          <w:rFonts w:ascii="Arial" w:hAnsi="Arial" w:cs="Arial"/>
          <w:sz w:val="24"/>
          <w:szCs w:val="24"/>
        </w:rPr>
      </w:pPr>
      <w:r w:rsidRPr="004748FD">
        <w:rPr>
          <w:rFonts w:ascii="Arial" w:hAnsi="Arial" w:cs="Arial"/>
          <w:b/>
          <w:sz w:val="24"/>
          <w:szCs w:val="24"/>
        </w:rPr>
        <w:t>Nota:</w:t>
      </w:r>
      <w:r w:rsidRPr="004748FD">
        <w:rPr>
          <w:rFonts w:ascii="Arial" w:hAnsi="Arial" w:cs="Arial"/>
          <w:sz w:val="24"/>
          <w:szCs w:val="24"/>
        </w:rPr>
        <w:t xml:space="preserve"> Cabe resaltar que si un</w:t>
      </w:r>
      <w:r w:rsidR="00B309A2" w:rsidRPr="004748FD">
        <w:rPr>
          <w:rFonts w:ascii="Arial" w:hAnsi="Arial" w:cs="Arial"/>
          <w:sz w:val="24"/>
          <w:szCs w:val="24"/>
        </w:rPr>
        <w:t xml:space="preserve"> servicio es contratado por la E</w:t>
      </w:r>
      <w:r w:rsidRPr="004748FD">
        <w:rPr>
          <w:rFonts w:ascii="Arial" w:hAnsi="Arial" w:cs="Arial"/>
          <w:sz w:val="24"/>
          <w:szCs w:val="24"/>
        </w:rPr>
        <w:t xml:space="preserve">ntidad </w:t>
      </w:r>
      <w:r w:rsidR="00820C43" w:rsidRPr="004748FD">
        <w:rPr>
          <w:rFonts w:ascii="Arial" w:hAnsi="Arial" w:cs="Arial"/>
          <w:sz w:val="24"/>
          <w:szCs w:val="24"/>
        </w:rPr>
        <w:t xml:space="preserve">puede tener relacionado un riesgo de seguridad de la información, a </w:t>
      </w:r>
      <w:r w:rsidR="00450183" w:rsidRPr="004748FD">
        <w:rPr>
          <w:rFonts w:ascii="Arial" w:hAnsi="Arial" w:cs="Arial"/>
          <w:sz w:val="24"/>
          <w:szCs w:val="24"/>
        </w:rPr>
        <w:t xml:space="preserve">este se le deberá incluir </w:t>
      </w:r>
      <w:r w:rsidR="00A5698B" w:rsidRPr="004748FD">
        <w:rPr>
          <w:rFonts w:ascii="Arial" w:hAnsi="Arial" w:cs="Arial"/>
          <w:sz w:val="24"/>
          <w:szCs w:val="24"/>
        </w:rPr>
        <w:t xml:space="preserve">criterios </w:t>
      </w:r>
      <w:r w:rsidR="00820C43" w:rsidRPr="004748FD">
        <w:rPr>
          <w:rFonts w:ascii="Arial" w:hAnsi="Arial" w:cs="Arial"/>
          <w:sz w:val="24"/>
          <w:szCs w:val="24"/>
        </w:rPr>
        <w:t>de seguridad</w:t>
      </w:r>
      <w:r w:rsidRPr="004748FD">
        <w:rPr>
          <w:rFonts w:ascii="Arial" w:hAnsi="Arial" w:cs="Arial"/>
          <w:sz w:val="24"/>
          <w:szCs w:val="24"/>
        </w:rPr>
        <w:t xml:space="preserve"> </w:t>
      </w:r>
      <w:r w:rsidR="00F57577" w:rsidRPr="004748FD">
        <w:rPr>
          <w:rFonts w:ascii="Arial" w:hAnsi="Arial" w:cs="Arial"/>
          <w:sz w:val="24"/>
          <w:szCs w:val="24"/>
        </w:rPr>
        <w:t>independientemente</w:t>
      </w:r>
      <w:r w:rsidRPr="004748FD">
        <w:rPr>
          <w:rFonts w:ascii="Arial" w:hAnsi="Arial" w:cs="Arial"/>
          <w:sz w:val="24"/>
          <w:szCs w:val="24"/>
        </w:rPr>
        <w:t xml:space="preserve"> que no se encuentre</w:t>
      </w:r>
      <w:r w:rsidR="00B309A2" w:rsidRPr="004748FD">
        <w:rPr>
          <w:rFonts w:ascii="Arial" w:hAnsi="Arial" w:cs="Arial"/>
          <w:sz w:val="24"/>
          <w:szCs w:val="24"/>
        </w:rPr>
        <w:t>n</w:t>
      </w:r>
      <w:r w:rsidRPr="004748FD">
        <w:rPr>
          <w:rFonts w:ascii="Arial" w:hAnsi="Arial" w:cs="Arial"/>
          <w:sz w:val="24"/>
          <w:szCs w:val="24"/>
        </w:rPr>
        <w:t xml:space="preserve"> en el listado de contratos priorizados, para lo cual es importante seguir </w:t>
      </w:r>
      <w:r w:rsidR="00820C43" w:rsidRPr="004748FD">
        <w:rPr>
          <w:rFonts w:ascii="Arial" w:hAnsi="Arial" w:cs="Arial"/>
          <w:sz w:val="24"/>
          <w:szCs w:val="24"/>
        </w:rPr>
        <w:t>las actividades descritas en</w:t>
      </w:r>
      <w:r w:rsidRPr="004748FD">
        <w:rPr>
          <w:rFonts w:ascii="Arial" w:hAnsi="Arial" w:cs="Arial"/>
          <w:sz w:val="24"/>
          <w:szCs w:val="24"/>
        </w:rPr>
        <w:t xml:space="preserve"> el numeral 5 de este documento.</w:t>
      </w:r>
    </w:p>
    <w:p w14:paraId="2464E480" w14:textId="77777777" w:rsidR="0092045A" w:rsidRPr="004748FD" w:rsidRDefault="0092045A" w:rsidP="004D5E3A">
      <w:pPr>
        <w:rPr>
          <w:rFonts w:ascii="Arial" w:hAnsi="Arial" w:cs="Arial"/>
          <w:sz w:val="24"/>
          <w:szCs w:val="24"/>
        </w:rPr>
      </w:pPr>
    </w:p>
    <w:p w14:paraId="3A5C8AC9" w14:textId="07A340A9" w:rsidR="00D83235" w:rsidRPr="004748FD" w:rsidRDefault="004D5E3A" w:rsidP="00BB4F62">
      <w:pPr>
        <w:pStyle w:val="Ttulo1"/>
        <w:numPr>
          <w:ilvl w:val="0"/>
          <w:numId w:val="3"/>
        </w:numPr>
        <w:rPr>
          <w:rFonts w:ascii="Arial" w:hAnsi="Arial"/>
          <w:sz w:val="24"/>
          <w:szCs w:val="24"/>
        </w:rPr>
      </w:pPr>
      <w:bookmarkStart w:id="11" w:name="_Toc188963872"/>
      <w:r w:rsidRPr="004748FD">
        <w:rPr>
          <w:rFonts w:ascii="Arial" w:hAnsi="Arial"/>
          <w:sz w:val="24"/>
          <w:szCs w:val="24"/>
        </w:rPr>
        <w:t>DOCUMENTOS RELACIONADOS</w:t>
      </w:r>
      <w:bookmarkEnd w:id="11"/>
      <w:r w:rsidRPr="004748FD">
        <w:rPr>
          <w:rFonts w:ascii="Arial" w:hAnsi="Arial"/>
          <w:sz w:val="24"/>
          <w:szCs w:val="24"/>
        </w:rPr>
        <w:t xml:space="preserve"> </w:t>
      </w:r>
    </w:p>
    <w:p w14:paraId="0B45231B" w14:textId="77777777" w:rsidR="004D5E3A" w:rsidRPr="004748FD" w:rsidRDefault="004D5E3A" w:rsidP="004D5E3A">
      <w:pPr>
        <w:rPr>
          <w:rFonts w:ascii="Arial" w:hAnsi="Arial" w:cs="Arial"/>
          <w:sz w:val="24"/>
          <w:szCs w:val="24"/>
        </w:rPr>
      </w:pPr>
    </w:p>
    <w:p w14:paraId="1FB0CBED" w14:textId="77777777" w:rsidR="005174D9" w:rsidRPr="004748FD" w:rsidRDefault="005174D9" w:rsidP="005174D9">
      <w:pPr>
        <w:rPr>
          <w:rFonts w:ascii="Arial" w:hAnsi="Arial" w:cs="Arial"/>
          <w:sz w:val="24"/>
          <w:szCs w:val="24"/>
        </w:rPr>
      </w:pPr>
      <w:r w:rsidRPr="004748FD">
        <w:rPr>
          <w:rFonts w:ascii="Arial" w:hAnsi="Arial" w:cs="Arial"/>
          <w:sz w:val="24"/>
          <w:szCs w:val="24"/>
        </w:rPr>
        <w:t>GA01-I02 Manual de Contratación.</w:t>
      </w:r>
    </w:p>
    <w:p w14:paraId="5C8C07E1" w14:textId="4722FC41" w:rsidR="005174D9" w:rsidRPr="004748FD" w:rsidRDefault="005174D9" w:rsidP="1740D3F7">
      <w:pPr>
        <w:rPr>
          <w:rFonts w:ascii="Arial" w:hAnsi="Arial" w:cs="Arial"/>
          <w:color w:val="000000"/>
          <w:sz w:val="24"/>
          <w:szCs w:val="24"/>
        </w:rPr>
      </w:pPr>
      <w:r w:rsidRPr="004748FD">
        <w:rPr>
          <w:rFonts w:ascii="Arial" w:hAnsi="Arial" w:cs="Arial"/>
          <w:sz w:val="24"/>
          <w:szCs w:val="24"/>
          <w:lang w:eastAsia="es-CO"/>
        </w:rPr>
        <w:t xml:space="preserve">SC05- </w:t>
      </w:r>
      <w:r w:rsidR="00B531C6" w:rsidRPr="004748FD">
        <w:rPr>
          <w:rFonts w:ascii="Arial" w:hAnsi="Arial" w:cs="Arial"/>
          <w:sz w:val="24"/>
          <w:szCs w:val="24"/>
          <w:lang w:eastAsia="es-CO"/>
        </w:rPr>
        <w:t xml:space="preserve">POL01 </w:t>
      </w:r>
      <w:r w:rsidRPr="004748FD">
        <w:rPr>
          <w:rFonts w:ascii="Arial" w:hAnsi="Arial" w:cs="Arial"/>
          <w:sz w:val="24"/>
          <w:szCs w:val="24"/>
          <w:lang w:eastAsia="es-CO"/>
        </w:rPr>
        <w:t>Políticas del Sistema de Gestión de Seguridad de la Información – SGSI.</w:t>
      </w:r>
    </w:p>
    <w:p w14:paraId="23444EF8" w14:textId="77777777" w:rsidR="00635782" w:rsidRPr="004748FD" w:rsidRDefault="00635782" w:rsidP="0079410A">
      <w:pPr>
        <w:shd w:val="clear" w:color="auto" w:fill="FFFFFF"/>
        <w:jc w:val="left"/>
        <w:rPr>
          <w:rFonts w:ascii="Arial" w:hAnsi="Arial" w:cs="Arial"/>
          <w:sz w:val="24"/>
          <w:szCs w:val="24"/>
          <w:lang w:val="es-CO" w:eastAsia="es-CO"/>
        </w:rPr>
      </w:pPr>
    </w:p>
    <w:p w14:paraId="33D16C26" w14:textId="631E033C" w:rsidR="00FF7263" w:rsidRPr="004748FD" w:rsidRDefault="00FF7263" w:rsidP="00D34242">
      <w:pPr>
        <w:tabs>
          <w:tab w:val="left" w:pos="142"/>
        </w:tabs>
        <w:jc w:val="left"/>
        <w:rPr>
          <w:rFonts w:ascii="Arial" w:hAnsi="Arial" w:cs="Arial"/>
          <w:sz w:val="24"/>
          <w:szCs w:val="24"/>
        </w:rPr>
      </w:pPr>
    </w:p>
    <w:p w14:paraId="042EB2D1" w14:textId="0A4712B1" w:rsidR="00400AF3" w:rsidRPr="004748FD" w:rsidRDefault="00643140" w:rsidP="00BB4F62">
      <w:pPr>
        <w:pStyle w:val="Ttulo1"/>
        <w:rPr>
          <w:rFonts w:ascii="Arial" w:hAnsi="Arial"/>
          <w:sz w:val="24"/>
          <w:szCs w:val="24"/>
        </w:rPr>
      </w:pPr>
      <w:r w:rsidRPr="004748FD">
        <w:rPr>
          <w:rFonts w:ascii="Arial" w:hAnsi="Arial"/>
          <w:sz w:val="24"/>
          <w:szCs w:val="24"/>
        </w:rPr>
        <w:t xml:space="preserve"> </w:t>
      </w:r>
      <w:bookmarkStart w:id="12" w:name="_Toc188963873"/>
      <w:r w:rsidRPr="004748FD">
        <w:rPr>
          <w:rFonts w:ascii="Arial" w:hAnsi="Arial"/>
          <w:sz w:val="24"/>
          <w:szCs w:val="24"/>
        </w:rPr>
        <w:t>RESUMEN</w:t>
      </w:r>
      <w:r w:rsidR="00D34242" w:rsidRPr="004748FD">
        <w:rPr>
          <w:rFonts w:ascii="Arial" w:hAnsi="Arial"/>
          <w:sz w:val="24"/>
          <w:szCs w:val="24"/>
        </w:rPr>
        <w:t xml:space="preserve"> CAMBIOS</w:t>
      </w:r>
      <w:bookmarkEnd w:id="12"/>
      <w:r w:rsidR="00D34242" w:rsidRPr="004748FD">
        <w:rPr>
          <w:rFonts w:ascii="Arial" w:hAnsi="Arial"/>
          <w:sz w:val="24"/>
          <w:szCs w:val="24"/>
        </w:rPr>
        <w:t xml:space="preserve"> </w:t>
      </w:r>
    </w:p>
    <w:p w14:paraId="0E8EBA92" w14:textId="77777777" w:rsidR="00D34242" w:rsidRPr="004748FD" w:rsidRDefault="00D34242" w:rsidP="00D34242">
      <w:pPr>
        <w:jc w:val="left"/>
        <w:rPr>
          <w:rFonts w:ascii="Arial" w:hAnsi="Arial" w:cs="Arial"/>
          <w:sz w:val="24"/>
          <w:szCs w:val="24"/>
        </w:rPr>
      </w:pPr>
    </w:p>
    <w:tbl>
      <w:tblPr>
        <w:tblStyle w:val="Tablaconcuadrcula"/>
        <w:tblW w:w="0" w:type="auto"/>
        <w:tblLook w:val="04A0" w:firstRow="1" w:lastRow="0" w:firstColumn="1" w:lastColumn="0" w:noHBand="0" w:noVBand="1"/>
      </w:tblPr>
      <w:tblGrid>
        <w:gridCol w:w="8830"/>
      </w:tblGrid>
      <w:tr w:rsidR="00B755C7" w:rsidRPr="004748FD" w14:paraId="0F614CC5" w14:textId="77777777" w:rsidTr="00D34242">
        <w:tc>
          <w:tcPr>
            <w:tcW w:w="8830" w:type="dxa"/>
          </w:tcPr>
          <w:p w14:paraId="47C699AF" w14:textId="6DDD94B2" w:rsidR="00476F40" w:rsidRPr="004748FD" w:rsidRDefault="00B6035D" w:rsidP="00BB4F62">
            <w:pPr>
              <w:shd w:val="clear" w:color="auto" w:fill="FFFFFF"/>
              <w:rPr>
                <w:rFonts w:ascii="Arial" w:hAnsi="Arial" w:cs="Arial"/>
                <w:sz w:val="24"/>
                <w:szCs w:val="24"/>
              </w:rPr>
            </w:pPr>
            <w:r w:rsidRPr="004748FD">
              <w:rPr>
                <w:rFonts w:ascii="Arial" w:hAnsi="Arial" w:cs="Arial"/>
                <w:sz w:val="24"/>
                <w:szCs w:val="24"/>
              </w:rPr>
              <w:t xml:space="preserve">Se realiza cambio </w:t>
            </w:r>
            <w:r w:rsidR="00CC19E4" w:rsidRPr="004748FD">
              <w:rPr>
                <w:rFonts w:ascii="Arial" w:hAnsi="Arial" w:cs="Arial"/>
                <w:sz w:val="24"/>
                <w:szCs w:val="24"/>
              </w:rPr>
              <w:t xml:space="preserve">del código </w:t>
            </w:r>
            <w:r w:rsidR="00265EB5" w:rsidRPr="004748FD">
              <w:rPr>
                <w:rFonts w:ascii="Arial" w:hAnsi="Arial" w:cs="Arial"/>
                <w:sz w:val="24"/>
                <w:szCs w:val="24"/>
              </w:rPr>
              <w:t>de las Políticas de Gestión de Seguridad de la información</w:t>
            </w:r>
            <w:r w:rsidR="00DF77DD" w:rsidRPr="004748FD">
              <w:rPr>
                <w:rFonts w:ascii="Arial" w:hAnsi="Arial" w:cs="Arial"/>
                <w:sz w:val="24"/>
                <w:szCs w:val="24"/>
              </w:rPr>
              <w:t>-SGSI.</w:t>
            </w:r>
          </w:p>
          <w:p w14:paraId="694ECED2" w14:textId="1F55593B" w:rsidR="00BB4F62" w:rsidRPr="004748FD" w:rsidRDefault="00BB4F62" w:rsidP="00BB4F62">
            <w:pPr>
              <w:shd w:val="clear" w:color="auto" w:fill="FFFFFF"/>
              <w:rPr>
                <w:rFonts w:ascii="Arial" w:hAnsi="Arial" w:cs="Arial"/>
                <w:sz w:val="24"/>
                <w:szCs w:val="24"/>
              </w:rPr>
            </w:pPr>
          </w:p>
        </w:tc>
      </w:tr>
    </w:tbl>
    <w:p w14:paraId="22CAEC6C" w14:textId="77777777" w:rsidR="004D5E3A" w:rsidRPr="004748FD" w:rsidRDefault="004D5E3A" w:rsidP="00B4040E">
      <w:pPr>
        <w:rPr>
          <w:rFonts w:ascii="Arial" w:hAnsi="Arial" w:cs="Arial"/>
          <w:sz w:val="24"/>
          <w:szCs w:val="24"/>
        </w:rPr>
      </w:pPr>
    </w:p>
    <w:p w14:paraId="326E355A" w14:textId="77777777" w:rsidR="005174D9" w:rsidRPr="004748FD" w:rsidRDefault="005174D9" w:rsidP="005174D9">
      <w:pPr>
        <w:rPr>
          <w:rFonts w:ascii="Arial" w:hAnsi="Arial" w:cs="Arial"/>
          <w:sz w:val="24"/>
          <w:szCs w:val="24"/>
        </w:rPr>
      </w:pPr>
      <w:bookmarkStart w:id="13" w:name="_Toc403480498"/>
    </w:p>
    <w:p w14:paraId="490199A2" w14:textId="4F266F8E" w:rsidR="005174D9" w:rsidRPr="004748FD" w:rsidRDefault="005174D9" w:rsidP="00BB4F62">
      <w:pPr>
        <w:pStyle w:val="Ttulo1"/>
        <w:numPr>
          <w:ilvl w:val="0"/>
          <w:numId w:val="0"/>
        </w:numPr>
        <w:ind w:left="432"/>
        <w:jc w:val="center"/>
        <w:rPr>
          <w:rFonts w:ascii="Arial" w:hAnsi="Arial"/>
          <w:sz w:val="24"/>
          <w:szCs w:val="24"/>
        </w:rPr>
      </w:pPr>
      <w:bookmarkStart w:id="14" w:name="_Toc188962876"/>
      <w:bookmarkStart w:id="15" w:name="_Toc188963874"/>
      <w:bookmarkEnd w:id="13"/>
      <w:r w:rsidRPr="004748FD">
        <w:rPr>
          <w:rFonts w:ascii="Arial" w:hAnsi="Arial"/>
          <w:sz w:val="24"/>
          <w:szCs w:val="24"/>
        </w:rPr>
        <w:t>ANEXO A. REQUISITOS</w:t>
      </w:r>
      <w:r w:rsidR="00C86953" w:rsidRPr="004748FD">
        <w:rPr>
          <w:rFonts w:ascii="Arial" w:hAnsi="Arial"/>
          <w:sz w:val="24"/>
          <w:szCs w:val="24"/>
        </w:rPr>
        <w:t xml:space="preserve"> DE SEGURIDAD </w:t>
      </w:r>
      <w:r w:rsidRPr="004748FD">
        <w:rPr>
          <w:rFonts w:ascii="Arial" w:hAnsi="Arial"/>
          <w:sz w:val="24"/>
          <w:szCs w:val="24"/>
        </w:rPr>
        <w:t>DE REFERENCIA</w:t>
      </w:r>
      <w:bookmarkEnd w:id="14"/>
      <w:bookmarkEnd w:id="15"/>
    </w:p>
    <w:p w14:paraId="7BB35646" w14:textId="77777777" w:rsidR="00C86953" w:rsidRPr="004748FD" w:rsidRDefault="00C86953" w:rsidP="00C86953">
      <w:pPr>
        <w:rPr>
          <w:rFonts w:ascii="Arial" w:hAnsi="Arial" w:cs="Arial"/>
          <w:sz w:val="24"/>
          <w:szCs w:val="24"/>
        </w:rPr>
      </w:pPr>
    </w:p>
    <w:p w14:paraId="2A01B57D" w14:textId="4E6FF2CF" w:rsidR="00C86953" w:rsidRPr="004748FD" w:rsidRDefault="00CF0AF3" w:rsidP="00C86953">
      <w:pPr>
        <w:rPr>
          <w:rFonts w:ascii="Arial" w:hAnsi="Arial" w:cs="Arial"/>
          <w:sz w:val="24"/>
          <w:szCs w:val="24"/>
        </w:rPr>
      </w:pPr>
      <w:r w:rsidRPr="004748FD">
        <w:rPr>
          <w:rFonts w:ascii="Arial" w:hAnsi="Arial" w:cs="Arial"/>
          <w:sz w:val="24"/>
          <w:szCs w:val="24"/>
        </w:rPr>
        <w:t>Los</w:t>
      </w:r>
      <w:r w:rsidR="00C86953" w:rsidRPr="004748FD">
        <w:rPr>
          <w:rFonts w:ascii="Arial" w:hAnsi="Arial" w:cs="Arial"/>
          <w:sz w:val="24"/>
          <w:szCs w:val="24"/>
        </w:rPr>
        <w:t xml:space="preserve"> requisitos de seguridad de</w:t>
      </w:r>
      <w:r w:rsidRPr="004748FD">
        <w:rPr>
          <w:rFonts w:ascii="Arial" w:hAnsi="Arial" w:cs="Arial"/>
          <w:sz w:val="24"/>
          <w:szCs w:val="24"/>
        </w:rPr>
        <w:t xml:space="preserve">l presente </w:t>
      </w:r>
      <w:r w:rsidR="008A2A01" w:rsidRPr="004748FD">
        <w:rPr>
          <w:rFonts w:ascii="Arial" w:hAnsi="Arial" w:cs="Arial"/>
          <w:sz w:val="24"/>
          <w:szCs w:val="24"/>
        </w:rPr>
        <w:t>anexo</w:t>
      </w:r>
      <w:r w:rsidRPr="004748FD">
        <w:rPr>
          <w:rFonts w:ascii="Arial" w:hAnsi="Arial" w:cs="Arial"/>
          <w:sz w:val="24"/>
          <w:szCs w:val="24"/>
        </w:rPr>
        <w:t xml:space="preserve"> son aquellos en los que</w:t>
      </w:r>
      <w:r w:rsidR="005A4291" w:rsidRPr="004748FD">
        <w:rPr>
          <w:rFonts w:ascii="Arial" w:hAnsi="Arial" w:cs="Arial"/>
          <w:sz w:val="24"/>
          <w:szCs w:val="24"/>
        </w:rPr>
        <w:t xml:space="preserve"> el Oficial</w:t>
      </w:r>
      <w:r w:rsidR="00C86953" w:rsidRPr="004748FD">
        <w:rPr>
          <w:rFonts w:ascii="Arial" w:hAnsi="Arial" w:cs="Arial"/>
          <w:sz w:val="24"/>
          <w:szCs w:val="24"/>
        </w:rPr>
        <w:t xml:space="preserve"> de Datos Personales y el Oficial de seguridad de la información </w:t>
      </w:r>
      <w:r w:rsidRPr="004748FD">
        <w:rPr>
          <w:rFonts w:ascii="Arial" w:hAnsi="Arial" w:cs="Arial"/>
          <w:sz w:val="24"/>
          <w:szCs w:val="24"/>
        </w:rPr>
        <w:t xml:space="preserve">pueden </w:t>
      </w:r>
      <w:r w:rsidR="00C86953" w:rsidRPr="004748FD">
        <w:rPr>
          <w:rFonts w:ascii="Arial" w:hAnsi="Arial" w:cs="Arial"/>
          <w:sz w:val="24"/>
          <w:szCs w:val="24"/>
        </w:rPr>
        <w:t>apoya</w:t>
      </w:r>
      <w:r w:rsidRPr="004748FD">
        <w:rPr>
          <w:rFonts w:ascii="Arial" w:hAnsi="Arial" w:cs="Arial"/>
          <w:sz w:val="24"/>
          <w:szCs w:val="24"/>
        </w:rPr>
        <w:t>rse p</w:t>
      </w:r>
      <w:r w:rsidR="00C86953" w:rsidRPr="004748FD">
        <w:rPr>
          <w:rFonts w:ascii="Arial" w:hAnsi="Arial" w:cs="Arial"/>
          <w:sz w:val="24"/>
          <w:szCs w:val="24"/>
        </w:rPr>
        <w:t>ara</w:t>
      </w:r>
      <w:r w:rsidRPr="004748FD">
        <w:rPr>
          <w:rFonts w:ascii="Arial" w:hAnsi="Arial" w:cs="Arial"/>
          <w:sz w:val="24"/>
          <w:szCs w:val="24"/>
        </w:rPr>
        <w:t xml:space="preserve"> la elaboración de criterios de seguridad y privacidad de que trata la etapa 3 del flujo de actividades.</w:t>
      </w:r>
    </w:p>
    <w:p w14:paraId="11E2579E" w14:textId="77777777" w:rsidR="00CF0AF3" w:rsidRPr="004748FD" w:rsidRDefault="00CF0AF3" w:rsidP="00C86953">
      <w:pPr>
        <w:rPr>
          <w:rFonts w:ascii="Arial" w:hAnsi="Arial" w:cs="Arial"/>
          <w:sz w:val="24"/>
          <w:szCs w:val="24"/>
        </w:rPr>
      </w:pPr>
    </w:p>
    <w:p w14:paraId="5D6FB0D2" w14:textId="66552320" w:rsidR="005174D9" w:rsidRPr="004748FD" w:rsidRDefault="00DD18A3" w:rsidP="005174D9">
      <w:pPr>
        <w:rPr>
          <w:rFonts w:ascii="Arial" w:hAnsi="Arial" w:cs="Arial"/>
          <w:sz w:val="24"/>
          <w:szCs w:val="24"/>
        </w:rPr>
      </w:pPr>
      <w:r w:rsidRPr="004748FD">
        <w:rPr>
          <w:rFonts w:ascii="Arial" w:hAnsi="Arial" w:cs="Arial"/>
          <w:noProof/>
          <w:sz w:val="24"/>
          <w:szCs w:val="24"/>
          <w:lang w:val="es-CO" w:eastAsia="es-CO"/>
        </w:rPr>
        <w:drawing>
          <wp:inline distT="0" distB="0" distL="0" distR="0" wp14:anchorId="540BEC84" wp14:editId="42FC1CFB">
            <wp:extent cx="5867400" cy="1285875"/>
            <wp:effectExtent l="0" t="0" r="19050" b="952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FC3495D" w14:textId="77777777" w:rsidR="00CF0AF3" w:rsidRPr="004748FD" w:rsidRDefault="00CF0AF3" w:rsidP="005174D9">
      <w:pPr>
        <w:pStyle w:val="Ttulo3"/>
        <w:rPr>
          <w:rFonts w:ascii="Arial" w:hAnsi="Arial"/>
          <w:sz w:val="24"/>
          <w:szCs w:val="24"/>
        </w:rPr>
      </w:pPr>
      <w:bookmarkStart w:id="16" w:name="_Toc40176439"/>
    </w:p>
    <w:p w14:paraId="4830ED69" w14:textId="21A4BF57" w:rsidR="005174D9" w:rsidRPr="004748FD" w:rsidRDefault="005174D9" w:rsidP="005174D9">
      <w:pPr>
        <w:pStyle w:val="Ttulo3"/>
        <w:rPr>
          <w:rFonts w:ascii="Arial" w:hAnsi="Arial"/>
          <w:sz w:val="24"/>
          <w:szCs w:val="24"/>
        </w:rPr>
      </w:pPr>
      <w:bookmarkStart w:id="17" w:name="_Toc188962877"/>
      <w:bookmarkStart w:id="18" w:name="_Toc188963875"/>
      <w:r w:rsidRPr="004748FD">
        <w:rPr>
          <w:rFonts w:ascii="Arial" w:hAnsi="Arial"/>
          <w:sz w:val="24"/>
          <w:szCs w:val="24"/>
        </w:rPr>
        <w:t>REQUISITOS GENERALES</w:t>
      </w:r>
      <w:bookmarkEnd w:id="16"/>
      <w:bookmarkEnd w:id="17"/>
      <w:bookmarkEnd w:id="18"/>
    </w:p>
    <w:p w14:paraId="1810AE50" w14:textId="77777777" w:rsidR="005174D9" w:rsidRPr="004748FD" w:rsidRDefault="005174D9" w:rsidP="005174D9">
      <w:pPr>
        <w:rPr>
          <w:rFonts w:ascii="Arial" w:hAnsi="Arial" w:cs="Arial"/>
          <w:sz w:val="24"/>
          <w:szCs w:val="24"/>
        </w:rPr>
      </w:pPr>
    </w:p>
    <w:p w14:paraId="52FBEC62" w14:textId="72EFC4E3" w:rsidR="005174D9" w:rsidRPr="004748FD" w:rsidRDefault="005174D9" w:rsidP="005174D9">
      <w:pPr>
        <w:numPr>
          <w:ilvl w:val="0"/>
          <w:numId w:val="15"/>
        </w:numPr>
        <w:contextualSpacing/>
        <w:rPr>
          <w:rFonts w:ascii="Arial" w:hAnsi="Arial" w:cs="Arial"/>
          <w:sz w:val="24"/>
          <w:szCs w:val="24"/>
        </w:rPr>
      </w:pPr>
      <w:r w:rsidRPr="004748FD">
        <w:rPr>
          <w:rFonts w:ascii="Arial" w:hAnsi="Arial" w:cs="Arial"/>
          <w:sz w:val="24"/>
          <w:szCs w:val="24"/>
        </w:rPr>
        <w:t>El contratista debe cumplir los lineamientos, directrices y políticas de seguridad de la información de la SIC en el ejercicio y cumplimiento de sus obligaciones contractuales.</w:t>
      </w:r>
    </w:p>
    <w:p w14:paraId="25A843B8" w14:textId="77777777" w:rsidR="005174D9" w:rsidRPr="004748FD" w:rsidRDefault="005174D9" w:rsidP="005174D9">
      <w:pPr>
        <w:rPr>
          <w:rFonts w:ascii="Arial" w:hAnsi="Arial" w:cs="Arial"/>
          <w:sz w:val="24"/>
          <w:szCs w:val="24"/>
        </w:rPr>
      </w:pPr>
    </w:p>
    <w:p w14:paraId="433AB4B2" w14:textId="2468A03F" w:rsidR="005174D9" w:rsidRPr="004748FD" w:rsidRDefault="005174D9" w:rsidP="005174D9">
      <w:pPr>
        <w:numPr>
          <w:ilvl w:val="0"/>
          <w:numId w:val="15"/>
        </w:numPr>
        <w:contextualSpacing/>
        <w:rPr>
          <w:rFonts w:ascii="Arial" w:hAnsi="Arial" w:cs="Arial"/>
          <w:sz w:val="24"/>
          <w:szCs w:val="24"/>
        </w:rPr>
      </w:pPr>
      <w:r w:rsidRPr="004748FD">
        <w:rPr>
          <w:rFonts w:ascii="Arial" w:hAnsi="Arial" w:cs="Arial"/>
          <w:sz w:val="24"/>
          <w:szCs w:val="24"/>
        </w:rPr>
        <w:t>El contratista debe informar los cambios de personal que presta servicios para SIC. La notificación se realizará formalmente mediante correo electrónico al supervisor del contrato, dentro de 24 horas calendario de realizado el suceso. El supervisor debe verificar que el perfil cumpla con los requisitos de estudio y experiencia requeridos contractualmente.</w:t>
      </w:r>
    </w:p>
    <w:p w14:paraId="3E32FC1D" w14:textId="77777777" w:rsidR="005174D9" w:rsidRPr="004748FD" w:rsidRDefault="005174D9" w:rsidP="005174D9">
      <w:pPr>
        <w:rPr>
          <w:rFonts w:ascii="Arial" w:hAnsi="Arial" w:cs="Arial"/>
          <w:sz w:val="24"/>
          <w:szCs w:val="24"/>
        </w:rPr>
      </w:pPr>
    </w:p>
    <w:p w14:paraId="44FEAA25" w14:textId="77777777" w:rsidR="005174D9" w:rsidRPr="004748FD" w:rsidRDefault="005174D9" w:rsidP="005174D9">
      <w:pPr>
        <w:numPr>
          <w:ilvl w:val="0"/>
          <w:numId w:val="15"/>
        </w:numPr>
        <w:contextualSpacing/>
        <w:rPr>
          <w:rFonts w:ascii="Arial" w:hAnsi="Arial" w:cs="Arial"/>
          <w:sz w:val="24"/>
          <w:szCs w:val="24"/>
        </w:rPr>
      </w:pPr>
      <w:r w:rsidRPr="004748FD">
        <w:rPr>
          <w:rFonts w:ascii="Arial" w:hAnsi="Arial" w:cs="Arial"/>
          <w:sz w:val="24"/>
          <w:szCs w:val="24"/>
        </w:rPr>
        <w:t>El contratista debe gestionar y confirmar la eliminación de los accesos del personal que sea dado de baja. Esta gestión deberá ser realizada dentro de las 24 horas de haber sucedido la salida del personal.</w:t>
      </w:r>
    </w:p>
    <w:p w14:paraId="78D21D76" w14:textId="77777777" w:rsidR="005174D9" w:rsidRPr="004748FD" w:rsidRDefault="005174D9" w:rsidP="005174D9">
      <w:pPr>
        <w:pStyle w:val="Prrafodelista"/>
        <w:rPr>
          <w:rFonts w:ascii="Arial" w:hAnsi="Arial" w:cs="Arial"/>
          <w:sz w:val="24"/>
          <w:szCs w:val="24"/>
        </w:rPr>
      </w:pPr>
    </w:p>
    <w:p w14:paraId="2FC137C5" w14:textId="77777777" w:rsidR="005174D9" w:rsidRPr="004748FD" w:rsidRDefault="005174D9" w:rsidP="005174D9">
      <w:pPr>
        <w:numPr>
          <w:ilvl w:val="0"/>
          <w:numId w:val="15"/>
        </w:numPr>
        <w:contextualSpacing/>
        <w:rPr>
          <w:rFonts w:ascii="Arial" w:hAnsi="Arial" w:cs="Arial"/>
          <w:sz w:val="24"/>
          <w:szCs w:val="24"/>
        </w:rPr>
      </w:pPr>
      <w:r w:rsidRPr="004748FD">
        <w:rPr>
          <w:rFonts w:ascii="Arial" w:hAnsi="Arial" w:cs="Arial"/>
          <w:sz w:val="24"/>
          <w:szCs w:val="24"/>
        </w:rPr>
        <w:t>Los recursos tecnológicos e Información proporcionada por la Superintendencia de Industria y Comercio deben ser usados por el contratista únicamente para los fines contratados por la Entidad. Por lo cual el contratista debe implementar los controles necesarios para mitigar los riesgos de uso no autorizado, robo, uso inadecuado, modificación accidental o no autorizada, revelación, transferencia o destrucción.</w:t>
      </w:r>
    </w:p>
    <w:p w14:paraId="22855CCE" w14:textId="77777777" w:rsidR="005174D9" w:rsidRPr="004748FD" w:rsidRDefault="005174D9" w:rsidP="005174D9">
      <w:pPr>
        <w:pStyle w:val="Prrafodelista"/>
        <w:rPr>
          <w:rFonts w:ascii="Arial" w:hAnsi="Arial" w:cs="Arial"/>
          <w:sz w:val="24"/>
          <w:szCs w:val="24"/>
        </w:rPr>
      </w:pPr>
    </w:p>
    <w:p w14:paraId="71461550" w14:textId="77777777" w:rsidR="005174D9" w:rsidRPr="004748FD" w:rsidRDefault="005174D9" w:rsidP="005174D9">
      <w:pPr>
        <w:numPr>
          <w:ilvl w:val="0"/>
          <w:numId w:val="15"/>
        </w:numPr>
        <w:contextualSpacing/>
        <w:rPr>
          <w:rFonts w:ascii="Arial" w:hAnsi="Arial" w:cs="Arial"/>
          <w:sz w:val="24"/>
          <w:szCs w:val="24"/>
        </w:rPr>
      </w:pPr>
      <w:r w:rsidRPr="004748FD">
        <w:rPr>
          <w:rFonts w:ascii="Arial" w:hAnsi="Arial" w:cs="Arial"/>
          <w:sz w:val="24"/>
          <w:szCs w:val="24"/>
        </w:rPr>
        <w:t>El contratista debe permitir al personal de la SIC autorizado a realizar inspecciones de seguridad, previa autorización del supervisor del contrato; ya sea que se utilicen equipos de propiedad de la SIC, arrendados o controlados por el Contratista.</w:t>
      </w:r>
    </w:p>
    <w:p w14:paraId="28AC8D08" w14:textId="77777777" w:rsidR="005174D9" w:rsidRPr="004748FD" w:rsidRDefault="005174D9" w:rsidP="005174D9">
      <w:pPr>
        <w:pStyle w:val="Prrafodelista"/>
        <w:rPr>
          <w:rFonts w:ascii="Arial" w:hAnsi="Arial" w:cs="Arial"/>
          <w:sz w:val="24"/>
          <w:szCs w:val="24"/>
        </w:rPr>
      </w:pPr>
    </w:p>
    <w:p w14:paraId="7EAB4631" w14:textId="77777777" w:rsidR="005174D9" w:rsidRPr="004748FD" w:rsidRDefault="005174D9" w:rsidP="005174D9">
      <w:pPr>
        <w:numPr>
          <w:ilvl w:val="0"/>
          <w:numId w:val="15"/>
        </w:numPr>
        <w:contextualSpacing/>
        <w:rPr>
          <w:rFonts w:ascii="Arial" w:hAnsi="Arial" w:cs="Arial"/>
          <w:sz w:val="24"/>
          <w:szCs w:val="24"/>
        </w:rPr>
      </w:pPr>
      <w:r w:rsidRPr="004748FD">
        <w:rPr>
          <w:rFonts w:ascii="Arial" w:hAnsi="Arial" w:cs="Arial"/>
          <w:sz w:val="24"/>
          <w:szCs w:val="24"/>
        </w:rPr>
        <w:t>El contratista debe presentar a la supervisión del contrato los siguientes procedimientos relacionados con su operación, los cuales deberán ser coherentes con las disposiciones legales y estándares internacionales.</w:t>
      </w:r>
    </w:p>
    <w:p w14:paraId="0BB0C149" w14:textId="77777777" w:rsidR="005174D9" w:rsidRPr="004748FD" w:rsidRDefault="005174D9" w:rsidP="005174D9">
      <w:pPr>
        <w:rPr>
          <w:rFonts w:ascii="Arial" w:hAnsi="Arial" w:cs="Arial"/>
          <w:sz w:val="24"/>
          <w:szCs w:val="24"/>
        </w:rPr>
      </w:pPr>
    </w:p>
    <w:p w14:paraId="16F3CE2F" w14:textId="77777777" w:rsidR="005174D9" w:rsidRPr="004748FD" w:rsidRDefault="005174D9" w:rsidP="005174D9">
      <w:pPr>
        <w:numPr>
          <w:ilvl w:val="0"/>
          <w:numId w:val="16"/>
        </w:numPr>
        <w:contextualSpacing/>
        <w:rPr>
          <w:rFonts w:ascii="Arial" w:hAnsi="Arial" w:cs="Arial"/>
          <w:sz w:val="24"/>
          <w:szCs w:val="24"/>
        </w:rPr>
      </w:pPr>
      <w:r w:rsidRPr="004748FD">
        <w:rPr>
          <w:rFonts w:ascii="Arial" w:hAnsi="Arial" w:cs="Arial"/>
          <w:sz w:val="24"/>
          <w:szCs w:val="24"/>
        </w:rPr>
        <w:t xml:space="preserve">Procedimiento de devolución o destrucción de la información a la finalización del acuerdo, incluyendo la entrega de los </w:t>
      </w:r>
      <w:proofErr w:type="spellStart"/>
      <w:r w:rsidRPr="004748FD">
        <w:rPr>
          <w:rFonts w:ascii="Arial" w:hAnsi="Arial" w:cs="Arial"/>
          <w:sz w:val="24"/>
          <w:szCs w:val="24"/>
        </w:rPr>
        <w:t>backups</w:t>
      </w:r>
      <w:proofErr w:type="spellEnd"/>
      <w:r w:rsidRPr="004748FD">
        <w:rPr>
          <w:rFonts w:ascii="Arial" w:hAnsi="Arial" w:cs="Arial"/>
          <w:sz w:val="24"/>
          <w:szCs w:val="24"/>
        </w:rPr>
        <w:t xml:space="preserve"> de los correos electrónicos con registro de la SIC usados para la ejecución de las obligaciones contractuales.</w:t>
      </w:r>
    </w:p>
    <w:p w14:paraId="2239B18D" w14:textId="77777777" w:rsidR="005174D9" w:rsidRPr="004748FD" w:rsidRDefault="005174D9" w:rsidP="005174D9">
      <w:pPr>
        <w:numPr>
          <w:ilvl w:val="0"/>
          <w:numId w:val="16"/>
        </w:numPr>
        <w:contextualSpacing/>
        <w:rPr>
          <w:rFonts w:ascii="Arial" w:hAnsi="Arial" w:cs="Arial"/>
          <w:sz w:val="24"/>
          <w:szCs w:val="24"/>
        </w:rPr>
      </w:pPr>
      <w:r w:rsidRPr="004748FD">
        <w:rPr>
          <w:rFonts w:ascii="Arial" w:hAnsi="Arial" w:cs="Arial"/>
          <w:sz w:val="24"/>
          <w:szCs w:val="24"/>
        </w:rPr>
        <w:t>programa de sensibilización y capacitación en cuanto a normas de seguridad de la información con sus soportes de participación.</w:t>
      </w:r>
    </w:p>
    <w:p w14:paraId="1A5D24D9" w14:textId="77777777" w:rsidR="005174D9" w:rsidRPr="004748FD" w:rsidRDefault="005174D9" w:rsidP="005174D9">
      <w:pPr>
        <w:numPr>
          <w:ilvl w:val="0"/>
          <w:numId w:val="16"/>
        </w:numPr>
        <w:contextualSpacing/>
        <w:rPr>
          <w:rFonts w:ascii="Arial" w:hAnsi="Arial" w:cs="Arial"/>
          <w:sz w:val="24"/>
          <w:szCs w:val="24"/>
        </w:rPr>
      </w:pPr>
      <w:r w:rsidRPr="004748FD">
        <w:rPr>
          <w:rFonts w:ascii="Arial" w:hAnsi="Arial" w:cs="Arial"/>
          <w:sz w:val="24"/>
          <w:szCs w:val="24"/>
        </w:rPr>
        <w:t>Procedimiento de gestión de cambios del proveedor.</w:t>
      </w:r>
    </w:p>
    <w:p w14:paraId="025B5C46" w14:textId="77777777" w:rsidR="005174D9" w:rsidRPr="004748FD" w:rsidRDefault="005174D9" w:rsidP="005174D9">
      <w:pPr>
        <w:numPr>
          <w:ilvl w:val="0"/>
          <w:numId w:val="16"/>
        </w:numPr>
        <w:contextualSpacing/>
        <w:rPr>
          <w:rFonts w:ascii="Arial" w:hAnsi="Arial" w:cs="Arial"/>
          <w:sz w:val="24"/>
          <w:szCs w:val="24"/>
        </w:rPr>
      </w:pPr>
      <w:r w:rsidRPr="004748FD">
        <w:rPr>
          <w:rFonts w:ascii="Arial" w:hAnsi="Arial" w:cs="Arial"/>
          <w:sz w:val="24"/>
          <w:szCs w:val="24"/>
        </w:rPr>
        <w:t>Procedimiento de notificación y gestión de los incidentes de seguridad.</w:t>
      </w:r>
    </w:p>
    <w:p w14:paraId="05EF88D4" w14:textId="77777777" w:rsidR="005174D9" w:rsidRPr="004748FD" w:rsidRDefault="005174D9" w:rsidP="005174D9">
      <w:pPr>
        <w:numPr>
          <w:ilvl w:val="0"/>
          <w:numId w:val="16"/>
        </w:numPr>
        <w:contextualSpacing/>
        <w:rPr>
          <w:rFonts w:ascii="Arial" w:hAnsi="Arial" w:cs="Arial"/>
          <w:sz w:val="24"/>
          <w:szCs w:val="24"/>
        </w:rPr>
      </w:pPr>
      <w:r w:rsidRPr="004748FD">
        <w:rPr>
          <w:rFonts w:ascii="Arial" w:hAnsi="Arial" w:cs="Arial"/>
          <w:sz w:val="24"/>
          <w:szCs w:val="24"/>
        </w:rPr>
        <w:t>Procedimiento de escalado en la resolución de problemas.</w:t>
      </w:r>
    </w:p>
    <w:p w14:paraId="5160E49D" w14:textId="77777777" w:rsidR="005174D9" w:rsidRPr="004748FD" w:rsidRDefault="005174D9" w:rsidP="005174D9">
      <w:pPr>
        <w:numPr>
          <w:ilvl w:val="0"/>
          <w:numId w:val="16"/>
        </w:numPr>
        <w:contextualSpacing/>
        <w:rPr>
          <w:rFonts w:ascii="Arial" w:hAnsi="Arial" w:cs="Arial"/>
          <w:sz w:val="24"/>
          <w:szCs w:val="24"/>
        </w:rPr>
      </w:pPr>
      <w:r w:rsidRPr="004748FD">
        <w:rPr>
          <w:rFonts w:ascii="Arial" w:hAnsi="Arial" w:cs="Arial"/>
          <w:sz w:val="24"/>
          <w:szCs w:val="24"/>
        </w:rPr>
        <w:t>Procedimiento de actualización de antivirus.</w:t>
      </w:r>
    </w:p>
    <w:p w14:paraId="0D2F4354" w14:textId="77777777" w:rsidR="005174D9" w:rsidRPr="004748FD" w:rsidRDefault="005174D9" w:rsidP="005174D9">
      <w:pPr>
        <w:numPr>
          <w:ilvl w:val="0"/>
          <w:numId w:val="16"/>
        </w:numPr>
        <w:contextualSpacing/>
        <w:rPr>
          <w:rFonts w:ascii="Arial" w:hAnsi="Arial" w:cs="Arial"/>
          <w:sz w:val="24"/>
          <w:szCs w:val="24"/>
        </w:rPr>
      </w:pPr>
      <w:r w:rsidRPr="004748FD">
        <w:rPr>
          <w:rFonts w:ascii="Arial" w:hAnsi="Arial" w:cs="Arial"/>
          <w:sz w:val="24"/>
          <w:szCs w:val="24"/>
        </w:rPr>
        <w:t>Procedimiento de gestión de parches y actualizaciones de seguridad.</w:t>
      </w:r>
    </w:p>
    <w:p w14:paraId="6936B213" w14:textId="77777777" w:rsidR="005174D9" w:rsidRPr="004748FD" w:rsidRDefault="005174D9" w:rsidP="005174D9">
      <w:pPr>
        <w:numPr>
          <w:ilvl w:val="0"/>
          <w:numId w:val="16"/>
        </w:numPr>
        <w:contextualSpacing/>
        <w:rPr>
          <w:rFonts w:ascii="Arial" w:hAnsi="Arial" w:cs="Arial"/>
          <w:sz w:val="24"/>
          <w:szCs w:val="24"/>
        </w:rPr>
      </w:pPr>
      <w:r w:rsidRPr="004748FD">
        <w:rPr>
          <w:rFonts w:ascii="Arial" w:hAnsi="Arial" w:cs="Arial"/>
          <w:sz w:val="24"/>
          <w:szCs w:val="24"/>
        </w:rPr>
        <w:t>Plan de continuidad del negocio que incluya planes de contingencia y recuperación de desastres.</w:t>
      </w:r>
    </w:p>
    <w:p w14:paraId="725A6475" w14:textId="77777777" w:rsidR="005174D9" w:rsidRPr="004748FD" w:rsidRDefault="005174D9" w:rsidP="005174D9">
      <w:pPr>
        <w:numPr>
          <w:ilvl w:val="0"/>
          <w:numId w:val="16"/>
        </w:numPr>
        <w:contextualSpacing/>
        <w:rPr>
          <w:rFonts w:ascii="Arial" w:hAnsi="Arial" w:cs="Arial"/>
          <w:sz w:val="24"/>
          <w:szCs w:val="24"/>
        </w:rPr>
      </w:pPr>
      <w:r w:rsidRPr="004748FD">
        <w:rPr>
          <w:rFonts w:ascii="Arial" w:hAnsi="Arial" w:cs="Arial"/>
          <w:sz w:val="24"/>
          <w:szCs w:val="24"/>
        </w:rPr>
        <w:t>Programa Integral de Protección de Datos Personales.</w:t>
      </w:r>
    </w:p>
    <w:p w14:paraId="10CCC961" w14:textId="77777777" w:rsidR="005174D9" w:rsidRPr="004748FD" w:rsidRDefault="005174D9" w:rsidP="005174D9">
      <w:pPr>
        <w:rPr>
          <w:rFonts w:ascii="Arial" w:hAnsi="Arial" w:cs="Arial"/>
          <w:sz w:val="24"/>
          <w:szCs w:val="24"/>
        </w:rPr>
      </w:pPr>
    </w:p>
    <w:p w14:paraId="1B563EDF"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El contratista debe realizar periódicamente un ejercicio de análisis de riesgos de seguridad y privacidad de la información del servicio contratado e informar a la SIC la matriz de riesgos y los controles que ha adoptado para su prevención y mitigación.</w:t>
      </w:r>
    </w:p>
    <w:p w14:paraId="56B6A011" w14:textId="77777777" w:rsidR="005174D9" w:rsidRPr="004748FD" w:rsidRDefault="005174D9" w:rsidP="005174D9">
      <w:pPr>
        <w:pStyle w:val="Prrafodelista"/>
        <w:rPr>
          <w:rFonts w:ascii="Arial" w:hAnsi="Arial" w:cs="Arial"/>
          <w:sz w:val="24"/>
          <w:szCs w:val="24"/>
        </w:rPr>
      </w:pPr>
    </w:p>
    <w:p w14:paraId="372788B7"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El contratista deberá garantizar controles de acceso a la información del servicio contratado, tales como:</w:t>
      </w:r>
    </w:p>
    <w:p w14:paraId="02B49479" w14:textId="77777777" w:rsidR="005174D9" w:rsidRPr="004748FD" w:rsidRDefault="005174D9" w:rsidP="005174D9">
      <w:pPr>
        <w:numPr>
          <w:ilvl w:val="0"/>
          <w:numId w:val="14"/>
        </w:numPr>
        <w:contextualSpacing/>
        <w:rPr>
          <w:rFonts w:ascii="Arial" w:hAnsi="Arial" w:cs="Arial"/>
          <w:sz w:val="24"/>
          <w:szCs w:val="24"/>
        </w:rPr>
      </w:pPr>
      <w:r w:rsidRPr="004748FD">
        <w:rPr>
          <w:rFonts w:ascii="Arial" w:hAnsi="Arial" w:cs="Arial"/>
          <w:sz w:val="24"/>
          <w:szCs w:val="24"/>
        </w:rPr>
        <w:t>Seguridad en el acceso a documentos físicos.</w:t>
      </w:r>
    </w:p>
    <w:p w14:paraId="64B09E14" w14:textId="43271AE8" w:rsidR="005174D9" w:rsidRPr="004748FD" w:rsidRDefault="00BB4F62" w:rsidP="005174D9">
      <w:pPr>
        <w:numPr>
          <w:ilvl w:val="0"/>
          <w:numId w:val="14"/>
        </w:numPr>
        <w:contextualSpacing/>
        <w:rPr>
          <w:rFonts w:ascii="Arial" w:hAnsi="Arial" w:cs="Arial"/>
          <w:sz w:val="24"/>
          <w:szCs w:val="24"/>
        </w:rPr>
      </w:pPr>
      <w:r w:rsidRPr="004748FD">
        <w:rPr>
          <w:rFonts w:ascii="Arial" w:hAnsi="Arial" w:cs="Arial"/>
          <w:sz w:val="24"/>
          <w:szCs w:val="24"/>
        </w:rPr>
        <w:t>Requerimientos de control de a</w:t>
      </w:r>
      <w:r w:rsidR="005174D9" w:rsidRPr="004748FD">
        <w:rPr>
          <w:rFonts w:ascii="Arial" w:hAnsi="Arial" w:cs="Arial"/>
          <w:sz w:val="24"/>
          <w:szCs w:val="24"/>
        </w:rPr>
        <w:t>cceso lógico.</w:t>
      </w:r>
    </w:p>
    <w:p w14:paraId="66AD40FA" w14:textId="77777777" w:rsidR="005174D9" w:rsidRPr="004748FD" w:rsidRDefault="005174D9" w:rsidP="005174D9">
      <w:pPr>
        <w:numPr>
          <w:ilvl w:val="0"/>
          <w:numId w:val="14"/>
        </w:numPr>
        <w:contextualSpacing/>
        <w:rPr>
          <w:rFonts w:ascii="Arial" w:hAnsi="Arial" w:cs="Arial"/>
          <w:sz w:val="24"/>
          <w:szCs w:val="24"/>
        </w:rPr>
      </w:pPr>
      <w:r w:rsidRPr="004748FD">
        <w:rPr>
          <w:rFonts w:ascii="Arial" w:hAnsi="Arial" w:cs="Arial"/>
          <w:sz w:val="24"/>
          <w:szCs w:val="24"/>
        </w:rPr>
        <w:t>Implementación de redes seguras.</w:t>
      </w:r>
    </w:p>
    <w:p w14:paraId="1FA2B441" w14:textId="47EDAE53" w:rsidR="005174D9" w:rsidRPr="004748FD" w:rsidRDefault="00BB4F62" w:rsidP="005174D9">
      <w:pPr>
        <w:numPr>
          <w:ilvl w:val="0"/>
          <w:numId w:val="14"/>
        </w:numPr>
        <w:contextualSpacing/>
        <w:rPr>
          <w:rFonts w:ascii="Arial" w:hAnsi="Arial" w:cs="Arial"/>
          <w:sz w:val="24"/>
          <w:szCs w:val="24"/>
        </w:rPr>
      </w:pPr>
      <w:r w:rsidRPr="004748FD">
        <w:rPr>
          <w:rFonts w:ascii="Arial" w:hAnsi="Arial" w:cs="Arial"/>
          <w:sz w:val="24"/>
          <w:szCs w:val="24"/>
        </w:rPr>
        <w:t>Seguridad en bases de d</w:t>
      </w:r>
      <w:r w:rsidR="005174D9" w:rsidRPr="004748FD">
        <w:rPr>
          <w:rFonts w:ascii="Arial" w:hAnsi="Arial" w:cs="Arial"/>
          <w:sz w:val="24"/>
          <w:szCs w:val="24"/>
        </w:rPr>
        <w:t>atos.</w:t>
      </w:r>
    </w:p>
    <w:p w14:paraId="3FE9D7A3" w14:textId="77777777" w:rsidR="005174D9" w:rsidRPr="004748FD" w:rsidRDefault="005174D9" w:rsidP="005174D9">
      <w:pPr>
        <w:pStyle w:val="Prrafodelista"/>
        <w:ind w:left="0"/>
        <w:rPr>
          <w:rFonts w:ascii="Arial" w:hAnsi="Arial" w:cs="Arial"/>
          <w:sz w:val="24"/>
          <w:szCs w:val="24"/>
        </w:rPr>
      </w:pPr>
    </w:p>
    <w:p w14:paraId="090260A2"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Cuando el contratista requiera conectarse de manera remota a los recursos tecnológicos de la SIC, este debe garantizar que la transferencia de datos utilice protocolos cifrados.</w:t>
      </w:r>
    </w:p>
    <w:p w14:paraId="3B41E737" w14:textId="77777777" w:rsidR="005174D9" w:rsidRPr="004748FD" w:rsidRDefault="005174D9" w:rsidP="005174D9">
      <w:pPr>
        <w:pStyle w:val="Prrafodelista"/>
        <w:rPr>
          <w:rFonts w:ascii="Arial" w:hAnsi="Arial" w:cs="Arial"/>
          <w:sz w:val="24"/>
          <w:szCs w:val="24"/>
        </w:rPr>
      </w:pPr>
    </w:p>
    <w:p w14:paraId="6A5003F1"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 xml:space="preserve">El contratista debe estar en capacidad de generar reportes basados en los registros de las transacciones y actividades realizadas en la prestación de sus servicios. </w:t>
      </w:r>
    </w:p>
    <w:p w14:paraId="1AB42206" w14:textId="77777777" w:rsidR="005174D9" w:rsidRPr="004748FD" w:rsidRDefault="005174D9" w:rsidP="005174D9">
      <w:pPr>
        <w:pStyle w:val="Prrafodelista"/>
        <w:ind w:left="0"/>
        <w:rPr>
          <w:rFonts w:ascii="Arial" w:hAnsi="Arial" w:cs="Arial"/>
          <w:sz w:val="24"/>
          <w:szCs w:val="24"/>
        </w:rPr>
      </w:pPr>
    </w:p>
    <w:p w14:paraId="0B8A021F"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El contratista debe contar con una política de protección de datos personales, no obstante, deberá cumplir las políticas de protección de datos de la SIC, en cuanto al manejo de documentos e información personal a la cual tenga acceso.</w:t>
      </w:r>
    </w:p>
    <w:p w14:paraId="48800CBE" w14:textId="77777777" w:rsidR="005174D9" w:rsidRPr="004748FD" w:rsidRDefault="005174D9" w:rsidP="005174D9">
      <w:pPr>
        <w:rPr>
          <w:rFonts w:ascii="Arial" w:hAnsi="Arial" w:cs="Arial"/>
          <w:sz w:val="24"/>
          <w:szCs w:val="24"/>
        </w:rPr>
      </w:pPr>
    </w:p>
    <w:p w14:paraId="7375B8AD" w14:textId="701F7151"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El contratista debe guardar reserva y confidencialidad de la información que se le suministre o llegase a tener acceso o conocimiento, incluyendo la información relacionada con datos personales, la información pública clasificada y pública reservada, de que tratan el artículo 3 de la Ley 1581 de 2012 y el artículo 6 de la Ley 1712 de 2014 respectivamente.</w:t>
      </w:r>
    </w:p>
    <w:p w14:paraId="063AB505" w14:textId="77777777" w:rsidR="005174D9" w:rsidRPr="004748FD" w:rsidRDefault="005174D9" w:rsidP="005174D9">
      <w:pPr>
        <w:rPr>
          <w:rFonts w:ascii="Arial" w:hAnsi="Arial" w:cs="Arial"/>
          <w:sz w:val="24"/>
          <w:szCs w:val="24"/>
        </w:rPr>
      </w:pPr>
    </w:p>
    <w:p w14:paraId="153F3126"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La información confidencial sólo podrá usarse para la ejecución de las obligaciones contractuales, salvo que expresamente la SIC autorice lo contrario en forma previa y escrita.</w:t>
      </w:r>
    </w:p>
    <w:p w14:paraId="344D385A" w14:textId="77777777" w:rsidR="005174D9" w:rsidRPr="004748FD" w:rsidRDefault="005174D9" w:rsidP="005174D9">
      <w:pPr>
        <w:pStyle w:val="Prrafodelista"/>
        <w:rPr>
          <w:rFonts w:ascii="Arial" w:hAnsi="Arial" w:cs="Arial"/>
          <w:sz w:val="24"/>
          <w:szCs w:val="24"/>
        </w:rPr>
      </w:pPr>
    </w:p>
    <w:p w14:paraId="11779B5B"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El contratista no debe efectuar acuerdos, de naturaleza alguna con terceros que manifiesten interés en los trámites o decisiones que adelanta la SIC.</w:t>
      </w:r>
    </w:p>
    <w:p w14:paraId="348FB08D" w14:textId="77777777" w:rsidR="005174D9" w:rsidRPr="004748FD" w:rsidRDefault="005174D9" w:rsidP="005174D9">
      <w:pPr>
        <w:pStyle w:val="Prrafodelista"/>
        <w:rPr>
          <w:rFonts w:ascii="Arial" w:hAnsi="Arial" w:cs="Arial"/>
          <w:sz w:val="24"/>
          <w:szCs w:val="24"/>
        </w:rPr>
      </w:pPr>
    </w:p>
    <w:p w14:paraId="0774D76F"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El contratista debe salvaguardar la información a la que tenga acceso, con ocasión de su interacción con los aplicativos y servicios tecnológicos de la SIC, documentos y expedientes físicos o electrónicos, de tal forma que se asegure su confidencialidad, autenticidad, integridad, disponibilidad y privacidad.</w:t>
      </w:r>
    </w:p>
    <w:p w14:paraId="2879785F" w14:textId="77777777" w:rsidR="005174D9" w:rsidRPr="004748FD" w:rsidRDefault="005174D9" w:rsidP="005174D9">
      <w:pPr>
        <w:pStyle w:val="Prrafodelista"/>
        <w:rPr>
          <w:rFonts w:ascii="Arial" w:hAnsi="Arial" w:cs="Arial"/>
          <w:sz w:val="24"/>
          <w:szCs w:val="24"/>
        </w:rPr>
      </w:pPr>
    </w:p>
    <w:p w14:paraId="570B8D15"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 xml:space="preserve">El contratista no debe permitir el acceso a la información confidencial, ni tampoco divulgarla por sí mismo o por tercera persona o por falta de custodia de </w:t>
      </w:r>
      <w:proofErr w:type="gramStart"/>
      <w:r w:rsidRPr="004748FD">
        <w:rPr>
          <w:rFonts w:ascii="Arial" w:hAnsi="Arial" w:cs="Arial"/>
          <w:sz w:val="24"/>
          <w:szCs w:val="24"/>
        </w:rPr>
        <w:t>la misma</w:t>
      </w:r>
      <w:proofErr w:type="gramEnd"/>
      <w:r w:rsidRPr="004748FD">
        <w:rPr>
          <w:rFonts w:ascii="Arial" w:hAnsi="Arial" w:cs="Arial"/>
          <w:sz w:val="24"/>
          <w:szCs w:val="24"/>
        </w:rPr>
        <w:t>, de manera parcial o total, sin previo consentimiento por parte de la SIC. Como contratista debe contemplar las medidas de seguridad establecidas en las políticas de seguridad de la información de la Entidad.</w:t>
      </w:r>
    </w:p>
    <w:p w14:paraId="71303DC9" w14:textId="77777777" w:rsidR="005174D9" w:rsidRPr="004748FD" w:rsidRDefault="005174D9" w:rsidP="005174D9">
      <w:pPr>
        <w:pStyle w:val="Prrafodelista"/>
        <w:rPr>
          <w:rFonts w:ascii="Arial" w:hAnsi="Arial" w:cs="Arial"/>
          <w:sz w:val="24"/>
          <w:szCs w:val="24"/>
        </w:rPr>
      </w:pPr>
    </w:p>
    <w:p w14:paraId="62BF3C15"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El contratista no debe emitir copias, modificar, comunicar, divulgar total o parcialmente a terceros, emplear indebidamente, o reproducir por cualquier medio, datos o información contenida en los aplicativos, bases de datos personales o de otra índole, sistemas de información y documentos y expedientes físicos o electrónicos, a los cuales se le haya otorgado acceso.</w:t>
      </w:r>
    </w:p>
    <w:p w14:paraId="5D70D967" w14:textId="77777777" w:rsidR="005174D9" w:rsidRPr="004748FD" w:rsidRDefault="005174D9" w:rsidP="005174D9">
      <w:pPr>
        <w:pStyle w:val="Prrafodelista"/>
        <w:rPr>
          <w:rFonts w:ascii="Arial" w:hAnsi="Arial" w:cs="Arial"/>
          <w:sz w:val="24"/>
          <w:szCs w:val="24"/>
        </w:rPr>
      </w:pPr>
    </w:p>
    <w:p w14:paraId="4D513436"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 xml:space="preserve">Una vez concluido o terminado el contrato, por la razón que fuese, el contratista debe: </w:t>
      </w:r>
    </w:p>
    <w:p w14:paraId="3F4CD5C2" w14:textId="77777777" w:rsidR="005174D9" w:rsidRPr="004748FD" w:rsidRDefault="005174D9" w:rsidP="005174D9">
      <w:pPr>
        <w:rPr>
          <w:rFonts w:ascii="Arial" w:hAnsi="Arial" w:cs="Arial"/>
          <w:sz w:val="24"/>
          <w:szCs w:val="24"/>
        </w:rPr>
      </w:pPr>
    </w:p>
    <w:p w14:paraId="01B13AAA" w14:textId="77777777" w:rsidR="005174D9" w:rsidRPr="004748FD" w:rsidRDefault="005174D9" w:rsidP="005174D9">
      <w:pPr>
        <w:numPr>
          <w:ilvl w:val="0"/>
          <w:numId w:val="17"/>
        </w:numPr>
        <w:contextualSpacing/>
        <w:rPr>
          <w:rFonts w:ascii="Arial" w:hAnsi="Arial" w:cs="Arial"/>
          <w:sz w:val="24"/>
          <w:szCs w:val="24"/>
        </w:rPr>
      </w:pPr>
      <w:r w:rsidRPr="004748FD">
        <w:rPr>
          <w:rFonts w:ascii="Arial" w:hAnsi="Arial" w:cs="Arial"/>
          <w:sz w:val="24"/>
          <w:szCs w:val="24"/>
        </w:rPr>
        <w:t xml:space="preserve">Entregar formalmente al supervisor del contrato, las cuentas de usuario genéricas que tenga a su cargo. </w:t>
      </w:r>
    </w:p>
    <w:p w14:paraId="07242E4E" w14:textId="77777777" w:rsidR="005174D9" w:rsidRPr="004748FD" w:rsidRDefault="005174D9" w:rsidP="005174D9">
      <w:pPr>
        <w:ind w:left="720"/>
        <w:rPr>
          <w:rFonts w:ascii="Arial" w:hAnsi="Arial" w:cs="Arial"/>
          <w:sz w:val="24"/>
          <w:szCs w:val="24"/>
        </w:rPr>
      </w:pPr>
    </w:p>
    <w:p w14:paraId="12110FB4" w14:textId="77777777" w:rsidR="005174D9" w:rsidRPr="004748FD" w:rsidRDefault="005174D9" w:rsidP="005174D9">
      <w:pPr>
        <w:numPr>
          <w:ilvl w:val="0"/>
          <w:numId w:val="17"/>
        </w:numPr>
        <w:contextualSpacing/>
        <w:rPr>
          <w:rFonts w:ascii="Arial" w:hAnsi="Arial" w:cs="Arial"/>
          <w:sz w:val="24"/>
          <w:szCs w:val="24"/>
        </w:rPr>
      </w:pPr>
      <w:r w:rsidRPr="004748FD">
        <w:rPr>
          <w:rFonts w:ascii="Arial" w:hAnsi="Arial" w:cs="Arial"/>
          <w:sz w:val="24"/>
          <w:szCs w:val="24"/>
        </w:rPr>
        <w:t>Verificar que los accesos personales otorgados a los aplicativos y servicios tecnológicos de la SIC y a las instalaciones físicas de la entidad, hayan sido efectivamente removidos y en caso de seguirlos manteniendo, debe informarlo al supervisor del contrato.</w:t>
      </w:r>
    </w:p>
    <w:p w14:paraId="33941AB0" w14:textId="77777777" w:rsidR="005174D9" w:rsidRPr="004748FD" w:rsidRDefault="005174D9" w:rsidP="005174D9">
      <w:pPr>
        <w:ind w:left="720"/>
        <w:rPr>
          <w:rFonts w:ascii="Arial" w:hAnsi="Arial" w:cs="Arial"/>
          <w:sz w:val="24"/>
          <w:szCs w:val="24"/>
        </w:rPr>
      </w:pPr>
    </w:p>
    <w:p w14:paraId="53D0A645" w14:textId="77777777" w:rsidR="005174D9" w:rsidRPr="004748FD" w:rsidRDefault="005174D9" w:rsidP="005174D9">
      <w:pPr>
        <w:numPr>
          <w:ilvl w:val="0"/>
          <w:numId w:val="17"/>
        </w:numPr>
        <w:contextualSpacing/>
        <w:rPr>
          <w:rFonts w:ascii="Arial" w:hAnsi="Arial" w:cs="Arial"/>
          <w:sz w:val="24"/>
          <w:szCs w:val="24"/>
        </w:rPr>
      </w:pPr>
      <w:r w:rsidRPr="004748FD">
        <w:rPr>
          <w:rFonts w:ascii="Arial" w:hAnsi="Arial" w:cs="Arial"/>
          <w:sz w:val="24"/>
          <w:szCs w:val="24"/>
        </w:rPr>
        <w:t xml:space="preserve">Devolver o entregar a la SIC todos los </w:t>
      </w:r>
      <w:r w:rsidRPr="004748FD">
        <w:rPr>
          <w:rFonts w:ascii="Arial" w:hAnsi="Arial" w:cs="Arial"/>
          <w:sz w:val="24"/>
          <w:szCs w:val="24"/>
          <w:u w:val="single"/>
        </w:rPr>
        <w:t>documentos y expedientes físicos o electrónicos</w:t>
      </w:r>
      <w:r w:rsidRPr="004748FD">
        <w:rPr>
          <w:rFonts w:ascii="Arial" w:hAnsi="Arial" w:cs="Arial"/>
          <w:sz w:val="24"/>
          <w:szCs w:val="24"/>
        </w:rPr>
        <w:t>, bases de datos, listados y en general cualquier información recibida independientemente de su formato y no puede conservar ninguno de ellos en su poder. En caso de no poder devolver todas las copias de la información, previa autorización del supervisor del contrato, el contratista debe destruirlas o borrarlas e informar de forma escrita sobre ello.</w:t>
      </w:r>
    </w:p>
    <w:p w14:paraId="06877C79" w14:textId="77777777" w:rsidR="005174D9" w:rsidRPr="004748FD" w:rsidRDefault="005174D9" w:rsidP="005174D9">
      <w:pPr>
        <w:rPr>
          <w:rFonts w:ascii="Arial" w:hAnsi="Arial" w:cs="Arial"/>
          <w:sz w:val="24"/>
          <w:szCs w:val="24"/>
        </w:rPr>
      </w:pPr>
    </w:p>
    <w:p w14:paraId="16BEF032"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El contratista debe informar oportunamente al supervisor del contrato, cualquier evento o debilidad que identifique y pueda afectar la confidencialidad, integridad, disponibilidad o privacidad de la información de la SIC, a través de los canales formalmente establecidos en el procedimiento de gestión de incidentes de la Entidad.</w:t>
      </w:r>
    </w:p>
    <w:p w14:paraId="36117785" w14:textId="77777777" w:rsidR="005174D9" w:rsidRPr="004748FD" w:rsidRDefault="005174D9" w:rsidP="005174D9">
      <w:pPr>
        <w:rPr>
          <w:rFonts w:ascii="Arial" w:hAnsi="Arial" w:cs="Arial"/>
          <w:sz w:val="24"/>
          <w:szCs w:val="24"/>
        </w:rPr>
      </w:pPr>
    </w:p>
    <w:p w14:paraId="5722FC7C" w14:textId="77777777" w:rsidR="005174D9" w:rsidRPr="004748FD" w:rsidRDefault="005174D9" w:rsidP="005174D9">
      <w:pPr>
        <w:numPr>
          <w:ilvl w:val="0"/>
          <w:numId w:val="13"/>
        </w:numPr>
        <w:contextualSpacing/>
        <w:rPr>
          <w:rFonts w:ascii="Arial" w:hAnsi="Arial" w:cs="Arial"/>
          <w:sz w:val="24"/>
          <w:szCs w:val="24"/>
        </w:rPr>
      </w:pPr>
      <w:r w:rsidRPr="004748FD">
        <w:rPr>
          <w:rFonts w:ascii="Arial" w:hAnsi="Arial" w:cs="Arial"/>
          <w:sz w:val="24"/>
          <w:szCs w:val="24"/>
        </w:rPr>
        <w:t>El contratista no debe dar lugar al acceso o exhibir expedientes, documentos o información a personas no autorizadas.</w:t>
      </w:r>
    </w:p>
    <w:p w14:paraId="743D12B6" w14:textId="77777777" w:rsidR="005174D9" w:rsidRPr="004748FD" w:rsidRDefault="005174D9" w:rsidP="005174D9">
      <w:pPr>
        <w:rPr>
          <w:rFonts w:ascii="Arial" w:hAnsi="Arial" w:cs="Arial"/>
          <w:sz w:val="24"/>
          <w:szCs w:val="24"/>
        </w:rPr>
      </w:pPr>
    </w:p>
    <w:p w14:paraId="6603BF02" w14:textId="7F2C0CEE" w:rsidR="005174D9" w:rsidRPr="004748FD" w:rsidRDefault="005174D9" w:rsidP="005174D9">
      <w:pPr>
        <w:pStyle w:val="Ttulo3"/>
        <w:rPr>
          <w:rFonts w:ascii="Arial" w:hAnsi="Arial"/>
          <w:sz w:val="24"/>
          <w:szCs w:val="24"/>
        </w:rPr>
      </w:pPr>
      <w:bookmarkStart w:id="19" w:name="_Toc40176440"/>
      <w:bookmarkStart w:id="20" w:name="_Toc188962878"/>
      <w:bookmarkStart w:id="21" w:name="_Toc188963876"/>
      <w:r w:rsidRPr="004748FD">
        <w:rPr>
          <w:rFonts w:ascii="Arial" w:hAnsi="Arial"/>
          <w:sz w:val="24"/>
          <w:szCs w:val="24"/>
        </w:rPr>
        <w:t>REQUISITOS ESPECÍFICOS.</w:t>
      </w:r>
      <w:bookmarkEnd w:id="19"/>
      <w:bookmarkEnd w:id="20"/>
      <w:bookmarkEnd w:id="21"/>
    </w:p>
    <w:p w14:paraId="38C3A956" w14:textId="77777777" w:rsidR="005174D9" w:rsidRPr="004748FD" w:rsidRDefault="005174D9" w:rsidP="005174D9">
      <w:pPr>
        <w:rPr>
          <w:rFonts w:ascii="Arial" w:hAnsi="Arial" w:cs="Arial"/>
          <w:sz w:val="24"/>
          <w:szCs w:val="24"/>
        </w:rPr>
      </w:pPr>
    </w:p>
    <w:p w14:paraId="45441A83" w14:textId="77777777" w:rsidR="005174D9" w:rsidRPr="004748FD" w:rsidRDefault="005174D9" w:rsidP="005174D9">
      <w:pPr>
        <w:numPr>
          <w:ilvl w:val="0"/>
          <w:numId w:val="18"/>
        </w:numPr>
        <w:ind w:left="360"/>
        <w:contextualSpacing/>
        <w:rPr>
          <w:rFonts w:ascii="Arial" w:hAnsi="Arial" w:cs="Arial"/>
          <w:sz w:val="24"/>
          <w:szCs w:val="24"/>
        </w:rPr>
      </w:pPr>
      <w:r w:rsidRPr="004748FD">
        <w:rPr>
          <w:rFonts w:ascii="Arial" w:hAnsi="Arial" w:cs="Arial"/>
          <w:sz w:val="24"/>
          <w:szCs w:val="24"/>
        </w:rPr>
        <w:t xml:space="preserve">El contratista debe presentar un documento con el resultado de las pruebas de penetración y </w:t>
      </w:r>
      <w:proofErr w:type="spellStart"/>
      <w:r w:rsidRPr="004748FD">
        <w:rPr>
          <w:rFonts w:ascii="Arial" w:hAnsi="Arial" w:cs="Arial"/>
          <w:sz w:val="24"/>
          <w:szCs w:val="24"/>
        </w:rPr>
        <w:t>ethical</w:t>
      </w:r>
      <w:proofErr w:type="spellEnd"/>
      <w:r w:rsidRPr="004748FD">
        <w:rPr>
          <w:rFonts w:ascii="Arial" w:hAnsi="Arial" w:cs="Arial"/>
          <w:sz w:val="24"/>
          <w:szCs w:val="24"/>
        </w:rPr>
        <w:t xml:space="preserve"> hacking del software contratado, realizado por un tercero independiente, en el cual se demuestre que software no tiene vulnerabilidades técnicas ni de seguridad.</w:t>
      </w:r>
    </w:p>
    <w:p w14:paraId="60B9FE5C" w14:textId="77777777" w:rsidR="005174D9" w:rsidRPr="004748FD" w:rsidRDefault="005174D9" w:rsidP="005174D9">
      <w:pPr>
        <w:ind w:left="360"/>
        <w:rPr>
          <w:rFonts w:ascii="Arial" w:hAnsi="Arial" w:cs="Arial"/>
          <w:sz w:val="24"/>
          <w:szCs w:val="24"/>
        </w:rPr>
      </w:pPr>
    </w:p>
    <w:p w14:paraId="5A600967" w14:textId="2423E41A" w:rsidR="005174D9" w:rsidRPr="004748FD" w:rsidRDefault="005174D9" w:rsidP="005174D9">
      <w:pPr>
        <w:numPr>
          <w:ilvl w:val="0"/>
          <w:numId w:val="18"/>
        </w:numPr>
        <w:ind w:left="360"/>
        <w:contextualSpacing/>
        <w:rPr>
          <w:rFonts w:ascii="Arial" w:hAnsi="Arial" w:cs="Arial"/>
          <w:sz w:val="24"/>
          <w:szCs w:val="24"/>
        </w:rPr>
      </w:pPr>
      <w:r w:rsidRPr="004748FD">
        <w:rPr>
          <w:rFonts w:ascii="Arial" w:hAnsi="Arial" w:cs="Arial"/>
          <w:sz w:val="24"/>
          <w:szCs w:val="24"/>
        </w:rPr>
        <w:t xml:space="preserve">El contratista debe entregar documentada la arquitectura de la solución tecnológica que utiliza para la prestación del </w:t>
      </w:r>
      <w:r w:rsidR="00B65E20" w:rsidRPr="004748FD">
        <w:rPr>
          <w:rFonts w:ascii="Arial" w:hAnsi="Arial" w:cs="Arial"/>
          <w:sz w:val="24"/>
          <w:szCs w:val="24"/>
        </w:rPr>
        <w:t>servicio,</w:t>
      </w:r>
      <w:r w:rsidRPr="004748FD">
        <w:rPr>
          <w:rFonts w:ascii="Arial" w:hAnsi="Arial" w:cs="Arial"/>
          <w:sz w:val="24"/>
          <w:szCs w:val="24"/>
        </w:rPr>
        <w:t xml:space="preserve"> así como los procesos y procedimientos administrativos para su mantenimiento.</w:t>
      </w:r>
    </w:p>
    <w:p w14:paraId="3155A988" w14:textId="77777777" w:rsidR="005174D9" w:rsidRPr="004748FD" w:rsidRDefault="005174D9" w:rsidP="005174D9">
      <w:pPr>
        <w:rPr>
          <w:rFonts w:ascii="Arial" w:hAnsi="Arial" w:cs="Arial"/>
          <w:sz w:val="24"/>
          <w:szCs w:val="24"/>
        </w:rPr>
      </w:pPr>
    </w:p>
    <w:p w14:paraId="3E559C93" w14:textId="77777777" w:rsidR="005174D9" w:rsidRPr="004748FD" w:rsidRDefault="005174D9" w:rsidP="005174D9">
      <w:pPr>
        <w:numPr>
          <w:ilvl w:val="0"/>
          <w:numId w:val="18"/>
        </w:numPr>
        <w:ind w:left="360"/>
        <w:contextualSpacing/>
        <w:rPr>
          <w:rFonts w:ascii="Arial" w:hAnsi="Arial" w:cs="Arial"/>
          <w:sz w:val="24"/>
          <w:szCs w:val="24"/>
        </w:rPr>
      </w:pPr>
      <w:r w:rsidRPr="004748FD">
        <w:rPr>
          <w:rFonts w:ascii="Arial" w:hAnsi="Arial" w:cs="Arial"/>
          <w:sz w:val="24"/>
          <w:szCs w:val="24"/>
        </w:rPr>
        <w:t>Todo equipo de cómputo del contratista o proveedor conectado a la red de la SIC debe mantenerse libre de virus y otros códigos dañinos de computadores, debiendo los usuarios de estos sistemas adoptar las medidas necesarias para el efecto.</w:t>
      </w:r>
    </w:p>
    <w:p w14:paraId="756488E5" w14:textId="77777777" w:rsidR="005174D9" w:rsidRPr="004748FD" w:rsidRDefault="005174D9" w:rsidP="005174D9">
      <w:pPr>
        <w:rPr>
          <w:rFonts w:ascii="Arial" w:hAnsi="Arial" w:cs="Arial"/>
          <w:sz w:val="24"/>
          <w:szCs w:val="24"/>
        </w:rPr>
      </w:pPr>
    </w:p>
    <w:p w14:paraId="2CE49CB3" w14:textId="77777777" w:rsidR="005174D9" w:rsidRPr="004748FD" w:rsidRDefault="005174D9" w:rsidP="005174D9">
      <w:pPr>
        <w:numPr>
          <w:ilvl w:val="0"/>
          <w:numId w:val="18"/>
        </w:numPr>
        <w:ind w:left="360"/>
        <w:contextualSpacing/>
        <w:rPr>
          <w:rFonts w:ascii="Arial" w:hAnsi="Arial" w:cs="Arial"/>
          <w:sz w:val="24"/>
          <w:szCs w:val="24"/>
        </w:rPr>
      </w:pPr>
      <w:r w:rsidRPr="004748FD">
        <w:rPr>
          <w:rFonts w:ascii="Arial" w:hAnsi="Arial" w:cs="Arial"/>
          <w:sz w:val="24"/>
          <w:szCs w:val="24"/>
        </w:rPr>
        <w:t>Todo equipo del contratista, proveedor o distribuidor conectado a la red de la SIC, deberá usar un software para protección de virus debidamente licenciado.</w:t>
      </w:r>
    </w:p>
    <w:p w14:paraId="595C3AE5" w14:textId="77777777" w:rsidR="005174D9" w:rsidRPr="004748FD" w:rsidRDefault="005174D9" w:rsidP="005174D9">
      <w:pPr>
        <w:pStyle w:val="Prrafodelista"/>
        <w:ind w:left="360"/>
        <w:rPr>
          <w:rFonts w:ascii="Arial" w:hAnsi="Arial" w:cs="Arial"/>
          <w:sz w:val="24"/>
          <w:szCs w:val="24"/>
        </w:rPr>
      </w:pPr>
    </w:p>
    <w:p w14:paraId="424C420D" w14:textId="04458B4F" w:rsidR="005174D9" w:rsidRPr="004748FD" w:rsidRDefault="005174D9" w:rsidP="005174D9">
      <w:pPr>
        <w:numPr>
          <w:ilvl w:val="0"/>
          <w:numId w:val="18"/>
        </w:numPr>
        <w:ind w:left="360"/>
        <w:contextualSpacing/>
        <w:rPr>
          <w:rFonts w:ascii="Arial" w:hAnsi="Arial" w:cs="Arial"/>
          <w:sz w:val="24"/>
          <w:szCs w:val="24"/>
        </w:rPr>
      </w:pPr>
      <w:r w:rsidRPr="004748FD">
        <w:rPr>
          <w:rFonts w:ascii="Arial" w:hAnsi="Arial" w:cs="Arial"/>
          <w:sz w:val="24"/>
          <w:szCs w:val="24"/>
        </w:rPr>
        <w:t xml:space="preserve">El contratista debe contar con políticas, normas y procedimientos de seguridad de la información oficializada y divulgada hacia sus empleados, terceros y proveedores. </w:t>
      </w:r>
    </w:p>
    <w:p w14:paraId="028EC4EB" w14:textId="77777777" w:rsidR="005174D9" w:rsidRPr="004748FD" w:rsidRDefault="005174D9" w:rsidP="005174D9">
      <w:pPr>
        <w:ind w:left="360"/>
        <w:rPr>
          <w:rFonts w:ascii="Arial" w:hAnsi="Arial" w:cs="Arial"/>
          <w:sz w:val="24"/>
          <w:szCs w:val="24"/>
        </w:rPr>
      </w:pPr>
    </w:p>
    <w:p w14:paraId="3A2516D5" w14:textId="77777777" w:rsidR="005174D9" w:rsidRPr="004748FD" w:rsidRDefault="005174D9" w:rsidP="005174D9">
      <w:pPr>
        <w:numPr>
          <w:ilvl w:val="0"/>
          <w:numId w:val="18"/>
        </w:numPr>
        <w:ind w:left="360"/>
        <w:contextualSpacing/>
        <w:rPr>
          <w:rFonts w:ascii="Arial" w:hAnsi="Arial" w:cs="Arial"/>
          <w:sz w:val="24"/>
          <w:szCs w:val="24"/>
        </w:rPr>
      </w:pPr>
      <w:r w:rsidRPr="004748FD">
        <w:rPr>
          <w:rFonts w:ascii="Arial" w:hAnsi="Arial" w:cs="Arial"/>
          <w:sz w:val="24"/>
          <w:szCs w:val="24"/>
        </w:rPr>
        <w:t xml:space="preserve">El contratista debe asegurar la ejecución de controles en el acceso de dispositivos inalámbricos, equipos portátiles y/o medios de almacenamiento portátil sobre las áreas de trabajo asignadas al proyecto de la SIC. </w:t>
      </w:r>
    </w:p>
    <w:p w14:paraId="3BE9AA58" w14:textId="77777777" w:rsidR="005174D9" w:rsidRPr="004748FD" w:rsidRDefault="005174D9" w:rsidP="005174D9">
      <w:pPr>
        <w:pStyle w:val="Prrafodelista"/>
        <w:ind w:left="-360"/>
        <w:rPr>
          <w:rFonts w:ascii="Arial" w:hAnsi="Arial" w:cs="Arial"/>
          <w:sz w:val="24"/>
          <w:szCs w:val="24"/>
        </w:rPr>
      </w:pPr>
    </w:p>
    <w:p w14:paraId="0E38CEF5" w14:textId="77777777" w:rsidR="005174D9" w:rsidRPr="004748FD" w:rsidRDefault="005174D9" w:rsidP="005174D9">
      <w:pPr>
        <w:numPr>
          <w:ilvl w:val="0"/>
          <w:numId w:val="18"/>
        </w:numPr>
        <w:ind w:left="360"/>
        <w:contextualSpacing/>
        <w:rPr>
          <w:rFonts w:ascii="Arial" w:hAnsi="Arial" w:cs="Arial"/>
          <w:sz w:val="24"/>
          <w:szCs w:val="24"/>
          <w:lang w:eastAsia="es-CO"/>
        </w:rPr>
      </w:pPr>
      <w:r w:rsidRPr="004748FD">
        <w:rPr>
          <w:rFonts w:ascii="Arial" w:hAnsi="Arial" w:cs="Arial"/>
          <w:sz w:val="24"/>
          <w:szCs w:val="24"/>
        </w:rPr>
        <w:t xml:space="preserve">El contratista debe contar con un plan de contingencia y continuidad del servicio contratado, debidamente documentado y probado por lo menos una (1) vez al año. El plan de contingencia y continuidad del servicio contratado debe </w:t>
      </w:r>
      <w:r w:rsidRPr="004748FD">
        <w:rPr>
          <w:rFonts w:ascii="Arial" w:hAnsi="Arial" w:cs="Arial"/>
          <w:sz w:val="24"/>
          <w:szCs w:val="24"/>
          <w:lang w:eastAsia="es-CO"/>
        </w:rPr>
        <w:t>ser revisado por la OTI a través del supervisor del contrato.</w:t>
      </w:r>
    </w:p>
    <w:p w14:paraId="34685071" w14:textId="77777777" w:rsidR="005174D9" w:rsidRPr="004748FD" w:rsidRDefault="005174D9" w:rsidP="005174D9">
      <w:pPr>
        <w:ind w:left="360"/>
        <w:rPr>
          <w:rFonts w:ascii="Arial" w:hAnsi="Arial" w:cs="Arial"/>
          <w:sz w:val="24"/>
          <w:szCs w:val="24"/>
        </w:rPr>
      </w:pPr>
    </w:p>
    <w:p w14:paraId="20E2C4D0" w14:textId="77777777" w:rsidR="005174D9" w:rsidRPr="004748FD" w:rsidRDefault="005174D9" w:rsidP="005174D9">
      <w:pPr>
        <w:numPr>
          <w:ilvl w:val="0"/>
          <w:numId w:val="18"/>
        </w:numPr>
        <w:ind w:left="360"/>
        <w:contextualSpacing/>
        <w:rPr>
          <w:rFonts w:ascii="Arial" w:hAnsi="Arial" w:cs="Arial"/>
          <w:sz w:val="24"/>
          <w:szCs w:val="24"/>
        </w:rPr>
      </w:pPr>
      <w:r w:rsidRPr="004748FD">
        <w:rPr>
          <w:rFonts w:ascii="Arial" w:hAnsi="Arial" w:cs="Arial"/>
          <w:sz w:val="24"/>
          <w:szCs w:val="24"/>
        </w:rPr>
        <w:t xml:space="preserve">El contratista debe garantizar que, durante la transferencia y el almacenamiento de datos, se encuentren ilegibles las contraseñas de aplicaciones mediante criptografía sólida basada en normas aprobadas. </w:t>
      </w:r>
    </w:p>
    <w:p w14:paraId="36A51729" w14:textId="77777777" w:rsidR="005174D9" w:rsidRPr="004748FD" w:rsidRDefault="005174D9" w:rsidP="005174D9">
      <w:pPr>
        <w:ind w:left="360"/>
        <w:rPr>
          <w:rFonts w:ascii="Arial" w:hAnsi="Arial" w:cs="Arial"/>
          <w:sz w:val="24"/>
          <w:szCs w:val="24"/>
        </w:rPr>
      </w:pPr>
    </w:p>
    <w:p w14:paraId="76765130" w14:textId="77777777" w:rsidR="005174D9" w:rsidRPr="004748FD" w:rsidRDefault="005174D9" w:rsidP="005174D9">
      <w:pPr>
        <w:numPr>
          <w:ilvl w:val="0"/>
          <w:numId w:val="18"/>
        </w:numPr>
        <w:ind w:left="360"/>
        <w:contextualSpacing/>
        <w:rPr>
          <w:rFonts w:ascii="Arial" w:hAnsi="Arial" w:cs="Arial"/>
          <w:sz w:val="24"/>
          <w:szCs w:val="24"/>
        </w:rPr>
      </w:pPr>
      <w:r w:rsidRPr="004748FD">
        <w:rPr>
          <w:rFonts w:ascii="Arial" w:hAnsi="Arial" w:cs="Arial"/>
          <w:sz w:val="24"/>
          <w:szCs w:val="24"/>
        </w:rPr>
        <w:t>El contratista debe establecer un proceso formal de respaldo de la información en formato digital o electrónico que le sea entregada, el cual sea validado y aceptado por la SIC.</w:t>
      </w:r>
    </w:p>
    <w:p w14:paraId="3415A1B7" w14:textId="77777777" w:rsidR="005174D9" w:rsidRPr="004748FD" w:rsidRDefault="005174D9" w:rsidP="005174D9">
      <w:pPr>
        <w:ind w:left="360"/>
        <w:rPr>
          <w:rFonts w:ascii="Arial" w:hAnsi="Arial" w:cs="Arial"/>
          <w:sz w:val="24"/>
          <w:szCs w:val="24"/>
        </w:rPr>
      </w:pPr>
    </w:p>
    <w:p w14:paraId="3CE9A5F3" w14:textId="77777777" w:rsidR="005174D9" w:rsidRPr="004748FD" w:rsidRDefault="005174D9" w:rsidP="005174D9">
      <w:pPr>
        <w:numPr>
          <w:ilvl w:val="0"/>
          <w:numId w:val="18"/>
        </w:numPr>
        <w:ind w:left="360"/>
        <w:contextualSpacing/>
        <w:rPr>
          <w:rFonts w:ascii="Arial" w:hAnsi="Arial" w:cs="Arial"/>
          <w:sz w:val="24"/>
          <w:szCs w:val="24"/>
        </w:rPr>
      </w:pPr>
      <w:r w:rsidRPr="004748FD">
        <w:rPr>
          <w:rFonts w:ascii="Arial" w:hAnsi="Arial" w:cs="Arial"/>
          <w:sz w:val="24"/>
          <w:szCs w:val="24"/>
        </w:rPr>
        <w:t>Al finalizar el vínculo contractual y previa devolución de información de la SIC, el contratista debe realizar un borrado seguro de la información, entregando las debidas evidencias al supervisor del contrato.</w:t>
      </w:r>
    </w:p>
    <w:p w14:paraId="6A902528" w14:textId="77777777" w:rsidR="005174D9" w:rsidRPr="004748FD" w:rsidRDefault="005174D9" w:rsidP="005174D9">
      <w:pPr>
        <w:ind w:left="360"/>
        <w:rPr>
          <w:rFonts w:ascii="Arial" w:hAnsi="Arial" w:cs="Arial"/>
          <w:sz w:val="24"/>
          <w:szCs w:val="24"/>
        </w:rPr>
      </w:pPr>
    </w:p>
    <w:p w14:paraId="36EE4D1E" w14:textId="6C4425BF" w:rsidR="005174D9" w:rsidRPr="004748FD" w:rsidRDefault="005174D9" w:rsidP="005174D9">
      <w:pPr>
        <w:pStyle w:val="Ttulo3"/>
        <w:rPr>
          <w:rFonts w:ascii="Arial" w:hAnsi="Arial"/>
          <w:sz w:val="24"/>
          <w:szCs w:val="24"/>
        </w:rPr>
      </w:pPr>
      <w:bookmarkStart w:id="22" w:name="_Toc40176441"/>
      <w:bookmarkStart w:id="23" w:name="_Toc188962879"/>
      <w:bookmarkStart w:id="24" w:name="_Toc188963877"/>
      <w:r w:rsidRPr="004748FD">
        <w:rPr>
          <w:rFonts w:ascii="Arial" w:hAnsi="Arial"/>
          <w:sz w:val="24"/>
          <w:szCs w:val="24"/>
        </w:rPr>
        <w:t>REQUISITOS DE SEGURIDAD PARA LA ADQUISICIÓN DE INFRAESTRUCTURA TECNOLÓGICA</w:t>
      </w:r>
      <w:bookmarkEnd w:id="22"/>
      <w:bookmarkEnd w:id="23"/>
      <w:bookmarkEnd w:id="24"/>
    </w:p>
    <w:p w14:paraId="6F114CB7" w14:textId="77777777" w:rsidR="005174D9" w:rsidRPr="004748FD" w:rsidRDefault="005174D9" w:rsidP="005174D9">
      <w:pPr>
        <w:ind w:left="360"/>
        <w:rPr>
          <w:rFonts w:ascii="Arial" w:hAnsi="Arial" w:cs="Arial"/>
          <w:sz w:val="24"/>
          <w:szCs w:val="24"/>
        </w:rPr>
      </w:pPr>
    </w:p>
    <w:p w14:paraId="05B8FA00" w14:textId="692666F0" w:rsidR="005174D9" w:rsidRPr="004748FD" w:rsidRDefault="005174D9" w:rsidP="34A24034">
      <w:pPr>
        <w:numPr>
          <w:ilvl w:val="0"/>
          <w:numId w:val="18"/>
        </w:numPr>
        <w:ind w:left="360"/>
        <w:contextualSpacing/>
        <w:rPr>
          <w:rFonts w:ascii="Arial" w:hAnsi="Arial" w:cs="Arial"/>
          <w:sz w:val="24"/>
          <w:szCs w:val="24"/>
          <w:lang w:eastAsia="es-CO"/>
        </w:rPr>
      </w:pPr>
      <w:r w:rsidRPr="004748FD">
        <w:rPr>
          <w:rFonts w:ascii="Arial" w:hAnsi="Arial" w:cs="Arial"/>
          <w:sz w:val="24"/>
          <w:szCs w:val="24"/>
        </w:rPr>
        <w:t>Cumplir con las políticas</w:t>
      </w:r>
      <w:r w:rsidRPr="004748FD">
        <w:rPr>
          <w:rFonts w:ascii="Arial" w:hAnsi="Arial" w:cs="Arial"/>
          <w:sz w:val="24"/>
          <w:szCs w:val="24"/>
          <w:lang w:eastAsia="es-CO"/>
        </w:rPr>
        <w:t xml:space="preserve"> de seguridad de la información de la Superintendencia de Industria y Comercio, establecidas en el documento SC05-</w:t>
      </w:r>
      <w:r w:rsidR="00AD1635" w:rsidRPr="004748FD">
        <w:rPr>
          <w:rFonts w:ascii="Arial" w:hAnsi="Arial" w:cs="Arial"/>
          <w:sz w:val="24"/>
          <w:szCs w:val="24"/>
          <w:lang w:eastAsia="es-CO"/>
        </w:rPr>
        <w:t>POL01</w:t>
      </w:r>
      <w:r w:rsidRPr="004748FD">
        <w:rPr>
          <w:rFonts w:ascii="Arial" w:hAnsi="Arial" w:cs="Arial"/>
          <w:sz w:val="24"/>
          <w:szCs w:val="24"/>
          <w:lang w:eastAsia="es-CO"/>
        </w:rPr>
        <w:t xml:space="preserve"> Políticas del sistema de gestión de seguridad de la información – SGSI.</w:t>
      </w:r>
    </w:p>
    <w:p w14:paraId="245B8CAC" w14:textId="77777777" w:rsidR="005174D9" w:rsidRPr="004748FD" w:rsidRDefault="005174D9" w:rsidP="005174D9">
      <w:pPr>
        <w:pStyle w:val="Prrafodelista"/>
        <w:ind w:left="360"/>
        <w:rPr>
          <w:rFonts w:ascii="Arial" w:hAnsi="Arial" w:cs="Arial"/>
          <w:sz w:val="24"/>
          <w:szCs w:val="24"/>
          <w:lang w:eastAsia="es-CO"/>
        </w:rPr>
      </w:pPr>
    </w:p>
    <w:p w14:paraId="67305E93" w14:textId="0147F61C" w:rsidR="005174D9" w:rsidRPr="004748FD" w:rsidRDefault="005174D9" w:rsidP="005174D9">
      <w:pPr>
        <w:numPr>
          <w:ilvl w:val="0"/>
          <w:numId w:val="18"/>
        </w:numPr>
        <w:ind w:left="360"/>
        <w:contextualSpacing/>
        <w:rPr>
          <w:rFonts w:ascii="Arial" w:hAnsi="Arial" w:cs="Arial"/>
          <w:sz w:val="24"/>
          <w:szCs w:val="24"/>
          <w:lang w:eastAsia="es-CO"/>
        </w:rPr>
      </w:pPr>
      <w:r w:rsidRPr="004748FD">
        <w:rPr>
          <w:rFonts w:ascii="Arial" w:hAnsi="Arial" w:cs="Arial"/>
          <w:sz w:val="24"/>
          <w:szCs w:val="24"/>
          <w:lang w:eastAsia="es-CO"/>
        </w:rPr>
        <w:t xml:space="preserve">El proveedor de infraestructura, servicio de tecnología o comunicaciones debe </w:t>
      </w:r>
      <w:r w:rsidRPr="004748FD">
        <w:rPr>
          <w:rFonts w:ascii="Arial" w:hAnsi="Arial" w:cs="Arial"/>
          <w:sz w:val="24"/>
          <w:szCs w:val="24"/>
        </w:rPr>
        <w:t>difundir</w:t>
      </w:r>
      <w:r w:rsidRPr="004748FD">
        <w:rPr>
          <w:rFonts w:ascii="Arial" w:hAnsi="Arial" w:cs="Arial"/>
          <w:sz w:val="24"/>
          <w:szCs w:val="24"/>
          <w:lang w:eastAsia="es-CO"/>
        </w:rPr>
        <w:t xml:space="preserve"> los lineamientos establecidos en el documento SC05-</w:t>
      </w:r>
      <w:r w:rsidR="00AD1635" w:rsidRPr="004748FD">
        <w:rPr>
          <w:rFonts w:ascii="Arial" w:hAnsi="Arial" w:cs="Arial"/>
          <w:sz w:val="24"/>
          <w:szCs w:val="24"/>
          <w:lang w:eastAsia="es-CO"/>
        </w:rPr>
        <w:t xml:space="preserve"> POL01</w:t>
      </w:r>
      <w:r w:rsidRPr="004748FD">
        <w:rPr>
          <w:rFonts w:ascii="Arial" w:hAnsi="Arial" w:cs="Arial"/>
          <w:sz w:val="24"/>
          <w:szCs w:val="24"/>
          <w:lang w:eastAsia="es-CO"/>
        </w:rPr>
        <w:t xml:space="preserve"> Políticas del sistema de gestión de seguridad de la información – SGSI a todos los empleados que participen en la ejecución del contrato con la SIC.</w:t>
      </w:r>
    </w:p>
    <w:p w14:paraId="45A9212B" w14:textId="77777777" w:rsidR="005174D9" w:rsidRPr="004748FD" w:rsidRDefault="005174D9" w:rsidP="005174D9">
      <w:pPr>
        <w:pStyle w:val="Prrafodelista"/>
        <w:ind w:left="360"/>
        <w:rPr>
          <w:rFonts w:ascii="Arial" w:hAnsi="Arial" w:cs="Arial"/>
          <w:sz w:val="24"/>
          <w:szCs w:val="24"/>
          <w:lang w:eastAsia="es-CO"/>
        </w:rPr>
      </w:pPr>
    </w:p>
    <w:p w14:paraId="046A3A74" w14:textId="77777777" w:rsidR="005174D9" w:rsidRPr="004748FD" w:rsidRDefault="005174D9" w:rsidP="005174D9">
      <w:pPr>
        <w:numPr>
          <w:ilvl w:val="0"/>
          <w:numId w:val="18"/>
        </w:numPr>
        <w:ind w:left="360"/>
        <w:contextualSpacing/>
        <w:rPr>
          <w:rFonts w:ascii="Arial" w:hAnsi="Arial" w:cs="Arial"/>
          <w:sz w:val="24"/>
          <w:szCs w:val="24"/>
          <w:lang w:eastAsia="es-CO"/>
        </w:rPr>
      </w:pPr>
      <w:r w:rsidRPr="004748FD">
        <w:rPr>
          <w:rFonts w:ascii="Arial" w:hAnsi="Arial" w:cs="Arial"/>
          <w:sz w:val="24"/>
          <w:szCs w:val="24"/>
          <w:lang w:eastAsia="es-CO"/>
        </w:rPr>
        <w:t xml:space="preserve">El proveedor de infraestructura, servicio de tecnología o comunicaciones y la SIC deben firmar un acuerdo de confidencialidad para contratos celebrados con personas naturales o un acuerdo de seguridad en la cadena de suministro para proveedores de productos y servicios para contratos celebrados con proveedores. </w:t>
      </w:r>
    </w:p>
    <w:p w14:paraId="7A5120B8" w14:textId="77777777" w:rsidR="005174D9" w:rsidRPr="004748FD" w:rsidRDefault="005174D9" w:rsidP="005174D9">
      <w:pPr>
        <w:pStyle w:val="Prrafodelista"/>
        <w:ind w:left="360"/>
        <w:rPr>
          <w:rFonts w:ascii="Arial" w:hAnsi="Arial" w:cs="Arial"/>
          <w:sz w:val="24"/>
          <w:szCs w:val="24"/>
          <w:lang w:eastAsia="es-CO"/>
        </w:rPr>
      </w:pPr>
    </w:p>
    <w:p w14:paraId="156135F9" w14:textId="625D43DB" w:rsidR="005174D9" w:rsidRPr="004748FD" w:rsidRDefault="005174D9" w:rsidP="005174D9">
      <w:pPr>
        <w:numPr>
          <w:ilvl w:val="0"/>
          <w:numId w:val="18"/>
        </w:numPr>
        <w:ind w:left="360"/>
        <w:contextualSpacing/>
        <w:rPr>
          <w:rFonts w:ascii="Arial" w:hAnsi="Arial" w:cs="Arial"/>
          <w:sz w:val="24"/>
          <w:szCs w:val="24"/>
          <w:lang w:eastAsia="es-CO"/>
        </w:rPr>
      </w:pPr>
      <w:r w:rsidRPr="004748FD">
        <w:rPr>
          <w:rFonts w:ascii="Arial" w:hAnsi="Arial" w:cs="Arial"/>
          <w:sz w:val="24"/>
          <w:szCs w:val="24"/>
          <w:lang w:eastAsia="es-CO"/>
        </w:rPr>
        <w:t xml:space="preserve">El proveedor de infraestructura, servicio de tecnología o comunicaciones debe presentar resultados de pruebas de </w:t>
      </w:r>
      <w:proofErr w:type="spellStart"/>
      <w:r w:rsidRPr="004748FD">
        <w:rPr>
          <w:rFonts w:ascii="Arial" w:hAnsi="Arial" w:cs="Arial"/>
          <w:sz w:val="24"/>
          <w:szCs w:val="24"/>
          <w:lang w:eastAsia="es-CO"/>
        </w:rPr>
        <w:t>pentesting</w:t>
      </w:r>
      <w:proofErr w:type="spellEnd"/>
      <w:r w:rsidRPr="004748FD">
        <w:rPr>
          <w:rFonts w:ascii="Arial" w:hAnsi="Arial" w:cs="Arial"/>
          <w:sz w:val="24"/>
          <w:szCs w:val="24"/>
          <w:lang w:eastAsia="es-CO"/>
        </w:rPr>
        <w:t>, en el cual se demuestre que el servicio de tecnología o comunicaciones adquirido no cuenta con vulnerabilidades que pueden llegar a afectar la seguridad de la información.</w:t>
      </w:r>
    </w:p>
    <w:p w14:paraId="4D604023" w14:textId="77777777" w:rsidR="005174D9" w:rsidRPr="004748FD" w:rsidRDefault="005174D9" w:rsidP="005174D9">
      <w:pPr>
        <w:pStyle w:val="Prrafodelista"/>
        <w:ind w:left="360"/>
        <w:rPr>
          <w:rFonts w:ascii="Arial" w:hAnsi="Arial" w:cs="Arial"/>
          <w:sz w:val="24"/>
          <w:szCs w:val="24"/>
          <w:lang w:eastAsia="es-CO"/>
        </w:rPr>
      </w:pPr>
    </w:p>
    <w:p w14:paraId="00895EC7" w14:textId="77777777" w:rsidR="005174D9" w:rsidRPr="004748FD" w:rsidRDefault="005174D9" w:rsidP="005174D9">
      <w:pPr>
        <w:numPr>
          <w:ilvl w:val="0"/>
          <w:numId w:val="18"/>
        </w:numPr>
        <w:ind w:left="360"/>
        <w:contextualSpacing/>
        <w:rPr>
          <w:rFonts w:ascii="Arial" w:hAnsi="Arial" w:cs="Arial"/>
          <w:sz w:val="24"/>
          <w:szCs w:val="24"/>
          <w:lang w:eastAsia="es-CO"/>
        </w:rPr>
      </w:pPr>
      <w:r w:rsidRPr="004748FD">
        <w:rPr>
          <w:rFonts w:ascii="Arial" w:hAnsi="Arial" w:cs="Arial"/>
          <w:sz w:val="24"/>
          <w:szCs w:val="24"/>
          <w:lang w:eastAsia="es-CO"/>
        </w:rPr>
        <w:t>Si durante el desarrollo del contrato, el proveedor de infraestructura, servicio de tecnología o comunicaciones requiere almacenar en la nube información de carácter personal a cargo de la SIC, ésta debe encontrarse en países que cuenten con los niveles adecuados de protección de datos personales, de acuerdo con los estándares definidos en la SIC.</w:t>
      </w:r>
    </w:p>
    <w:p w14:paraId="3105A686" w14:textId="77777777" w:rsidR="005174D9" w:rsidRPr="004748FD" w:rsidRDefault="005174D9" w:rsidP="005174D9">
      <w:pPr>
        <w:pStyle w:val="Prrafodelista"/>
        <w:ind w:left="360"/>
        <w:rPr>
          <w:rFonts w:ascii="Arial" w:hAnsi="Arial" w:cs="Arial"/>
          <w:sz w:val="24"/>
          <w:szCs w:val="24"/>
          <w:lang w:eastAsia="es-CO"/>
        </w:rPr>
      </w:pPr>
    </w:p>
    <w:p w14:paraId="40D23F4B" w14:textId="77777777" w:rsidR="005174D9" w:rsidRPr="004748FD" w:rsidRDefault="005174D9" w:rsidP="005174D9">
      <w:pPr>
        <w:pStyle w:val="Prrafodelista"/>
        <w:numPr>
          <w:ilvl w:val="0"/>
          <w:numId w:val="18"/>
        </w:numPr>
        <w:ind w:left="360"/>
        <w:rPr>
          <w:rFonts w:ascii="Arial" w:hAnsi="Arial" w:cs="Arial"/>
          <w:sz w:val="24"/>
          <w:szCs w:val="24"/>
          <w:lang w:eastAsia="es-CO"/>
        </w:rPr>
      </w:pPr>
      <w:r w:rsidRPr="004748FD">
        <w:rPr>
          <w:rFonts w:ascii="Arial" w:hAnsi="Arial" w:cs="Arial"/>
          <w:sz w:val="24"/>
          <w:szCs w:val="24"/>
          <w:lang w:eastAsia="es-CO"/>
        </w:rPr>
        <w:t>El servicio de tecnología o comunicaciones adquirido debe utilizar protocolos seguros para la transferencia de información, haciendo uso de algoritmos robustos de cifrado.</w:t>
      </w:r>
    </w:p>
    <w:p w14:paraId="5CD2F2B4" w14:textId="77777777" w:rsidR="005174D9" w:rsidRPr="004748FD" w:rsidRDefault="005174D9" w:rsidP="005174D9">
      <w:pPr>
        <w:rPr>
          <w:rFonts w:ascii="Arial" w:hAnsi="Arial" w:cs="Arial"/>
          <w:sz w:val="24"/>
          <w:szCs w:val="24"/>
          <w:lang w:eastAsia="es-CO"/>
        </w:rPr>
      </w:pPr>
    </w:p>
    <w:p w14:paraId="23B5CC71" w14:textId="77777777" w:rsidR="005174D9" w:rsidRPr="004748FD" w:rsidRDefault="005174D9" w:rsidP="005174D9">
      <w:pPr>
        <w:pStyle w:val="Prrafodelista"/>
        <w:numPr>
          <w:ilvl w:val="0"/>
          <w:numId w:val="18"/>
        </w:numPr>
        <w:ind w:left="360"/>
        <w:rPr>
          <w:rFonts w:ascii="Arial" w:hAnsi="Arial" w:cs="Arial"/>
          <w:sz w:val="24"/>
          <w:szCs w:val="24"/>
          <w:lang w:eastAsia="es-CO"/>
        </w:rPr>
      </w:pPr>
      <w:r w:rsidRPr="004748FD">
        <w:rPr>
          <w:rFonts w:ascii="Arial" w:hAnsi="Arial" w:cs="Arial"/>
          <w:sz w:val="24"/>
          <w:szCs w:val="24"/>
          <w:lang w:eastAsia="es-CO"/>
        </w:rPr>
        <w:t>El proveedor de infraestructura, servicio de tecnología o comunicaciones debe entregar los manuales de usuario y realizar las capacitaciones necesarias a los distintos tipos de usuarios para asegurar una adecuada trasferencia de conocimiento.</w:t>
      </w:r>
    </w:p>
    <w:p w14:paraId="1070D7DB" w14:textId="77777777" w:rsidR="005174D9" w:rsidRPr="004748FD" w:rsidRDefault="005174D9" w:rsidP="005174D9">
      <w:pPr>
        <w:pStyle w:val="Prrafodelista"/>
        <w:ind w:left="0"/>
        <w:rPr>
          <w:rFonts w:ascii="Arial" w:hAnsi="Arial" w:cs="Arial"/>
          <w:sz w:val="24"/>
          <w:szCs w:val="24"/>
          <w:lang w:eastAsia="es-CO"/>
        </w:rPr>
      </w:pPr>
    </w:p>
    <w:p w14:paraId="5415A700" w14:textId="55EDE768" w:rsidR="005174D9" w:rsidRPr="004748FD" w:rsidRDefault="005174D9" w:rsidP="005174D9">
      <w:pPr>
        <w:pStyle w:val="Ttulo3"/>
        <w:rPr>
          <w:rFonts w:ascii="Arial" w:hAnsi="Arial"/>
          <w:sz w:val="24"/>
          <w:szCs w:val="24"/>
        </w:rPr>
      </w:pPr>
      <w:bookmarkStart w:id="25" w:name="_Toc40176442"/>
      <w:bookmarkStart w:id="26" w:name="_Toc188962880"/>
      <w:bookmarkStart w:id="27" w:name="_Toc188963878"/>
      <w:r w:rsidRPr="004748FD">
        <w:rPr>
          <w:rFonts w:ascii="Arial" w:hAnsi="Arial"/>
          <w:sz w:val="24"/>
          <w:szCs w:val="24"/>
        </w:rPr>
        <w:t>REQUISITOS DE PRIVACIDAD</w:t>
      </w:r>
      <w:bookmarkEnd w:id="25"/>
      <w:bookmarkEnd w:id="26"/>
      <w:bookmarkEnd w:id="27"/>
    </w:p>
    <w:p w14:paraId="5DB49EEA" w14:textId="77777777" w:rsidR="005174D9" w:rsidRPr="004748FD" w:rsidRDefault="005174D9" w:rsidP="005174D9">
      <w:pPr>
        <w:rPr>
          <w:rFonts w:ascii="Arial" w:hAnsi="Arial" w:cs="Arial"/>
          <w:sz w:val="24"/>
          <w:szCs w:val="24"/>
          <w:lang w:eastAsia="es-CO"/>
        </w:rPr>
      </w:pPr>
    </w:p>
    <w:p w14:paraId="754150C5" w14:textId="77777777" w:rsidR="005174D9" w:rsidRPr="004748FD" w:rsidRDefault="005174D9" w:rsidP="005174D9">
      <w:pPr>
        <w:pStyle w:val="Prrafodelista"/>
        <w:numPr>
          <w:ilvl w:val="0"/>
          <w:numId w:val="19"/>
        </w:numPr>
        <w:rPr>
          <w:rFonts w:ascii="Arial" w:hAnsi="Arial" w:cs="Arial"/>
          <w:sz w:val="24"/>
          <w:szCs w:val="24"/>
          <w:lang w:eastAsia="es-CO"/>
        </w:rPr>
      </w:pPr>
      <w:r w:rsidRPr="004748FD">
        <w:rPr>
          <w:rFonts w:ascii="Arial" w:hAnsi="Arial" w:cs="Arial"/>
          <w:sz w:val="24"/>
          <w:szCs w:val="24"/>
          <w:lang w:eastAsia="es-CO"/>
        </w:rPr>
        <w:t>El proveedor/contratista tendrá sumo cuidado para que sus actos o acciones, no se tipifiquen en una conducta descrita en la Ley 1273 de 2009, como en la Ley 1581 de 2012 acorde con el proceso objeto de la prestación del servicio a la entidad. Las partes contratantes podrán utilizar todas las acciones administrativas, civiles y penales, para resarcir daños y perjuicios que se puedan ocasionar por el mal manejo de datos e información personales o empresariales.</w:t>
      </w:r>
    </w:p>
    <w:p w14:paraId="65C486A2" w14:textId="77777777" w:rsidR="005174D9" w:rsidRPr="004748FD" w:rsidRDefault="005174D9" w:rsidP="005174D9">
      <w:pPr>
        <w:pStyle w:val="Prrafodelista"/>
        <w:rPr>
          <w:rFonts w:ascii="Arial" w:hAnsi="Arial" w:cs="Arial"/>
          <w:sz w:val="24"/>
          <w:szCs w:val="24"/>
          <w:lang w:eastAsia="es-CO"/>
        </w:rPr>
      </w:pPr>
    </w:p>
    <w:p w14:paraId="3F6DD270" w14:textId="77777777" w:rsidR="005174D9" w:rsidRPr="004748FD" w:rsidRDefault="005174D9" w:rsidP="005174D9">
      <w:pPr>
        <w:pStyle w:val="Prrafodelista"/>
        <w:numPr>
          <w:ilvl w:val="0"/>
          <w:numId w:val="19"/>
        </w:numPr>
        <w:rPr>
          <w:rFonts w:ascii="Arial" w:hAnsi="Arial" w:cs="Arial"/>
          <w:sz w:val="24"/>
          <w:szCs w:val="24"/>
          <w:lang w:eastAsia="es-CO"/>
        </w:rPr>
      </w:pPr>
      <w:r w:rsidRPr="004748FD">
        <w:rPr>
          <w:rFonts w:ascii="Arial" w:hAnsi="Arial" w:cs="Arial"/>
          <w:sz w:val="24"/>
          <w:szCs w:val="24"/>
          <w:lang w:eastAsia="es-CO"/>
        </w:rPr>
        <w:t>Cuando en desarrollo del contrato y en el evento en el cual el proveedor/contratista realice cualquier operación o conjunto de operaciones sobre datos personales, tales como la recolección, almacenamiento, uso, circulación o supresión (en adelante el Tratamiento) por cuenta y bajo las instrucciones de la SIC (quien como RESPONSABLE define los medios y las finalidades de las bases de datos) debe cumplir las siguientes obligaciones como ENCARGADO DEL TRATAMIENTO:</w:t>
      </w:r>
    </w:p>
    <w:p w14:paraId="732EE781" w14:textId="77777777" w:rsidR="005174D9" w:rsidRPr="004748FD" w:rsidRDefault="005174D9" w:rsidP="005174D9">
      <w:pPr>
        <w:pStyle w:val="Prrafodelista"/>
        <w:rPr>
          <w:rFonts w:ascii="Arial" w:hAnsi="Arial" w:cs="Arial"/>
          <w:sz w:val="24"/>
          <w:szCs w:val="24"/>
          <w:lang w:eastAsia="es-CO"/>
        </w:rPr>
      </w:pPr>
    </w:p>
    <w:p w14:paraId="69743161"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Dar Tratamiento, a nombre de la SIC, a los datos personales conforme a los principios que los tutelan;</w:t>
      </w:r>
    </w:p>
    <w:p w14:paraId="29973746" w14:textId="77777777" w:rsidR="005174D9" w:rsidRPr="004748FD" w:rsidRDefault="005174D9" w:rsidP="005174D9">
      <w:pPr>
        <w:pStyle w:val="Prrafodelista"/>
        <w:ind w:left="360"/>
        <w:rPr>
          <w:rFonts w:ascii="Arial" w:hAnsi="Arial" w:cs="Arial"/>
          <w:sz w:val="24"/>
          <w:szCs w:val="24"/>
          <w:lang w:eastAsia="es-CO"/>
        </w:rPr>
      </w:pPr>
    </w:p>
    <w:p w14:paraId="29303486" w14:textId="014B1F66"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 xml:space="preserve">Salvaguardar la seguridad de las bases de datos en los que se contengan datos personales. 3. Guardar confidencialidad respecto del tratamiento de los datos personales. En el caso de datos personales regulados por la ley 1581 de 2012 y normas reglamentarias y en virtud del principio de confidencialidad consagrado en el artículo 4º de la ley 1581 de 2012. El proveedor/contratista que intervengan en el Tratamiento de datos personales que no tengan la naturaleza de públicos está obligado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ley y en los términos de </w:t>
      </w:r>
      <w:proofErr w:type="gramStart"/>
      <w:r w:rsidRPr="004748FD">
        <w:rPr>
          <w:rFonts w:ascii="Arial" w:hAnsi="Arial" w:cs="Arial"/>
          <w:sz w:val="24"/>
          <w:szCs w:val="24"/>
          <w:lang w:eastAsia="es-CO"/>
        </w:rPr>
        <w:t>la misma</w:t>
      </w:r>
      <w:proofErr w:type="gramEnd"/>
      <w:r w:rsidRPr="004748FD">
        <w:rPr>
          <w:rFonts w:ascii="Arial" w:hAnsi="Arial" w:cs="Arial"/>
          <w:sz w:val="24"/>
          <w:szCs w:val="24"/>
          <w:lang w:eastAsia="es-CO"/>
        </w:rPr>
        <w:t>;</w:t>
      </w:r>
    </w:p>
    <w:p w14:paraId="395BC615" w14:textId="77777777" w:rsidR="005174D9" w:rsidRPr="004748FD" w:rsidRDefault="005174D9" w:rsidP="005174D9">
      <w:pPr>
        <w:pStyle w:val="Prrafodelista"/>
        <w:ind w:left="360"/>
        <w:rPr>
          <w:rFonts w:ascii="Arial" w:hAnsi="Arial" w:cs="Arial"/>
          <w:sz w:val="24"/>
          <w:szCs w:val="24"/>
          <w:lang w:eastAsia="es-CO"/>
        </w:rPr>
      </w:pPr>
    </w:p>
    <w:p w14:paraId="10CADF76"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Si realiza la recolección o captura de datos personales deberá obtener, la autorización previa, expresa e informada del titular, conservar y entregar dichas autorizaciones, a la SIC;</w:t>
      </w:r>
    </w:p>
    <w:p w14:paraId="51EB5E73" w14:textId="77777777" w:rsidR="005174D9" w:rsidRPr="004748FD" w:rsidRDefault="005174D9" w:rsidP="005174D9">
      <w:pPr>
        <w:pStyle w:val="Prrafodelista"/>
        <w:ind w:left="360"/>
        <w:rPr>
          <w:rFonts w:ascii="Arial" w:hAnsi="Arial" w:cs="Arial"/>
          <w:sz w:val="24"/>
          <w:szCs w:val="24"/>
          <w:lang w:eastAsia="es-CO"/>
        </w:rPr>
      </w:pPr>
    </w:p>
    <w:p w14:paraId="4D933E8A"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Verificar que el tratamiento que va a realizar se encuentre dentro del alcance y finalidades definidos en la respectiva autorización y en la Política de Tratamiento de Datos Personales;</w:t>
      </w:r>
    </w:p>
    <w:p w14:paraId="24D30907" w14:textId="77777777" w:rsidR="005174D9" w:rsidRPr="004748FD" w:rsidRDefault="005174D9" w:rsidP="005174D9">
      <w:pPr>
        <w:pStyle w:val="Prrafodelista"/>
        <w:ind w:left="360"/>
        <w:rPr>
          <w:rFonts w:ascii="Arial" w:hAnsi="Arial" w:cs="Arial"/>
          <w:sz w:val="24"/>
          <w:szCs w:val="24"/>
          <w:lang w:eastAsia="es-CO"/>
        </w:rPr>
      </w:pPr>
    </w:p>
    <w:p w14:paraId="4F0E23AA"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Cumplir con las finalidades, los tratamientos autorizados por el titular o por ley, los principios y en general con la normatividad que aplique en materia de protección de datos, en especial deberá dar cumplimiento a la Política de Tratamiento de Datos personales de la SIC y demás normativas internas, tales como manuales, procedimientos, entre otros;</w:t>
      </w:r>
    </w:p>
    <w:p w14:paraId="6C7B0D97" w14:textId="77777777" w:rsidR="005174D9" w:rsidRPr="004748FD" w:rsidRDefault="005174D9" w:rsidP="005174D9">
      <w:pPr>
        <w:pStyle w:val="Prrafodelista"/>
        <w:ind w:left="360"/>
        <w:rPr>
          <w:rFonts w:ascii="Arial" w:hAnsi="Arial" w:cs="Arial"/>
          <w:sz w:val="24"/>
          <w:szCs w:val="24"/>
          <w:lang w:eastAsia="es-CO"/>
        </w:rPr>
      </w:pPr>
    </w:p>
    <w:p w14:paraId="47C55C15"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El proveedor/contratista deberá tratar la información de forma diligente y asegurar que se conserve en condiciones de seguridad evitando su adulteración, pérdida, consulta, uso o acceso no autorizado o fraudulento;</w:t>
      </w:r>
    </w:p>
    <w:p w14:paraId="796A5FC7" w14:textId="77777777" w:rsidR="005174D9" w:rsidRPr="004748FD" w:rsidRDefault="005174D9" w:rsidP="005174D9">
      <w:pPr>
        <w:pStyle w:val="Prrafodelista"/>
        <w:ind w:left="360"/>
        <w:rPr>
          <w:rFonts w:ascii="Arial" w:hAnsi="Arial" w:cs="Arial"/>
          <w:sz w:val="24"/>
          <w:szCs w:val="24"/>
          <w:lang w:eastAsia="es-CO"/>
        </w:rPr>
      </w:pPr>
    </w:p>
    <w:p w14:paraId="00E94072"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Deberá verificar la calidad y veracidad de los datos objeto de tratamiento;</w:t>
      </w:r>
    </w:p>
    <w:p w14:paraId="0F59FF4D" w14:textId="77777777" w:rsidR="005174D9" w:rsidRPr="004748FD" w:rsidRDefault="005174D9" w:rsidP="005174D9">
      <w:pPr>
        <w:pStyle w:val="Prrafodelista"/>
        <w:ind w:left="360"/>
        <w:rPr>
          <w:rFonts w:ascii="Arial" w:hAnsi="Arial" w:cs="Arial"/>
          <w:sz w:val="24"/>
          <w:szCs w:val="24"/>
          <w:lang w:eastAsia="es-CO"/>
        </w:rPr>
      </w:pPr>
    </w:p>
    <w:p w14:paraId="0AA3F50F"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El proveedor/contratista en calidad de encargado deberá asegurar al titular que en todo momento pueda ejercer sus derechos a consultar, rectificar, actualizar o suprimir sus datos personales o a revocar la autorización conforme a los procedimientos establecidos en la Política de Tratamiento de Datos Personales de la SIC;</w:t>
      </w:r>
    </w:p>
    <w:p w14:paraId="4EFCF563" w14:textId="77777777" w:rsidR="005174D9" w:rsidRPr="004748FD" w:rsidRDefault="005174D9" w:rsidP="005174D9">
      <w:pPr>
        <w:pStyle w:val="Prrafodelista"/>
        <w:ind w:left="360"/>
        <w:rPr>
          <w:rFonts w:ascii="Arial" w:hAnsi="Arial" w:cs="Arial"/>
          <w:sz w:val="24"/>
          <w:szCs w:val="24"/>
          <w:lang w:eastAsia="es-CO"/>
        </w:rPr>
      </w:pPr>
    </w:p>
    <w:p w14:paraId="595EAA3F"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Responder directamente sobre todos los datos personales que se trate en los equipos o dispositivos que sean de propiedad de la SIC;</w:t>
      </w:r>
    </w:p>
    <w:p w14:paraId="1FB61BCA" w14:textId="77777777" w:rsidR="005174D9" w:rsidRPr="004748FD" w:rsidRDefault="005174D9" w:rsidP="005174D9">
      <w:pPr>
        <w:pStyle w:val="Prrafodelista"/>
        <w:ind w:left="360"/>
        <w:rPr>
          <w:rFonts w:ascii="Arial" w:hAnsi="Arial" w:cs="Arial"/>
          <w:sz w:val="24"/>
          <w:szCs w:val="24"/>
          <w:lang w:eastAsia="es-CO"/>
        </w:rPr>
      </w:pPr>
    </w:p>
    <w:p w14:paraId="2854D340"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Dar uso a los datos personales exclusivamente para los fines del presente contrato;</w:t>
      </w:r>
    </w:p>
    <w:p w14:paraId="593900EF" w14:textId="77777777" w:rsidR="005174D9" w:rsidRPr="004748FD" w:rsidRDefault="005174D9" w:rsidP="005174D9">
      <w:pPr>
        <w:pStyle w:val="Prrafodelista"/>
        <w:ind w:left="360"/>
        <w:rPr>
          <w:rFonts w:ascii="Arial" w:hAnsi="Arial" w:cs="Arial"/>
          <w:sz w:val="24"/>
          <w:szCs w:val="24"/>
          <w:lang w:eastAsia="es-CO"/>
        </w:rPr>
      </w:pPr>
    </w:p>
    <w:p w14:paraId="7AE5C3FC"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Atender las indicaciones de la SIC para realizar los respectivos trámites ante el Registro Nacional de Bases de Datos;</w:t>
      </w:r>
    </w:p>
    <w:p w14:paraId="5B9CA1B7" w14:textId="77777777" w:rsidR="005174D9" w:rsidRPr="004748FD" w:rsidRDefault="005174D9" w:rsidP="005174D9">
      <w:pPr>
        <w:pStyle w:val="Prrafodelista"/>
        <w:ind w:left="360"/>
        <w:rPr>
          <w:rFonts w:ascii="Arial" w:hAnsi="Arial" w:cs="Arial"/>
          <w:sz w:val="24"/>
          <w:szCs w:val="24"/>
          <w:lang w:eastAsia="es-CO"/>
        </w:rPr>
      </w:pPr>
    </w:p>
    <w:p w14:paraId="22F4DD66"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Colaborar con la SIC en la debida comunicación y gestión de toda violación a códigos de seguridad y/o incidentes de los datos personales, conforme a los procedimientos internos de la SIC;</w:t>
      </w:r>
    </w:p>
    <w:p w14:paraId="26DE4575" w14:textId="77777777" w:rsidR="005174D9" w:rsidRPr="004748FD" w:rsidRDefault="005174D9" w:rsidP="005174D9">
      <w:pPr>
        <w:pStyle w:val="Prrafodelista"/>
        <w:ind w:left="360"/>
        <w:rPr>
          <w:rFonts w:ascii="Arial" w:hAnsi="Arial" w:cs="Arial"/>
          <w:sz w:val="24"/>
          <w:szCs w:val="24"/>
          <w:lang w:eastAsia="es-CO"/>
        </w:rPr>
      </w:pPr>
    </w:p>
    <w:p w14:paraId="381B6435"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Dar cumplimiento con las instrucciones y requerimientos que imparta la Superintendencia de Industria y Comercio;</w:t>
      </w:r>
    </w:p>
    <w:p w14:paraId="0DE022C5" w14:textId="77777777" w:rsidR="005174D9" w:rsidRPr="004748FD" w:rsidRDefault="005174D9" w:rsidP="005174D9">
      <w:pPr>
        <w:pStyle w:val="Prrafodelista"/>
        <w:ind w:left="360"/>
        <w:rPr>
          <w:rFonts w:ascii="Arial" w:hAnsi="Arial" w:cs="Arial"/>
          <w:sz w:val="24"/>
          <w:szCs w:val="24"/>
          <w:lang w:eastAsia="es-CO"/>
        </w:rPr>
      </w:pPr>
    </w:p>
    <w:p w14:paraId="6AA2870D" w14:textId="77777777" w:rsidR="005174D9" w:rsidRPr="004748FD" w:rsidRDefault="005174D9" w:rsidP="005174D9">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Cumplir con todas las normas internas de la SIC sobre seguridad de la información, gestión documental, y en general sobre el Programa Integral de Gestión de Datos Personales;</w:t>
      </w:r>
    </w:p>
    <w:p w14:paraId="7823F35B" w14:textId="77777777" w:rsidR="005174D9" w:rsidRPr="004748FD" w:rsidRDefault="005174D9" w:rsidP="005174D9">
      <w:pPr>
        <w:pStyle w:val="Prrafodelista"/>
        <w:ind w:left="360"/>
        <w:rPr>
          <w:rFonts w:ascii="Arial" w:hAnsi="Arial" w:cs="Arial"/>
          <w:sz w:val="24"/>
          <w:szCs w:val="24"/>
          <w:lang w:eastAsia="es-CO"/>
        </w:rPr>
      </w:pPr>
    </w:p>
    <w:p w14:paraId="24C19B44" w14:textId="69FAEC8B" w:rsidR="005174D9" w:rsidRPr="004748FD" w:rsidRDefault="005174D9" w:rsidP="008A2A01">
      <w:pPr>
        <w:pStyle w:val="Prrafodelista"/>
        <w:numPr>
          <w:ilvl w:val="0"/>
          <w:numId w:val="20"/>
        </w:numPr>
        <w:ind w:left="720"/>
        <w:rPr>
          <w:rFonts w:ascii="Arial" w:hAnsi="Arial" w:cs="Arial"/>
          <w:sz w:val="24"/>
          <w:szCs w:val="24"/>
          <w:lang w:eastAsia="es-CO"/>
        </w:rPr>
      </w:pPr>
      <w:r w:rsidRPr="004748FD">
        <w:rPr>
          <w:rFonts w:ascii="Arial" w:hAnsi="Arial" w:cs="Arial"/>
          <w:sz w:val="24"/>
          <w:szCs w:val="24"/>
          <w:lang w:eastAsia="es-CO"/>
        </w:rPr>
        <w:t>Devolver a la SIC todo dato personal y toda base de datos que éste le haya entregado, tanto en medios físicos como electrónicos, y eliminar completamente cualquier registro, físicos y/o electrónicos, que contengan datos personales y/o bases de datos obtenidos en el desarrollo del presente contrato. Para tal efecto dentro de los 7 días hábiles siguientes a la terminación del contrato, el proveedor/contratista deberá remitir certificado indicando la devolución y eliminación de los datos personales objeto de tratamiento en virtud del contrato suscrito entre las partes;</w:t>
      </w:r>
      <w:r w:rsidR="005D449D" w:rsidRPr="004748FD">
        <w:rPr>
          <w:rFonts w:ascii="Arial" w:hAnsi="Arial" w:cs="Arial"/>
          <w:sz w:val="24"/>
          <w:szCs w:val="24"/>
          <w:lang w:eastAsia="es-CO"/>
        </w:rPr>
        <w:t xml:space="preserve"> </w:t>
      </w:r>
      <w:r w:rsidRPr="004748FD">
        <w:rPr>
          <w:rFonts w:ascii="Arial" w:hAnsi="Arial" w:cs="Arial"/>
          <w:sz w:val="24"/>
          <w:szCs w:val="24"/>
          <w:lang w:eastAsia="es-CO"/>
        </w:rPr>
        <w:t>Queda expresamente prohibido la cesión, transferencia y/o transmisión de la información proporcionada por la SIC a el proveedor/contratista a cualquier tercero sin la debida autorización escrita por parte de la Entidad</w:t>
      </w:r>
      <w:r w:rsidR="005D449D" w:rsidRPr="004748FD">
        <w:rPr>
          <w:rFonts w:ascii="Arial" w:hAnsi="Arial" w:cs="Arial"/>
          <w:sz w:val="24"/>
          <w:szCs w:val="24"/>
          <w:lang w:eastAsia="es-CO"/>
        </w:rPr>
        <w:t>.</w:t>
      </w:r>
    </w:p>
    <w:p w14:paraId="0617B57B" w14:textId="77777777" w:rsidR="00431C3B" w:rsidRPr="004748FD" w:rsidRDefault="00431C3B" w:rsidP="00431C3B">
      <w:pPr>
        <w:pStyle w:val="Prrafodelista"/>
        <w:rPr>
          <w:rFonts w:ascii="Arial" w:hAnsi="Arial" w:cs="Arial"/>
          <w:sz w:val="24"/>
          <w:szCs w:val="24"/>
          <w:lang w:eastAsia="es-CO"/>
        </w:rPr>
      </w:pPr>
    </w:p>
    <w:p w14:paraId="5A51903F" w14:textId="1D579B3E" w:rsidR="00431C3B" w:rsidRPr="004748FD" w:rsidRDefault="00431C3B" w:rsidP="00431C3B">
      <w:pPr>
        <w:rPr>
          <w:rFonts w:ascii="Arial" w:hAnsi="Arial" w:cs="Arial"/>
          <w:sz w:val="24"/>
          <w:szCs w:val="24"/>
          <w:lang w:eastAsia="es-CO"/>
        </w:rPr>
      </w:pPr>
    </w:p>
    <w:p w14:paraId="49D4512F" w14:textId="67779477" w:rsidR="00431C3B" w:rsidRPr="004748FD" w:rsidRDefault="0059204C" w:rsidP="00704AB6">
      <w:pPr>
        <w:rPr>
          <w:rFonts w:ascii="Arial" w:hAnsi="Arial" w:cs="Arial"/>
          <w:sz w:val="24"/>
          <w:szCs w:val="24"/>
          <w:lang w:eastAsia="es-CO"/>
        </w:rPr>
      </w:pPr>
      <w:r>
        <w:rPr>
          <w:rFonts w:ascii="Arial" w:hAnsi="Arial" w:cs="Arial"/>
          <w:sz w:val="24"/>
          <w:szCs w:val="24"/>
          <w:lang w:eastAsia="es-CO"/>
        </w:rPr>
        <w:t>Fin del documento</w:t>
      </w:r>
    </w:p>
    <w:sectPr w:rsidR="00431C3B" w:rsidRPr="004748FD" w:rsidSect="001A2EDA">
      <w:headerReference w:type="even" r:id="rId18"/>
      <w:headerReference w:type="default" r:id="rId19"/>
      <w:headerReference w:type="first" r:id="rId20"/>
      <w:footerReference w:type="first" r:id="rId21"/>
      <w:pgSz w:w="12242" w:h="15842"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CA0BA" w14:textId="77777777" w:rsidR="00510781" w:rsidRDefault="00510781">
      <w:r>
        <w:separator/>
      </w:r>
    </w:p>
  </w:endnote>
  <w:endnote w:type="continuationSeparator" w:id="0">
    <w:p w14:paraId="0450C9AE" w14:textId="77777777" w:rsidR="00510781" w:rsidRDefault="0051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3546" w14:textId="3DB47D3E" w:rsidR="00A246A8" w:rsidRPr="0024365F" w:rsidRDefault="0024365F" w:rsidP="0024365F">
    <w:pPr>
      <w:pStyle w:val="Piedepgina"/>
      <w:rPr>
        <w:rFonts w:ascii="Arial" w:hAnsi="Arial" w:cs="Arial"/>
        <w:sz w:val="20"/>
      </w:rPr>
    </w:pPr>
    <w:r w:rsidRPr="0024365F">
      <w:rPr>
        <w:rFonts w:ascii="Arial" w:hAnsi="Arial" w:cs="Arial"/>
        <w:sz w:val="20"/>
      </w:rPr>
      <w:ptab w:relativeTo="margin" w:alignment="center" w:leader="none"/>
    </w:r>
    <w:r>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0DB0B" w14:textId="77777777" w:rsidR="00510781" w:rsidRDefault="00510781">
      <w:r>
        <w:separator/>
      </w:r>
    </w:p>
  </w:footnote>
  <w:footnote w:type="continuationSeparator" w:id="0">
    <w:p w14:paraId="7244DB4B" w14:textId="77777777" w:rsidR="00510781" w:rsidRDefault="00510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8564C" w14:textId="425C0D85" w:rsidR="00A246A8" w:rsidRDefault="00000000">
    <w:pPr>
      <w:pStyle w:val="Encabezado"/>
    </w:pPr>
    <w:r>
      <w:rPr>
        <w:noProof/>
      </w:rPr>
      <w:pict w14:anchorId="7798F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left:0;text-align:left;margin-left:0;margin-top:0;width:553.9pt;height:69.2pt;rotation:315;z-index:-251649536;mso-position-horizontal:center;mso-position-horizontal-relative:margin;mso-position-vertical:center;mso-position-vertical-relative:margin" o:allowincell="f" fillcolor="silver" stroked="f">
          <v:fill opacity=".5"/>
          <v:textpath style="font-family:&quot;Arial Narrow&quot;;font-size:1pt" string="COPIA NO CONTROLADA"/>
          <w10:wrap anchorx="margin" anchory="margin"/>
        </v:shape>
      </w:pict>
    </w:r>
    <w:r>
      <w:rPr>
        <w:noProof/>
      </w:rPr>
      <w:pict w14:anchorId="48E0F366">
        <v:shape id="_x0000_s1049" type="#_x0000_t136" style="position:absolute;left:0;text-align:left;margin-left:0;margin-top:0;width:545.25pt;height:77.85pt;rotation:315;z-index:-251653632;mso-position-horizontal:center;mso-position-horizontal-relative:margin;mso-position-vertical:center;mso-position-vertical-relative:margin" o:allowincell="f" fillcolor="silver" stroked="f">
          <v:fill opacity=".5"/>
          <v:textpath style="font-family:&quot;Arial Narrow&quot;;font-size:1pt" string="COPIA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7"/>
      <w:gridCol w:w="5379"/>
      <w:gridCol w:w="2232"/>
    </w:tblGrid>
    <w:tr w:rsidR="004B4201" w:rsidRPr="008464B5" w14:paraId="22B5095A" w14:textId="77777777" w:rsidTr="00966F13">
      <w:trPr>
        <w:cantSplit/>
        <w:trHeight w:val="416"/>
        <w:jc w:val="center"/>
      </w:trPr>
      <w:tc>
        <w:tcPr>
          <w:tcW w:w="3007" w:type="dxa"/>
          <w:vMerge w:val="restart"/>
        </w:tcPr>
        <w:p w14:paraId="40BF9999" w14:textId="77777777" w:rsidR="004B4201" w:rsidRDefault="004B4201" w:rsidP="0050258F">
          <w:pPr>
            <w:ind w:right="360"/>
            <w:jc w:val="center"/>
            <w:rPr>
              <w:lang w:val="es-MX"/>
            </w:rPr>
          </w:pPr>
          <w:r>
            <w:rPr>
              <w:noProof/>
              <w:lang w:val="es-MX"/>
            </w:rPr>
            <w:drawing>
              <wp:anchor distT="0" distB="0" distL="114300" distR="114300" simplePos="0" relativeHeight="251680256" behindDoc="1" locked="0" layoutInCell="1" allowOverlap="1" wp14:anchorId="7C45AC91" wp14:editId="75301306">
                <wp:simplePos x="0" y="0"/>
                <wp:positionH relativeFrom="column">
                  <wp:posOffset>69850</wp:posOffset>
                </wp:positionH>
                <wp:positionV relativeFrom="paragraph">
                  <wp:posOffset>57785</wp:posOffset>
                </wp:positionV>
                <wp:extent cx="1619250" cy="962025"/>
                <wp:effectExtent l="0" t="0" r="0" b="9525"/>
                <wp:wrapNone/>
                <wp:docPr id="1783025824"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19801" name="Imagen 8"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19250" cy="962025"/>
                        </a:xfrm>
                        <a:prstGeom prst="rect">
                          <a:avLst/>
                        </a:prstGeom>
                      </pic:spPr>
                    </pic:pic>
                  </a:graphicData>
                </a:graphic>
                <wp14:sizeRelH relativeFrom="page">
                  <wp14:pctWidth>0</wp14:pctWidth>
                </wp14:sizeRelH>
                <wp14:sizeRelV relativeFrom="page">
                  <wp14:pctHeight>0</wp14:pctHeight>
                </wp14:sizeRelV>
              </wp:anchor>
            </w:drawing>
          </w:r>
        </w:p>
      </w:tc>
      <w:tc>
        <w:tcPr>
          <w:tcW w:w="5379" w:type="dxa"/>
          <w:vMerge w:val="restart"/>
          <w:vAlign w:val="center"/>
        </w:tcPr>
        <w:p w14:paraId="11746A49" w14:textId="77777777" w:rsidR="004B4201" w:rsidRDefault="004B4201" w:rsidP="0050258F">
          <w:pPr>
            <w:jc w:val="center"/>
            <w:rPr>
              <w:sz w:val="28"/>
              <w:szCs w:val="28"/>
            </w:rPr>
          </w:pPr>
          <w:r>
            <w:rPr>
              <w:rFonts w:ascii="Arial" w:hAnsi="Arial" w:cs="Arial"/>
              <w:b/>
              <w:sz w:val="20"/>
            </w:rPr>
            <w:t xml:space="preserve">CRITERIOS DE </w:t>
          </w:r>
          <w:r w:rsidRPr="00293892">
            <w:rPr>
              <w:rFonts w:ascii="Arial" w:hAnsi="Arial" w:cs="Arial"/>
              <w:b/>
              <w:sz w:val="20"/>
            </w:rPr>
            <w:t>S</w:t>
          </w:r>
          <w:r>
            <w:rPr>
              <w:rFonts w:ascii="Arial" w:hAnsi="Arial" w:cs="Arial"/>
              <w:b/>
              <w:sz w:val="20"/>
            </w:rPr>
            <w:t>EGURIDAD Y PRIVACIDAD DE LA INFORMACIÓN EN COMPRAS PÚBLICAS</w:t>
          </w:r>
        </w:p>
        <w:p w14:paraId="3A1E34FB" w14:textId="77777777" w:rsidR="004B4201" w:rsidRPr="008C7730" w:rsidRDefault="004B4201" w:rsidP="0050258F">
          <w:pPr>
            <w:jc w:val="center"/>
            <w:rPr>
              <w:rFonts w:cs="Arial"/>
              <w:b/>
              <w:szCs w:val="24"/>
            </w:rPr>
          </w:pPr>
        </w:p>
      </w:tc>
      <w:tc>
        <w:tcPr>
          <w:tcW w:w="2232" w:type="dxa"/>
          <w:vAlign w:val="center"/>
        </w:tcPr>
        <w:p w14:paraId="33E35F72" w14:textId="77777777" w:rsidR="004B4201" w:rsidRPr="008C7730" w:rsidRDefault="004B4201" w:rsidP="004B4201">
          <w:pPr>
            <w:rPr>
              <w:rFonts w:cs="Arial"/>
              <w:iCs/>
              <w:sz w:val="20"/>
              <w:lang w:val="es-MX"/>
            </w:rPr>
          </w:pPr>
          <w:r w:rsidRPr="008C7730">
            <w:rPr>
              <w:rFonts w:cs="Arial"/>
              <w:sz w:val="20"/>
              <w:lang w:val="es-MX"/>
            </w:rPr>
            <w:t>Código: SC05-F</w:t>
          </w:r>
          <w:r>
            <w:rPr>
              <w:rFonts w:cs="Arial"/>
              <w:sz w:val="20"/>
              <w:lang w:val="es-MX"/>
            </w:rPr>
            <w:t>05</w:t>
          </w:r>
        </w:p>
      </w:tc>
    </w:tr>
    <w:tr w:rsidR="004B4201" w:rsidRPr="008464B5" w14:paraId="567A3365" w14:textId="77777777" w:rsidTr="00966F13">
      <w:trPr>
        <w:cantSplit/>
        <w:trHeight w:val="413"/>
        <w:jc w:val="center"/>
      </w:trPr>
      <w:tc>
        <w:tcPr>
          <w:tcW w:w="3007" w:type="dxa"/>
          <w:vMerge/>
        </w:tcPr>
        <w:p w14:paraId="5F3EDA22" w14:textId="77777777" w:rsidR="004B4201" w:rsidRDefault="004B4201" w:rsidP="004B4201">
          <w:pPr>
            <w:ind w:right="360"/>
            <w:jc w:val="center"/>
            <w:rPr>
              <w:noProof/>
              <w:lang w:val="es-MX"/>
            </w:rPr>
          </w:pPr>
        </w:p>
      </w:tc>
      <w:tc>
        <w:tcPr>
          <w:tcW w:w="5379" w:type="dxa"/>
          <w:vMerge/>
          <w:vAlign w:val="center"/>
        </w:tcPr>
        <w:p w14:paraId="09432EAF" w14:textId="77777777" w:rsidR="004B4201" w:rsidRPr="008C7730" w:rsidRDefault="004B4201" w:rsidP="004B4201">
          <w:pPr>
            <w:jc w:val="center"/>
            <w:rPr>
              <w:rFonts w:eastAsia="MS Mincho" w:cs="Arial"/>
              <w:b/>
              <w:bCs/>
              <w:iCs/>
              <w:szCs w:val="24"/>
              <w:lang w:val="es-ES_tradnl"/>
            </w:rPr>
          </w:pPr>
        </w:p>
      </w:tc>
      <w:tc>
        <w:tcPr>
          <w:tcW w:w="2232" w:type="dxa"/>
          <w:vAlign w:val="center"/>
        </w:tcPr>
        <w:p w14:paraId="7162AB5D" w14:textId="65B9399A" w:rsidR="004B4201" w:rsidRPr="008C7730" w:rsidRDefault="004B4201" w:rsidP="004B4201">
          <w:pPr>
            <w:rPr>
              <w:rFonts w:cs="Arial"/>
              <w:sz w:val="20"/>
              <w:lang w:val="es-MX"/>
            </w:rPr>
          </w:pPr>
          <w:r>
            <w:rPr>
              <w:rFonts w:cs="Arial"/>
              <w:sz w:val="20"/>
              <w:lang w:val="es-MX"/>
            </w:rPr>
            <w:t xml:space="preserve">Fecha: </w:t>
          </w:r>
          <w:r w:rsidR="00E64432">
            <w:rPr>
              <w:rFonts w:cs="Arial"/>
              <w:sz w:val="20"/>
              <w:lang w:val="es-MX"/>
            </w:rPr>
            <w:t>2025-</w:t>
          </w:r>
          <w:r w:rsidR="003E0711">
            <w:rPr>
              <w:rFonts w:cs="Arial"/>
              <w:sz w:val="20"/>
              <w:lang w:val="es-MX"/>
            </w:rPr>
            <w:t>01-28</w:t>
          </w:r>
        </w:p>
      </w:tc>
    </w:tr>
    <w:tr w:rsidR="004B4201" w:rsidRPr="008464B5" w14:paraId="1C8A97DC" w14:textId="77777777" w:rsidTr="00966F13">
      <w:trPr>
        <w:cantSplit/>
        <w:trHeight w:val="418"/>
        <w:jc w:val="center"/>
      </w:trPr>
      <w:tc>
        <w:tcPr>
          <w:tcW w:w="3007" w:type="dxa"/>
          <w:vMerge/>
        </w:tcPr>
        <w:p w14:paraId="66E21504" w14:textId="77777777" w:rsidR="004B4201" w:rsidRDefault="004B4201" w:rsidP="004B4201">
          <w:pPr>
            <w:ind w:right="360"/>
            <w:jc w:val="center"/>
            <w:rPr>
              <w:noProof/>
            </w:rPr>
          </w:pPr>
        </w:p>
      </w:tc>
      <w:tc>
        <w:tcPr>
          <w:tcW w:w="5379" w:type="dxa"/>
          <w:vMerge/>
        </w:tcPr>
        <w:p w14:paraId="0A4D394F" w14:textId="77777777" w:rsidR="004B4201" w:rsidRPr="008C7730" w:rsidRDefault="004B4201" w:rsidP="004B4201">
          <w:pPr>
            <w:jc w:val="center"/>
            <w:rPr>
              <w:rFonts w:cs="Arial"/>
              <w:sz w:val="20"/>
              <w:lang w:val="es-MX"/>
            </w:rPr>
          </w:pPr>
        </w:p>
      </w:tc>
      <w:tc>
        <w:tcPr>
          <w:tcW w:w="2232" w:type="dxa"/>
          <w:vAlign w:val="center"/>
        </w:tcPr>
        <w:p w14:paraId="4F9C5308" w14:textId="77777777" w:rsidR="004B4201" w:rsidRPr="008C7730" w:rsidRDefault="004B4201" w:rsidP="004B4201">
          <w:pPr>
            <w:rPr>
              <w:rFonts w:cs="Arial"/>
              <w:sz w:val="20"/>
              <w:lang w:val="es-MX"/>
            </w:rPr>
          </w:pPr>
          <w:r w:rsidRPr="008C7730">
            <w:rPr>
              <w:rFonts w:cs="Arial"/>
              <w:sz w:val="20"/>
              <w:lang w:val="es-MX"/>
            </w:rPr>
            <w:t>Versión:  2</w:t>
          </w:r>
        </w:p>
      </w:tc>
    </w:tr>
    <w:tr w:rsidR="004B4201" w:rsidRPr="008464B5" w14:paraId="37BE2657" w14:textId="77777777" w:rsidTr="00966F13">
      <w:trPr>
        <w:cantSplit/>
        <w:trHeight w:val="423"/>
        <w:jc w:val="center"/>
      </w:trPr>
      <w:tc>
        <w:tcPr>
          <w:tcW w:w="3007" w:type="dxa"/>
          <w:vMerge/>
        </w:tcPr>
        <w:p w14:paraId="5C9CFD3B" w14:textId="77777777" w:rsidR="004B4201" w:rsidRDefault="004B4201" w:rsidP="004B4201">
          <w:pPr>
            <w:rPr>
              <w:lang w:val="es-MX"/>
            </w:rPr>
          </w:pPr>
        </w:p>
      </w:tc>
      <w:tc>
        <w:tcPr>
          <w:tcW w:w="5379" w:type="dxa"/>
          <w:vMerge/>
        </w:tcPr>
        <w:p w14:paraId="0DABA537" w14:textId="77777777" w:rsidR="004B4201" w:rsidRPr="008C7730" w:rsidRDefault="004B4201" w:rsidP="004B4201">
          <w:pPr>
            <w:jc w:val="center"/>
            <w:rPr>
              <w:rFonts w:cs="Arial"/>
              <w:sz w:val="20"/>
            </w:rPr>
          </w:pPr>
        </w:p>
      </w:tc>
      <w:tc>
        <w:tcPr>
          <w:tcW w:w="2232" w:type="dxa"/>
          <w:vAlign w:val="center"/>
        </w:tcPr>
        <w:p w14:paraId="0CEDEE39" w14:textId="77777777" w:rsidR="004B4201" w:rsidRPr="008C7730" w:rsidRDefault="004B4201" w:rsidP="004B4201">
          <w:pPr>
            <w:rPr>
              <w:rFonts w:cs="Arial"/>
              <w:sz w:val="20"/>
              <w:lang w:val="es-MX"/>
            </w:rPr>
          </w:pPr>
          <w:r w:rsidRPr="008C7730">
            <w:rPr>
              <w:rFonts w:cs="Arial"/>
              <w:sz w:val="20"/>
              <w:lang w:val="es-MX"/>
            </w:rPr>
            <w:t xml:space="preserve">Página </w:t>
          </w:r>
          <w:r w:rsidRPr="008C7730">
            <w:rPr>
              <w:rFonts w:cs="Arial"/>
              <w:sz w:val="20"/>
            </w:rPr>
            <w:fldChar w:fldCharType="begin"/>
          </w:r>
          <w:r w:rsidRPr="008C7730">
            <w:rPr>
              <w:rFonts w:cs="Arial"/>
              <w:sz w:val="20"/>
            </w:rPr>
            <w:instrText xml:space="preserve"> PAGE </w:instrText>
          </w:r>
          <w:r w:rsidRPr="008C7730">
            <w:rPr>
              <w:rFonts w:cs="Arial"/>
              <w:sz w:val="20"/>
            </w:rPr>
            <w:fldChar w:fldCharType="separate"/>
          </w:r>
          <w:r w:rsidRPr="008C7730">
            <w:rPr>
              <w:rFonts w:cs="Arial"/>
              <w:noProof/>
              <w:sz w:val="20"/>
            </w:rPr>
            <w:t>4</w:t>
          </w:r>
          <w:r w:rsidRPr="008C7730">
            <w:rPr>
              <w:rFonts w:cs="Arial"/>
              <w:sz w:val="20"/>
            </w:rPr>
            <w:fldChar w:fldCharType="end"/>
          </w:r>
          <w:r w:rsidRPr="008C7730">
            <w:rPr>
              <w:rFonts w:cs="Arial"/>
              <w:sz w:val="20"/>
              <w:lang w:val="es-MX"/>
            </w:rPr>
            <w:t xml:space="preserve"> de </w:t>
          </w:r>
          <w:r w:rsidRPr="008C7730">
            <w:rPr>
              <w:rFonts w:cs="Arial"/>
              <w:sz w:val="20"/>
            </w:rPr>
            <w:fldChar w:fldCharType="begin"/>
          </w:r>
          <w:r w:rsidRPr="008C7730">
            <w:rPr>
              <w:rFonts w:cs="Arial"/>
              <w:sz w:val="20"/>
            </w:rPr>
            <w:instrText xml:space="preserve"> NUMPAGES </w:instrText>
          </w:r>
          <w:r w:rsidRPr="008C7730">
            <w:rPr>
              <w:rFonts w:cs="Arial"/>
              <w:sz w:val="20"/>
            </w:rPr>
            <w:fldChar w:fldCharType="separate"/>
          </w:r>
          <w:r w:rsidRPr="008C7730">
            <w:rPr>
              <w:rFonts w:cs="Arial"/>
              <w:noProof/>
              <w:sz w:val="20"/>
            </w:rPr>
            <w:t>4</w:t>
          </w:r>
          <w:r w:rsidRPr="008C7730">
            <w:rPr>
              <w:rFonts w:cs="Arial"/>
              <w:sz w:val="20"/>
            </w:rPr>
            <w:fldChar w:fldCharType="end"/>
          </w:r>
        </w:p>
      </w:tc>
    </w:tr>
  </w:tbl>
  <w:p w14:paraId="33A8E220" w14:textId="2145D1B0" w:rsidR="00A246A8" w:rsidRDefault="00A246A8" w:rsidP="00F0397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7"/>
      <w:gridCol w:w="5379"/>
      <w:gridCol w:w="2232"/>
    </w:tblGrid>
    <w:tr w:rsidR="009A0AE9" w:rsidRPr="008464B5" w14:paraId="4C021C97" w14:textId="77777777" w:rsidTr="00966F13">
      <w:trPr>
        <w:cantSplit/>
        <w:trHeight w:val="421"/>
        <w:jc w:val="center"/>
      </w:trPr>
      <w:tc>
        <w:tcPr>
          <w:tcW w:w="3007" w:type="dxa"/>
          <w:vMerge w:val="restart"/>
        </w:tcPr>
        <w:p w14:paraId="378375AA" w14:textId="112F3E7B" w:rsidR="009A0AE9" w:rsidRDefault="00BB3788" w:rsidP="009A0AE9">
          <w:pPr>
            <w:ind w:right="360"/>
            <w:jc w:val="center"/>
            <w:rPr>
              <w:lang w:val="es-MX"/>
            </w:rPr>
          </w:pPr>
          <w:r>
            <w:rPr>
              <w:noProof/>
              <w:lang w:val="es-MX"/>
            </w:rPr>
            <w:drawing>
              <wp:anchor distT="0" distB="0" distL="114300" distR="114300" simplePos="0" relativeHeight="251678208" behindDoc="1" locked="0" layoutInCell="1" allowOverlap="1" wp14:anchorId="5C7CA95B" wp14:editId="4319BA5C">
                <wp:simplePos x="0" y="0"/>
                <wp:positionH relativeFrom="column">
                  <wp:posOffset>16510</wp:posOffset>
                </wp:positionH>
                <wp:positionV relativeFrom="paragraph">
                  <wp:posOffset>95885</wp:posOffset>
                </wp:positionV>
                <wp:extent cx="1619250" cy="962025"/>
                <wp:effectExtent l="0" t="0" r="0" b="9525"/>
                <wp:wrapNone/>
                <wp:docPr id="664819801"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19801" name="Imagen 8"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19250" cy="962025"/>
                        </a:xfrm>
                        <a:prstGeom prst="rect">
                          <a:avLst/>
                        </a:prstGeom>
                      </pic:spPr>
                    </pic:pic>
                  </a:graphicData>
                </a:graphic>
                <wp14:sizeRelH relativeFrom="page">
                  <wp14:pctWidth>0</wp14:pctWidth>
                </wp14:sizeRelH>
                <wp14:sizeRelV relativeFrom="page">
                  <wp14:pctHeight>0</wp14:pctHeight>
                </wp14:sizeRelV>
              </wp:anchor>
            </w:drawing>
          </w:r>
        </w:p>
      </w:tc>
      <w:tc>
        <w:tcPr>
          <w:tcW w:w="5379" w:type="dxa"/>
          <w:vMerge w:val="restart"/>
          <w:vAlign w:val="center"/>
        </w:tcPr>
        <w:p w14:paraId="4945C7DC" w14:textId="525C6E52" w:rsidR="009A0AE9" w:rsidRPr="008C7730" w:rsidRDefault="00EC39A6" w:rsidP="0050258F">
          <w:pPr>
            <w:jc w:val="center"/>
            <w:rPr>
              <w:rFonts w:cs="Arial"/>
              <w:b/>
              <w:szCs w:val="24"/>
            </w:rPr>
          </w:pPr>
          <w:r>
            <w:rPr>
              <w:rFonts w:ascii="Arial" w:hAnsi="Arial" w:cs="Arial"/>
              <w:b/>
              <w:sz w:val="20"/>
            </w:rPr>
            <w:t xml:space="preserve">CRITERIOS DE </w:t>
          </w:r>
          <w:r w:rsidRPr="00293892">
            <w:rPr>
              <w:rFonts w:ascii="Arial" w:hAnsi="Arial" w:cs="Arial"/>
              <w:b/>
              <w:sz w:val="20"/>
            </w:rPr>
            <w:t>S</w:t>
          </w:r>
          <w:r>
            <w:rPr>
              <w:rFonts w:ascii="Arial" w:hAnsi="Arial" w:cs="Arial"/>
              <w:b/>
              <w:sz w:val="20"/>
            </w:rPr>
            <w:t>EGURIDAD Y PRIVACIDAD DE LA INFORMACIÓN EN COMPRAS PÚBLICAS</w:t>
          </w:r>
        </w:p>
      </w:tc>
      <w:tc>
        <w:tcPr>
          <w:tcW w:w="2232" w:type="dxa"/>
          <w:vAlign w:val="center"/>
        </w:tcPr>
        <w:p w14:paraId="1511193E" w14:textId="7AB0BA4D" w:rsidR="009A0AE9" w:rsidRPr="008C7730" w:rsidRDefault="009A0AE9" w:rsidP="009A0AE9">
          <w:pPr>
            <w:rPr>
              <w:rFonts w:cs="Arial"/>
              <w:iCs/>
              <w:sz w:val="20"/>
              <w:lang w:val="es-MX"/>
            </w:rPr>
          </w:pPr>
          <w:r w:rsidRPr="008C7730">
            <w:rPr>
              <w:rFonts w:cs="Arial"/>
              <w:sz w:val="20"/>
              <w:lang w:val="es-MX"/>
            </w:rPr>
            <w:t>Código: SC05-F</w:t>
          </w:r>
          <w:r w:rsidR="00EC39A6">
            <w:rPr>
              <w:rFonts w:cs="Arial"/>
              <w:sz w:val="20"/>
              <w:lang w:val="es-MX"/>
            </w:rPr>
            <w:t>05</w:t>
          </w:r>
        </w:p>
      </w:tc>
    </w:tr>
    <w:tr w:rsidR="009A0AE9" w:rsidRPr="008464B5" w14:paraId="341680EE" w14:textId="77777777" w:rsidTr="00966F13">
      <w:trPr>
        <w:cantSplit/>
        <w:trHeight w:val="413"/>
        <w:jc w:val="center"/>
      </w:trPr>
      <w:tc>
        <w:tcPr>
          <w:tcW w:w="3007" w:type="dxa"/>
          <w:vMerge/>
        </w:tcPr>
        <w:p w14:paraId="080FA81F" w14:textId="77777777" w:rsidR="009A0AE9" w:rsidRDefault="009A0AE9" w:rsidP="009A0AE9">
          <w:pPr>
            <w:ind w:right="360"/>
            <w:jc w:val="center"/>
            <w:rPr>
              <w:noProof/>
              <w:lang w:val="es-MX"/>
            </w:rPr>
          </w:pPr>
        </w:p>
      </w:tc>
      <w:tc>
        <w:tcPr>
          <w:tcW w:w="5379" w:type="dxa"/>
          <w:vMerge/>
          <w:vAlign w:val="center"/>
        </w:tcPr>
        <w:p w14:paraId="5BB169E1" w14:textId="77777777" w:rsidR="009A0AE9" w:rsidRPr="008C7730" w:rsidRDefault="009A0AE9" w:rsidP="009A0AE9">
          <w:pPr>
            <w:jc w:val="center"/>
            <w:rPr>
              <w:rFonts w:eastAsia="MS Mincho" w:cs="Arial"/>
              <w:b/>
              <w:bCs/>
              <w:iCs/>
              <w:szCs w:val="24"/>
              <w:lang w:val="es-ES_tradnl"/>
            </w:rPr>
          </w:pPr>
        </w:p>
      </w:tc>
      <w:tc>
        <w:tcPr>
          <w:tcW w:w="2232" w:type="dxa"/>
          <w:vAlign w:val="center"/>
        </w:tcPr>
        <w:p w14:paraId="4037B48E" w14:textId="1289724A" w:rsidR="009A0AE9" w:rsidRPr="008C7730" w:rsidRDefault="009A0AE9" w:rsidP="009A0AE9">
          <w:pPr>
            <w:rPr>
              <w:rFonts w:cs="Arial"/>
              <w:sz w:val="20"/>
              <w:lang w:val="es-MX"/>
            </w:rPr>
          </w:pPr>
          <w:r>
            <w:rPr>
              <w:rFonts w:cs="Arial"/>
              <w:sz w:val="20"/>
              <w:lang w:val="es-MX"/>
            </w:rPr>
            <w:t xml:space="preserve">Fecha: </w:t>
          </w:r>
          <w:r w:rsidR="00E64432">
            <w:rPr>
              <w:rFonts w:cs="Arial"/>
              <w:sz w:val="20"/>
              <w:lang w:val="es-MX"/>
            </w:rPr>
            <w:t>2025-</w:t>
          </w:r>
          <w:r w:rsidR="00F23AC1">
            <w:rPr>
              <w:rFonts w:cs="Arial"/>
              <w:sz w:val="20"/>
              <w:lang w:val="es-MX"/>
            </w:rPr>
            <w:t>01-28</w:t>
          </w:r>
        </w:p>
      </w:tc>
    </w:tr>
    <w:tr w:rsidR="009A0AE9" w:rsidRPr="008464B5" w14:paraId="44D39D8C" w14:textId="77777777" w:rsidTr="00966F13">
      <w:trPr>
        <w:cantSplit/>
        <w:trHeight w:val="418"/>
        <w:jc w:val="center"/>
      </w:trPr>
      <w:tc>
        <w:tcPr>
          <w:tcW w:w="3007" w:type="dxa"/>
          <w:vMerge/>
        </w:tcPr>
        <w:p w14:paraId="5E5D0007" w14:textId="77777777" w:rsidR="009A0AE9" w:rsidRDefault="009A0AE9" w:rsidP="009A0AE9">
          <w:pPr>
            <w:ind w:right="360"/>
            <w:jc w:val="center"/>
            <w:rPr>
              <w:noProof/>
            </w:rPr>
          </w:pPr>
        </w:p>
      </w:tc>
      <w:tc>
        <w:tcPr>
          <w:tcW w:w="5379" w:type="dxa"/>
          <w:vMerge/>
        </w:tcPr>
        <w:p w14:paraId="30D6F704" w14:textId="77777777" w:rsidR="009A0AE9" w:rsidRPr="008C7730" w:rsidRDefault="009A0AE9" w:rsidP="009A0AE9">
          <w:pPr>
            <w:jc w:val="center"/>
            <w:rPr>
              <w:rFonts w:cs="Arial"/>
              <w:sz w:val="20"/>
              <w:lang w:val="es-MX"/>
            </w:rPr>
          </w:pPr>
        </w:p>
      </w:tc>
      <w:tc>
        <w:tcPr>
          <w:tcW w:w="2232" w:type="dxa"/>
          <w:vAlign w:val="center"/>
        </w:tcPr>
        <w:p w14:paraId="41CF3290" w14:textId="77777777" w:rsidR="009A0AE9" w:rsidRPr="008C7730" w:rsidRDefault="009A0AE9" w:rsidP="009A0AE9">
          <w:pPr>
            <w:rPr>
              <w:rFonts w:cs="Arial"/>
              <w:sz w:val="20"/>
              <w:lang w:val="es-MX"/>
            </w:rPr>
          </w:pPr>
          <w:r w:rsidRPr="008C7730">
            <w:rPr>
              <w:rFonts w:cs="Arial"/>
              <w:sz w:val="20"/>
              <w:lang w:val="es-MX"/>
            </w:rPr>
            <w:t>Versión:  2</w:t>
          </w:r>
        </w:p>
      </w:tc>
    </w:tr>
    <w:tr w:rsidR="009A0AE9" w:rsidRPr="008464B5" w14:paraId="10E7CA1C" w14:textId="77777777" w:rsidTr="00966F13">
      <w:trPr>
        <w:cantSplit/>
        <w:trHeight w:val="411"/>
        <w:jc w:val="center"/>
      </w:trPr>
      <w:tc>
        <w:tcPr>
          <w:tcW w:w="3007" w:type="dxa"/>
          <w:vMerge/>
        </w:tcPr>
        <w:p w14:paraId="054FD888" w14:textId="77777777" w:rsidR="009A0AE9" w:rsidRDefault="009A0AE9" w:rsidP="009A0AE9">
          <w:pPr>
            <w:rPr>
              <w:lang w:val="es-MX"/>
            </w:rPr>
          </w:pPr>
        </w:p>
      </w:tc>
      <w:tc>
        <w:tcPr>
          <w:tcW w:w="5379" w:type="dxa"/>
          <w:vMerge/>
        </w:tcPr>
        <w:p w14:paraId="6332969F" w14:textId="77777777" w:rsidR="009A0AE9" w:rsidRPr="008C7730" w:rsidRDefault="009A0AE9" w:rsidP="009A0AE9">
          <w:pPr>
            <w:jc w:val="center"/>
            <w:rPr>
              <w:rFonts w:cs="Arial"/>
              <w:sz w:val="20"/>
            </w:rPr>
          </w:pPr>
        </w:p>
      </w:tc>
      <w:tc>
        <w:tcPr>
          <w:tcW w:w="2232" w:type="dxa"/>
          <w:vAlign w:val="center"/>
        </w:tcPr>
        <w:p w14:paraId="26C93AF7" w14:textId="77777777" w:rsidR="009A0AE9" w:rsidRPr="008C7730" w:rsidRDefault="009A0AE9" w:rsidP="009A0AE9">
          <w:pPr>
            <w:rPr>
              <w:rFonts w:cs="Arial"/>
              <w:sz w:val="20"/>
              <w:lang w:val="es-MX"/>
            </w:rPr>
          </w:pPr>
          <w:r w:rsidRPr="008C7730">
            <w:rPr>
              <w:rFonts w:cs="Arial"/>
              <w:sz w:val="20"/>
              <w:lang w:val="es-MX"/>
            </w:rPr>
            <w:t xml:space="preserve">Página </w:t>
          </w:r>
          <w:r w:rsidRPr="008C7730">
            <w:rPr>
              <w:rFonts w:cs="Arial"/>
              <w:sz w:val="20"/>
            </w:rPr>
            <w:fldChar w:fldCharType="begin"/>
          </w:r>
          <w:r w:rsidRPr="008C7730">
            <w:rPr>
              <w:rFonts w:cs="Arial"/>
              <w:sz w:val="20"/>
            </w:rPr>
            <w:instrText xml:space="preserve"> PAGE </w:instrText>
          </w:r>
          <w:r w:rsidRPr="008C7730">
            <w:rPr>
              <w:rFonts w:cs="Arial"/>
              <w:sz w:val="20"/>
            </w:rPr>
            <w:fldChar w:fldCharType="separate"/>
          </w:r>
          <w:r w:rsidRPr="008C7730">
            <w:rPr>
              <w:rFonts w:cs="Arial"/>
              <w:noProof/>
              <w:sz w:val="20"/>
            </w:rPr>
            <w:t>4</w:t>
          </w:r>
          <w:r w:rsidRPr="008C7730">
            <w:rPr>
              <w:rFonts w:cs="Arial"/>
              <w:sz w:val="20"/>
            </w:rPr>
            <w:fldChar w:fldCharType="end"/>
          </w:r>
          <w:r w:rsidRPr="008C7730">
            <w:rPr>
              <w:rFonts w:cs="Arial"/>
              <w:sz w:val="20"/>
              <w:lang w:val="es-MX"/>
            </w:rPr>
            <w:t xml:space="preserve"> de </w:t>
          </w:r>
          <w:r w:rsidRPr="008C7730">
            <w:rPr>
              <w:rFonts w:cs="Arial"/>
              <w:sz w:val="20"/>
            </w:rPr>
            <w:fldChar w:fldCharType="begin"/>
          </w:r>
          <w:r w:rsidRPr="008C7730">
            <w:rPr>
              <w:rFonts w:cs="Arial"/>
              <w:sz w:val="20"/>
            </w:rPr>
            <w:instrText xml:space="preserve"> NUMPAGES </w:instrText>
          </w:r>
          <w:r w:rsidRPr="008C7730">
            <w:rPr>
              <w:rFonts w:cs="Arial"/>
              <w:sz w:val="20"/>
            </w:rPr>
            <w:fldChar w:fldCharType="separate"/>
          </w:r>
          <w:r w:rsidRPr="008C7730">
            <w:rPr>
              <w:rFonts w:cs="Arial"/>
              <w:noProof/>
              <w:sz w:val="20"/>
            </w:rPr>
            <w:t>4</w:t>
          </w:r>
          <w:r w:rsidRPr="008C7730">
            <w:rPr>
              <w:rFonts w:cs="Arial"/>
              <w:sz w:val="20"/>
            </w:rPr>
            <w:fldChar w:fldCharType="end"/>
          </w:r>
        </w:p>
      </w:tc>
    </w:tr>
  </w:tbl>
  <w:p w14:paraId="0EC06B5E" w14:textId="2A873D42" w:rsidR="00A246A8" w:rsidRDefault="00A246A8" w:rsidP="002029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1180BEE"/>
    <w:lvl w:ilvl="0">
      <w:start w:val="1"/>
      <w:numFmt w:val="decimal"/>
      <w:pStyle w:val="Listaconnmeros"/>
      <w:lvlText w:val="%1."/>
      <w:lvlJc w:val="left"/>
      <w:pPr>
        <w:tabs>
          <w:tab w:val="num" w:pos="360"/>
        </w:tabs>
        <w:ind w:left="360" w:hanging="360"/>
      </w:pPr>
    </w:lvl>
  </w:abstractNum>
  <w:abstractNum w:abstractNumId="1" w15:restartNumberingAfterBreak="0">
    <w:nsid w:val="08DF7C06"/>
    <w:multiLevelType w:val="multilevel"/>
    <w:tmpl w:val="C21A1890"/>
    <w:lvl w:ilvl="0">
      <w:start w:val="1"/>
      <w:numFmt w:val="decimal"/>
      <w:pStyle w:val="Ttulo1"/>
      <w:lvlText w:val="%1"/>
      <w:lvlJc w:val="left"/>
      <w:pPr>
        <w:tabs>
          <w:tab w:val="num" w:pos="432"/>
        </w:tabs>
        <w:ind w:left="432" w:hanging="432"/>
      </w:pPr>
      <w:rPr>
        <w:rFonts w:hint="default"/>
        <w:b/>
      </w:rPr>
    </w:lvl>
    <w:lvl w:ilvl="1">
      <w:start w:val="1"/>
      <w:numFmt w:val="decimal"/>
      <w:pStyle w:val="Ttulo2"/>
      <w:lvlText w:val="%1.%2"/>
      <w:lvlJc w:val="left"/>
      <w:pPr>
        <w:tabs>
          <w:tab w:val="num" w:pos="576"/>
        </w:tabs>
        <w:ind w:left="576" w:hanging="576"/>
      </w:pPr>
      <w:rPr>
        <w:rFonts w:hint="default"/>
      </w:rPr>
    </w:lvl>
    <w:lvl w:ilvl="2">
      <w:start w:val="6"/>
      <w:numFmt w:val="decimal"/>
      <w:lvlText w:val="%3.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b/>
        <w:sz w:val="22"/>
        <w:szCs w:val="22"/>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none"/>
      <w:pStyle w:val="Ttulo8"/>
      <w:lvlText w:val=""/>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15173B78"/>
    <w:multiLevelType w:val="hybridMultilevel"/>
    <w:tmpl w:val="76E0E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1B7368"/>
    <w:multiLevelType w:val="hybridMultilevel"/>
    <w:tmpl w:val="7804AC92"/>
    <w:lvl w:ilvl="0" w:tplc="C98467F0">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E146C2"/>
    <w:multiLevelType w:val="hybridMultilevel"/>
    <w:tmpl w:val="4DC03C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72136E6"/>
    <w:multiLevelType w:val="hybridMultilevel"/>
    <w:tmpl w:val="1B06F4E0"/>
    <w:lvl w:ilvl="0" w:tplc="56A8E198">
      <w:start w:val="3"/>
      <w:numFmt w:val="bullet"/>
      <w:lvlText w:val="-"/>
      <w:lvlJc w:val="left"/>
      <w:pPr>
        <w:ind w:left="720" w:hanging="360"/>
      </w:pPr>
      <w:rPr>
        <w:rFonts w:ascii="Arial Narrow" w:eastAsia="Times New Roman" w:hAnsi="Arial Narrow" w:cs="Times New Roman"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042E75"/>
    <w:multiLevelType w:val="hybridMultilevel"/>
    <w:tmpl w:val="EE0496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6C5DFA"/>
    <w:multiLevelType w:val="multilevel"/>
    <w:tmpl w:val="21DC5850"/>
    <w:lvl w:ilvl="0">
      <w:start w:val="1"/>
      <w:numFmt w:val="decimal"/>
      <w:lvlText w:val="%1"/>
      <w:lvlJc w:val="left"/>
      <w:pPr>
        <w:ind w:left="432" w:hanging="432"/>
      </w:pPr>
      <w:rPr>
        <w:color w:val="000000"/>
      </w:rPr>
    </w:lvl>
    <w:lvl w:ilvl="1">
      <w:start w:val="1"/>
      <w:numFmt w:val="decimal"/>
      <w:lvlText w:val="%1.%2"/>
      <w:lvlJc w:val="left"/>
      <w:pPr>
        <w:ind w:left="576" w:hanging="576"/>
      </w:pPr>
      <w:rPr>
        <w:color w:val="auto"/>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0AA5EC0"/>
    <w:multiLevelType w:val="hybridMultilevel"/>
    <w:tmpl w:val="025268A6"/>
    <w:lvl w:ilvl="0" w:tplc="3E4E9F12">
      <w:start w:val="1"/>
      <w:numFmt w:val="decimal"/>
      <w:lvlText w:val="%1."/>
      <w:lvlJc w:val="left"/>
      <w:pPr>
        <w:ind w:left="108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C90FE0"/>
    <w:multiLevelType w:val="hybridMultilevel"/>
    <w:tmpl w:val="B1FED316"/>
    <w:lvl w:ilvl="0" w:tplc="88EE89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59622A1"/>
    <w:multiLevelType w:val="hybridMultilevel"/>
    <w:tmpl w:val="D3A4DB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85A3F67"/>
    <w:multiLevelType w:val="multilevel"/>
    <w:tmpl w:val="4CB0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93C19"/>
    <w:multiLevelType w:val="hybridMultilevel"/>
    <w:tmpl w:val="F2568E2A"/>
    <w:lvl w:ilvl="0" w:tplc="C98467F0">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A034FA"/>
    <w:multiLevelType w:val="hybridMultilevel"/>
    <w:tmpl w:val="42AC4BA4"/>
    <w:lvl w:ilvl="0" w:tplc="871A68F4">
      <w:start w:val="5"/>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6B5074C"/>
    <w:multiLevelType w:val="hybridMultilevel"/>
    <w:tmpl w:val="4C3ACC02"/>
    <w:lvl w:ilvl="0" w:tplc="88B28A3C">
      <w:start w:val="1"/>
      <w:numFmt w:val="bullet"/>
      <w:lvlText w:val=""/>
      <w:lvlJc w:val="center"/>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C06680F"/>
    <w:multiLevelType w:val="hybridMultilevel"/>
    <w:tmpl w:val="2948109E"/>
    <w:lvl w:ilvl="0" w:tplc="F5B0E9BA">
      <w:numFmt w:val="bullet"/>
      <w:lvlText w:val="-"/>
      <w:lvlJc w:val="left"/>
      <w:pPr>
        <w:ind w:left="720" w:hanging="360"/>
      </w:pPr>
      <w:rPr>
        <w:rFonts w:ascii="Arial Narrow" w:eastAsia="Times New Roman"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C752163"/>
    <w:multiLevelType w:val="multilevel"/>
    <w:tmpl w:val="1BE4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786B02"/>
    <w:multiLevelType w:val="hybridMultilevel"/>
    <w:tmpl w:val="7F90408C"/>
    <w:lvl w:ilvl="0" w:tplc="240A0001">
      <w:start w:val="1"/>
      <w:numFmt w:val="bullet"/>
      <w:lvlText w:val=""/>
      <w:lvlJc w:val="left"/>
      <w:pPr>
        <w:ind w:left="360" w:hanging="360"/>
      </w:pPr>
      <w:rPr>
        <w:rFonts w:ascii="Symbol" w:hAnsi="Symbol" w:hint="default"/>
      </w:rPr>
    </w:lvl>
    <w:lvl w:ilvl="1" w:tplc="B31CCF78">
      <w:numFmt w:val="bullet"/>
      <w:lvlText w:val="•"/>
      <w:lvlJc w:val="left"/>
      <w:pPr>
        <w:ind w:left="1425" w:hanging="705"/>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DA402A7"/>
    <w:multiLevelType w:val="hybridMultilevel"/>
    <w:tmpl w:val="62B64602"/>
    <w:lvl w:ilvl="0" w:tplc="871A68F4">
      <w:start w:val="5"/>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DBE604C"/>
    <w:multiLevelType w:val="hybridMultilevel"/>
    <w:tmpl w:val="09962910"/>
    <w:lvl w:ilvl="0" w:tplc="871A68F4">
      <w:start w:val="5"/>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557E26"/>
    <w:multiLevelType w:val="hybridMultilevel"/>
    <w:tmpl w:val="9E964DCE"/>
    <w:lvl w:ilvl="0" w:tplc="D612F8F0">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C836FC0"/>
    <w:multiLevelType w:val="hybridMultilevel"/>
    <w:tmpl w:val="BF3285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2536558">
    <w:abstractNumId w:val="1"/>
  </w:num>
  <w:num w:numId="2" w16cid:durableId="758405025">
    <w:abstractNumId w:val="0"/>
  </w:num>
  <w:num w:numId="3" w16cid:durableId="1326855887">
    <w:abstractNumId w:val="1"/>
    <w:lvlOverride w:ilvl="0">
      <w:startOverride w:val="7"/>
    </w:lvlOverride>
  </w:num>
  <w:num w:numId="4" w16cid:durableId="1805467382">
    <w:abstractNumId w:val="20"/>
  </w:num>
  <w:num w:numId="5" w16cid:durableId="1368330648">
    <w:abstractNumId w:val="9"/>
  </w:num>
  <w:num w:numId="6" w16cid:durableId="1636984588">
    <w:abstractNumId w:val="5"/>
  </w:num>
  <w:num w:numId="7" w16cid:durableId="131990309">
    <w:abstractNumId w:val="14"/>
  </w:num>
  <w:num w:numId="8" w16cid:durableId="1705790573">
    <w:abstractNumId w:val="12"/>
  </w:num>
  <w:num w:numId="9" w16cid:durableId="201017139">
    <w:abstractNumId w:val="3"/>
  </w:num>
  <w:num w:numId="10" w16cid:durableId="1161503857">
    <w:abstractNumId w:val="15"/>
  </w:num>
  <w:num w:numId="11" w16cid:durableId="854926769">
    <w:abstractNumId w:val="1"/>
  </w:num>
  <w:num w:numId="12" w16cid:durableId="1649279845">
    <w:abstractNumId w:val="7"/>
  </w:num>
  <w:num w:numId="13" w16cid:durableId="2017681975">
    <w:abstractNumId w:val="10"/>
  </w:num>
  <w:num w:numId="14" w16cid:durableId="756950223">
    <w:abstractNumId w:val="19"/>
  </w:num>
  <w:num w:numId="15" w16cid:durableId="772211504">
    <w:abstractNumId w:val="17"/>
  </w:num>
  <w:num w:numId="16" w16cid:durableId="1962685497">
    <w:abstractNumId w:val="13"/>
  </w:num>
  <w:num w:numId="17" w16cid:durableId="380251358">
    <w:abstractNumId w:val="18"/>
  </w:num>
  <w:num w:numId="18" w16cid:durableId="178471336">
    <w:abstractNumId w:val="6"/>
  </w:num>
  <w:num w:numId="19" w16cid:durableId="369764409">
    <w:abstractNumId w:val="4"/>
  </w:num>
  <w:num w:numId="20" w16cid:durableId="1742479155">
    <w:abstractNumId w:val="8"/>
  </w:num>
  <w:num w:numId="21" w16cid:durableId="1386442935">
    <w:abstractNumId w:val="11"/>
  </w:num>
  <w:num w:numId="22" w16cid:durableId="251865224">
    <w:abstractNumId w:val="16"/>
  </w:num>
  <w:num w:numId="23" w16cid:durableId="1233545848">
    <w:abstractNumId w:val="2"/>
  </w:num>
  <w:num w:numId="24" w16cid:durableId="44840278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7AD"/>
    <w:rsid w:val="00000BEB"/>
    <w:rsid w:val="0000244B"/>
    <w:rsid w:val="00002FE9"/>
    <w:rsid w:val="000065DB"/>
    <w:rsid w:val="0001576C"/>
    <w:rsid w:val="0001664C"/>
    <w:rsid w:val="00021115"/>
    <w:rsid w:val="00021768"/>
    <w:rsid w:val="00023AD3"/>
    <w:rsid w:val="00024141"/>
    <w:rsid w:val="000317CF"/>
    <w:rsid w:val="00033328"/>
    <w:rsid w:val="00034483"/>
    <w:rsid w:val="00035B0E"/>
    <w:rsid w:val="000372AD"/>
    <w:rsid w:val="00041104"/>
    <w:rsid w:val="000412AB"/>
    <w:rsid w:val="00042666"/>
    <w:rsid w:val="00044349"/>
    <w:rsid w:val="00044EB3"/>
    <w:rsid w:val="0004790D"/>
    <w:rsid w:val="00052721"/>
    <w:rsid w:val="0005502D"/>
    <w:rsid w:val="000557D0"/>
    <w:rsid w:val="00055F52"/>
    <w:rsid w:val="00056783"/>
    <w:rsid w:val="00056FFB"/>
    <w:rsid w:val="00057AC4"/>
    <w:rsid w:val="00060056"/>
    <w:rsid w:val="00063922"/>
    <w:rsid w:val="00063BAB"/>
    <w:rsid w:val="00063D5C"/>
    <w:rsid w:val="00064D55"/>
    <w:rsid w:val="00066305"/>
    <w:rsid w:val="000665BB"/>
    <w:rsid w:val="00067636"/>
    <w:rsid w:val="0006773D"/>
    <w:rsid w:val="00070E7A"/>
    <w:rsid w:val="0007554B"/>
    <w:rsid w:val="00080916"/>
    <w:rsid w:val="00080FA8"/>
    <w:rsid w:val="000817E3"/>
    <w:rsid w:val="00083000"/>
    <w:rsid w:val="000833A5"/>
    <w:rsid w:val="00084695"/>
    <w:rsid w:val="000851D5"/>
    <w:rsid w:val="00085346"/>
    <w:rsid w:val="000875DC"/>
    <w:rsid w:val="00087A37"/>
    <w:rsid w:val="00090654"/>
    <w:rsid w:val="0009093C"/>
    <w:rsid w:val="000909C2"/>
    <w:rsid w:val="000920F3"/>
    <w:rsid w:val="00092FB3"/>
    <w:rsid w:val="00094D30"/>
    <w:rsid w:val="000953D0"/>
    <w:rsid w:val="00097141"/>
    <w:rsid w:val="0009736E"/>
    <w:rsid w:val="00097D44"/>
    <w:rsid w:val="000A0BCC"/>
    <w:rsid w:val="000A3229"/>
    <w:rsid w:val="000A47A3"/>
    <w:rsid w:val="000A6380"/>
    <w:rsid w:val="000A6AD1"/>
    <w:rsid w:val="000A7BA6"/>
    <w:rsid w:val="000A7C09"/>
    <w:rsid w:val="000B2FF8"/>
    <w:rsid w:val="000B38AD"/>
    <w:rsid w:val="000B4B85"/>
    <w:rsid w:val="000B5F9C"/>
    <w:rsid w:val="000B7718"/>
    <w:rsid w:val="000C16C8"/>
    <w:rsid w:val="000C290B"/>
    <w:rsid w:val="000C2942"/>
    <w:rsid w:val="000C43B6"/>
    <w:rsid w:val="000C55C5"/>
    <w:rsid w:val="000C6A3A"/>
    <w:rsid w:val="000C76FE"/>
    <w:rsid w:val="000D0DD6"/>
    <w:rsid w:val="000D2126"/>
    <w:rsid w:val="000D3A51"/>
    <w:rsid w:val="000D3CB2"/>
    <w:rsid w:val="000D4544"/>
    <w:rsid w:val="000D5B47"/>
    <w:rsid w:val="000D7078"/>
    <w:rsid w:val="000D7F0D"/>
    <w:rsid w:val="000E0D25"/>
    <w:rsid w:val="000E14EC"/>
    <w:rsid w:val="000E15C3"/>
    <w:rsid w:val="000E1ABF"/>
    <w:rsid w:val="000E3D26"/>
    <w:rsid w:val="000E6B4F"/>
    <w:rsid w:val="000F02D2"/>
    <w:rsid w:val="000F124F"/>
    <w:rsid w:val="000F4C0F"/>
    <w:rsid w:val="000F5701"/>
    <w:rsid w:val="001025EA"/>
    <w:rsid w:val="001067D1"/>
    <w:rsid w:val="001100BE"/>
    <w:rsid w:val="0011282D"/>
    <w:rsid w:val="00115EB0"/>
    <w:rsid w:val="00117841"/>
    <w:rsid w:val="00121805"/>
    <w:rsid w:val="001223DD"/>
    <w:rsid w:val="00122778"/>
    <w:rsid w:val="00123086"/>
    <w:rsid w:val="00123730"/>
    <w:rsid w:val="00123A64"/>
    <w:rsid w:val="00123FDB"/>
    <w:rsid w:val="00124521"/>
    <w:rsid w:val="00125074"/>
    <w:rsid w:val="00125CA7"/>
    <w:rsid w:val="00127B74"/>
    <w:rsid w:val="00130492"/>
    <w:rsid w:val="00131584"/>
    <w:rsid w:val="00136CA8"/>
    <w:rsid w:val="001372E9"/>
    <w:rsid w:val="00143B4E"/>
    <w:rsid w:val="001452E7"/>
    <w:rsid w:val="00145590"/>
    <w:rsid w:val="001467A2"/>
    <w:rsid w:val="0015108E"/>
    <w:rsid w:val="00153020"/>
    <w:rsid w:val="00154485"/>
    <w:rsid w:val="00154D5F"/>
    <w:rsid w:val="00155F03"/>
    <w:rsid w:val="001606BC"/>
    <w:rsid w:val="00162D79"/>
    <w:rsid w:val="001641BB"/>
    <w:rsid w:val="0016538A"/>
    <w:rsid w:val="00167146"/>
    <w:rsid w:val="00167DDF"/>
    <w:rsid w:val="00171E62"/>
    <w:rsid w:val="00172C03"/>
    <w:rsid w:val="001754E9"/>
    <w:rsid w:val="0017714B"/>
    <w:rsid w:val="001811AA"/>
    <w:rsid w:val="001828EF"/>
    <w:rsid w:val="00183972"/>
    <w:rsid w:val="00186745"/>
    <w:rsid w:val="0019175C"/>
    <w:rsid w:val="00191B88"/>
    <w:rsid w:val="00191D16"/>
    <w:rsid w:val="0019501E"/>
    <w:rsid w:val="001952A7"/>
    <w:rsid w:val="00196CE1"/>
    <w:rsid w:val="00197256"/>
    <w:rsid w:val="001A10D6"/>
    <w:rsid w:val="001A2EDA"/>
    <w:rsid w:val="001A34AC"/>
    <w:rsid w:val="001A6105"/>
    <w:rsid w:val="001A6F65"/>
    <w:rsid w:val="001B3692"/>
    <w:rsid w:val="001C218A"/>
    <w:rsid w:val="001C5E24"/>
    <w:rsid w:val="001C6391"/>
    <w:rsid w:val="001C63CC"/>
    <w:rsid w:val="001C6E0D"/>
    <w:rsid w:val="001C6EB6"/>
    <w:rsid w:val="001D0B58"/>
    <w:rsid w:val="001D284E"/>
    <w:rsid w:val="001D2911"/>
    <w:rsid w:val="001D6B05"/>
    <w:rsid w:val="001E034B"/>
    <w:rsid w:val="001E1507"/>
    <w:rsid w:val="001E25E8"/>
    <w:rsid w:val="001E3795"/>
    <w:rsid w:val="001E7274"/>
    <w:rsid w:val="001F3A30"/>
    <w:rsid w:val="001F5676"/>
    <w:rsid w:val="001F5746"/>
    <w:rsid w:val="002011DB"/>
    <w:rsid w:val="00201EF4"/>
    <w:rsid w:val="002026D1"/>
    <w:rsid w:val="00202936"/>
    <w:rsid w:val="00202F21"/>
    <w:rsid w:val="00204A88"/>
    <w:rsid w:val="0020724F"/>
    <w:rsid w:val="00211B0B"/>
    <w:rsid w:val="002143BF"/>
    <w:rsid w:val="0021615A"/>
    <w:rsid w:val="002178EC"/>
    <w:rsid w:val="00217CCC"/>
    <w:rsid w:val="002201F6"/>
    <w:rsid w:val="0022150C"/>
    <w:rsid w:val="002221D8"/>
    <w:rsid w:val="0022220E"/>
    <w:rsid w:val="002244F8"/>
    <w:rsid w:val="00227B9B"/>
    <w:rsid w:val="0023177A"/>
    <w:rsid w:val="00231A2F"/>
    <w:rsid w:val="00231F30"/>
    <w:rsid w:val="00232A26"/>
    <w:rsid w:val="0023517F"/>
    <w:rsid w:val="002373C2"/>
    <w:rsid w:val="002423DC"/>
    <w:rsid w:val="00242CBD"/>
    <w:rsid w:val="0024365F"/>
    <w:rsid w:val="00243F90"/>
    <w:rsid w:val="00250707"/>
    <w:rsid w:val="002512A9"/>
    <w:rsid w:val="002526C2"/>
    <w:rsid w:val="00253E52"/>
    <w:rsid w:val="00256394"/>
    <w:rsid w:val="0026278B"/>
    <w:rsid w:val="00264851"/>
    <w:rsid w:val="00265EB5"/>
    <w:rsid w:val="002667C8"/>
    <w:rsid w:val="002676E8"/>
    <w:rsid w:val="0027058F"/>
    <w:rsid w:val="00272FC9"/>
    <w:rsid w:val="00275E69"/>
    <w:rsid w:val="00276491"/>
    <w:rsid w:val="002776AC"/>
    <w:rsid w:val="00280D21"/>
    <w:rsid w:val="00281910"/>
    <w:rsid w:val="00284C8A"/>
    <w:rsid w:val="00284F39"/>
    <w:rsid w:val="0028512D"/>
    <w:rsid w:val="00285F6C"/>
    <w:rsid w:val="00286353"/>
    <w:rsid w:val="0028639A"/>
    <w:rsid w:val="002921D5"/>
    <w:rsid w:val="0029231F"/>
    <w:rsid w:val="00293892"/>
    <w:rsid w:val="00293CCF"/>
    <w:rsid w:val="002946DF"/>
    <w:rsid w:val="00295A5F"/>
    <w:rsid w:val="002965FD"/>
    <w:rsid w:val="002979FF"/>
    <w:rsid w:val="002A0777"/>
    <w:rsid w:val="002A19BC"/>
    <w:rsid w:val="002A5B40"/>
    <w:rsid w:val="002B0742"/>
    <w:rsid w:val="002B093B"/>
    <w:rsid w:val="002B1DD5"/>
    <w:rsid w:val="002B24BA"/>
    <w:rsid w:val="002B24C0"/>
    <w:rsid w:val="002B2DB0"/>
    <w:rsid w:val="002B3E78"/>
    <w:rsid w:val="002B569C"/>
    <w:rsid w:val="002B67F3"/>
    <w:rsid w:val="002B6E15"/>
    <w:rsid w:val="002C08E9"/>
    <w:rsid w:val="002C21B4"/>
    <w:rsid w:val="002C297E"/>
    <w:rsid w:val="002C31E8"/>
    <w:rsid w:val="002C3242"/>
    <w:rsid w:val="002C35BB"/>
    <w:rsid w:val="002C3AD6"/>
    <w:rsid w:val="002C41C1"/>
    <w:rsid w:val="002C70BB"/>
    <w:rsid w:val="002C71A9"/>
    <w:rsid w:val="002D144E"/>
    <w:rsid w:val="002D1BE1"/>
    <w:rsid w:val="002D2045"/>
    <w:rsid w:val="002D2D7B"/>
    <w:rsid w:val="002D3BF6"/>
    <w:rsid w:val="002D66D5"/>
    <w:rsid w:val="002D6E8C"/>
    <w:rsid w:val="002E0055"/>
    <w:rsid w:val="002E072D"/>
    <w:rsid w:val="002E26C4"/>
    <w:rsid w:val="002E3CB5"/>
    <w:rsid w:val="002E75C1"/>
    <w:rsid w:val="002F1D44"/>
    <w:rsid w:val="002F2094"/>
    <w:rsid w:val="00300E44"/>
    <w:rsid w:val="003010BB"/>
    <w:rsid w:val="003017AC"/>
    <w:rsid w:val="00301D73"/>
    <w:rsid w:val="00301F8A"/>
    <w:rsid w:val="00305126"/>
    <w:rsid w:val="00307183"/>
    <w:rsid w:val="003071E9"/>
    <w:rsid w:val="003079F2"/>
    <w:rsid w:val="00312F46"/>
    <w:rsid w:val="003130CD"/>
    <w:rsid w:val="00314530"/>
    <w:rsid w:val="00315949"/>
    <w:rsid w:val="00315DC1"/>
    <w:rsid w:val="00316EC4"/>
    <w:rsid w:val="0032033D"/>
    <w:rsid w:val="00323FE1"/>
    <w:rsid w:val="00325416"/>
    <w:rsid w:val="00325661"/>
    <w:rsid w:val="00331D11"/>
    <w:rsid w:val="00333ED4"/>
    <w:rsid w:val="00333F0F"/>
    <w:rsid w:val="00334091"/>
    <w:rsid w:val="003346F5"/>
    <w:rsid w:val="00334DEB"/>
    <w:rsid w:val="00340F55"/>
    <w:rsid w:val="003449E3"/>
    <w:rsid w:val="00346CD8"/>
    <w:rsid w:val="0034794B"/>
    <w:rsid w:val="00350E21"/>
    <w:rsid w:val="003528B2"/>
    <w:rsid w:val="00352DC1"/>
    <w:rsid w:val="00354E00"/>
    <w:rsid w:val="0035641A"/>
    <w:rsid w:val="00356B88"/>
    <w:rsid w:val="00360219"/>
    <w:rsid w:val="00362993"/>
    <w:rsid w:val="00362C48"/>
    <w:rsid w:val="00364140"/>
    <w:rsid w:val="00364849"/>
    <w:rsid w:val="00365E87"/>
    <w:rsid w:val="00366E4A"/>
    <w:rsid w:val="0036719B"/>
    <w:rsid w:val="00370768"/>
    <w:rsid w:val="00371215"/>
    <w:rsid w:val="0037165C"/>
    <w:rsid w:val="00371944"/>
    <w:rsid w:val="0037247C"/>
    <w:rsid w:val="00372B0F"/>
    <w:rsid w:val="00373A0C"/>
    <w:rsid w:val="003806C9"/>
    <w:rsid w:val="00380C53"/>
    <w:rsid w:val="0038164D"/>
    <w:rsid w:val="003832AD"/>
    <w:rsid w:val="0038392B"/>
    <w:rsid w:val="0038507A"/>
    <w:rsid w:val="00385E7F"/>
    <w:rsid w:val="0038776D"/>
    <w:rsid w:val="003879F4"/>
    <w:rsid w:val="00391539"/>
    <w:rsid w:val="003920E8"/>
    <w:rsid w:val="003925E9"/>
    <w:rsid w:val="00393444"/>
    <w:rsid w:val="00394953"/>
    <w:rsid w:val="00395991"/>
    <w:rsid w:val="003A0EE9"/>
    <w:rsid w:val="003A1121"/>
    <w:rsid w:val="003A1DB4"/>
    <w:rsid w:val="003A4C69"/>
    <w:rsid w:val="003A4EA6"/>
    <w:rsid w:val="003A77DA"/>
    <w:rsid w:val="003B661B"/>
    <w:rsid w:val="003B7488"/>
    <w:rsid w:val="003C20DD"/>
    <w:rsid w:val="003C72B8"/>
    <w:rsid w:val="003C7DF0"/>
    <w:rsid w:val="003D2A59"/>
    <w:rsid w:val="003D2C64"/>
    <w:rsid w:val="003D2E28"/>
    <w:rsid w:val="003D328F"/>
    <w:rsid w:val="003D3B92"/>
    <w:rsid w:val="003D5B49"/>
    <w:rsid w:val="003D725D"/>
    <w:rsid w:val="003E0711"/>
    <w:rsid w:val="003E0FA1"/>
    <w:rsid w:val="003E2725"/>
    <w:rsid w:val="003E2AE9"/>
    <w:rsid w:val="003E3761"/>
    <w:rsid w:val="003E6AA3"/>
    <w:rsid w:val="003E7844"/>
    <w:rsid w:val="003F06CE"/>
    <w:rsid w:val="003F1F87"/>
    <w:rsid w:val="003F636C"/>
    <w:rsid w:val="00400234"/>
    <w:rsid w:val="00400AF3"/>
    <w:rsid w:val="00402F38"/>
    <w:rsid w:val="00403600"/>
    <w:rsid w:val="00403F8B"/>
    <w:rsid w:val="00404813"/>
    <w:rsid w:val="00407249"/>
    <w:rsid w:val="00411D9D"/>
    <w:rsid w:val="00413786"/>
    <w:rsid w:val="00415CCB"/>
    <w:rsid w:val="00415E43"/>
    <w:rsid w:val="00415F6A"/>
    <w:rsid w:val="00420C51"/>
    <w:rsid w:val="00421B42"/>
    <w:rsid w:val="00422189"/>
    <w:rsid w:val="0042286A"/>
    <w:rsid w:val="00424987"/>
    <w:rsid w:val="004252C3"/>
    <w:rsid w:val="00426489"/>
    <w:rsid w:val="00431C3B"/>
    <w:rsid w:val="00432BE2"/>
    <w:rsid w:val="004348DB"/>
    <w:rsid w:val="00434CFA"/>
    <w:rsid w:val="00435A25"/>
    <w:rsid w:val="00440FA0"/>
    <w:rsid w:val="0044197E"/>
    <w:rsid w:val="00441C62"/>
    <w:rsid w:val="004448E3"/>
    <w:rsid w:val="00447285"/>
    <w:rsid w:val="00447E0F"/>
    <w:rsid w:val="00450183"/>
    <w:rsid w:val="004503AB"/>
    <w:rsid w:val="00452DF2"/>
    <w:rsid w:val="00455135"/>
    <w:rsid w:val="00455751"/>
    <w:rsid w:val="00460AC5"/>
    <w:rsid w:val="00461EC7"/>
    <w:rsid w:val="00461FCB"/>
    <w:rsid w:val="004637AC"/>
    <w:rsid w:val="004657AF"/>
    <w:rsid w:val="00465F7B"/>
    <w:rsid w:val="004660C0"/>
    <w:rsid w:val="00467646"/>
    <w:rsid w:val="00470A55"/>
    <w:rsid w:val="00470B07"/>
    <w:rsid w:val="00470BD8"/>
    <w:rsid w:val="00471010"/>
    <w:rsid w:val="004717C4"/>
    <w:rsid w:val="00471971"/>
    <w:rsid w:val="00473281"/>
    <w:rsid w:val="004748FD"/>
    <w:rsid w:val="00475353"/>
    <w:rsid w:val="00475617"/>
    <w:rsid w:val="00476F40"/>
    <w:rsid w:val="004804B5"/>
    <w:rsid w:val="0048337A"/>
    <w:rsid w:val="0048349E"/>
    <w:rsid w:val="0048408D"/>
    <w:rsid w:val="00487E2D"/>
    <w:rsid w:val="00493966"/>
    <w:rsid w:val="00493B01"/>
    <w:rsid w:val="00494093"/>
    <w:rsid w:val="004A268E"/>
    <w:rsid w:val="004A3A56"/>
    <w:rsid w:val="004A6DB6"/>
    <w:rsid w:val="004B2772"/>
    <w:rsid w:val="004B2DDF"/>
    <w:rsid w:val="004B4201"/>
    <w:rsid w:val="004B4D03"/>
    <w:rsid w:val="004B746B"/>
    <w:rsid w:val="004B7EAF"/>
    <w:rsid w:val="004C0928"/>
    <w:rsid w:val="004C28AC"/>
    <w:rsid w:val="004D072A"/>
    <w:rsid w:val="004D2A90"/>
    <w:rsid w:val="004D2EA4"/>
    <w:rsid w:val="004D34E1"/>
    <w:rsid w:val="004D3937"/>
    <w:rsid w:val="004D3ABD"/>
    <w:rsid w:val="004D5E3A"/>
    <w:rsid w:val="004D6D34"/>
    <w:rsid w:val="004D7893"/>
    <w:rsid w:val="004E0AFA"/>
    <w:rsid w:val="004E0FA0"/>
    <w:rsid w:val="004E177A"/>
    <w:rsid w:val="004E402E"/>
    <w:rsid w:val="004E4DB7"/>
    <w:rsid w:val="004E7013"/>
    <w:rsid w:val="004F14C0"/>
    <w:rsid w:val="004F21C7"/>
    <w:rsid w:val="004F3DFE"/>
    <w:rsid w:val="004F400C"/>
    <w:rsid w:val="004F5C85"/>
    <w:rsid w:val="004F615C"/>
    <w:rsid w:val="004F75B6"/>
    <w:rsid w:val="00500881"/>
    <w:rsid w:val="00500A4D"/>
    <w:rsid w:val="00501A43"/>
    <w:rsid w:val="0050258F"/>
    <w:rsid w:val="00504415"/>
    <w:rsid w:val="00505A3B"/>
    <w:rsid w:val="00506FD8"/>
    <w:rsid w:val="0050787B"/>
    <w:rsid w:val="0051040C"/>
    <w:rsid w:val="00510781"/>
    <w:rsid w:val="00510D3C"/>
    <w:rsid w:val="005111E8"/>
    <w:rsid w:val="00512B27"/>
    <w:rsid w:val="00513559"/>
    <w:rsid w:val="00513AF7"/>
    <w:rsid w:val="00514150"/>
    <w:rsid w:val="005141E1"/>
    <w:rsid w:val="00516B7E"/>
    <w:rsid w:val="005174D9"/>
    <w:rsid w:val="005209C2"/>
    <w:rsid w:val="00520AD0"/>
    <w:rsid w:val="00522B3B"/>
    <w:rsid w:val="0052419C"/>
    <w:rsid w:val="00524BEB"/>
    <w:rsid w:val="00526F24"/>
    <w:rsid w:val="0052711B"/>
    <w:rsid w:val="00532E2E"/>
    <w:rsid w:val="005351FB"/>
    <w:rsid w:val="00536D4F"/>
    <w:rsid w:val="00537A5F"/>
    <w:rsid w:val="00544296"/>
    <w:rsid w:val="0054536D"/>
    <w:rsid w:val="00545D13"/>
    <w:rsid w:val="005475BF"/>
    <w:rsid w:val="00547A60"/>
    <w:rsid w:val="00547F1F"/>
    <w:rsid w:val="00547FC4"/>
    <w:rsid w:val="005505EF"/>
    <w:rsid w:val="005516EF"/>
    <w:rsid w:val="00553B27"/>
    <w:rsid w:val="00555587"/>
    <w:rsid w:val="00557477"/>
    <w:rsid w:val="0056051D"/>
    <w:rsid w:val="00560ADB"/>
    <w:rsid w:val="00560C53"/>
    <w:rsid w:val="00561B1C"/>
    <w:rsid w:val="00562C58"/>
    <w:rsid w:val="00563388"/>
    <w:rsid w:val="00564B86"/>
    <w:rsid w:val="00566AA8"/>
    <w:rsid w:val="00566FA0"/>
    <w:rsid w:val="00567FD4"/>
    <w:rsid w:val="00571CE1"/>
    <w:rsid w:val="00572A45"/>
    <w:rsid w:val="00572BE5"/>
    <w:rsid w:val="00573079"/>
    <w:rsid w:val="00574487"/>
    <w:rsid w:val="005826D6"/>
    <w:rsid w:val="00582AD2"/>
    <w:rsid w:val="005832C2"/>
    <w:rsid w:val="00583856"/>
    <w:rsid w:val="005858BC"/>
    <w:rsid w:val="00587327"/>
    <w:rsid w:val="00587868"/>
    <w:rsid w:val="0059204C"/>
    <w:rsid w:val="00592436"/>
    <w:rsid w:val="005943C0"/>
    <w:rsid w:val="005945E4"/>
    <w:rsid w:val="005979CA"/>
    <w:rsid w:val="00597C9E"/>
    <w:rsid w:val="00597E49"/>
    <w:rsid w:val="005A2092"/>
    <w:rsid w:val="005A3B92"/>
    <w:rsid w:val="005A3D9C"/>
    <w:rsid w:val="005A4291"/>
    <w:rsid w:val="005A53D1"/>
    <w:rsid w:val="005A6D88"/>
    <w:rsid w:val="005A6F8E"/>
    <w:rsid w:val="005B2FFE"/>
    <w:rsid w:val="005B3F7E"/>
    <w:rsid w:val="005B4F02"/>
    <w:rsid w:val="005B5AC4"/>
    <w:rsid w:val="005B6378"/>
    <w:rsid w:val="005B76D0"/>
    <w:rsid w:val="005C0929"/>
    <w:rsid w:val="005C1AF8"/>
    <w:rsid w:val="005C1E1A"/>
    <w:rsid w:val="005C2239"/>
    <w:rsid w:val="005C2373"/>
    <w:rsid w:val="005C3E1A"/>
    <w:rsid w:val="005C510C"/>
    <w:rsid w:val="005C5BBF"/>
    <w:rsid w:val="005C5EAD"/>
    <w:rsid w:val="005C62B2"/>
    <w:rsid w:val="005D01E5"/>
    <w:rsid w:val="005D0574"/>
    <w:rsid w:val="005D0E45"/>
    <w:rsid w:val="005D322F"/>
    <w:rsid w:val="005D369A"/>
    <w:rsid w:val="005D4217"/>
    <w:rsid w:val="005D4391"/>
    <w:rsid w:val="005D449D"/>
    <w:rsid w:val="005D479B"/>
    <w:rsid w:val="005D547D"/>
    <w:rsid w:val="005D6C82"/>
    <w:rsid w:val="005D6DAE"/>
    <w:rsid w:val="005D7EAB"/>
    <w:rsid w:val="005E046B"/>
    <w:rsid w:val="005E09C2"/>
    <w:rsid w:val="005E136F"/>
    <w:rsid w:val="005E2290"/>
    <w:rsid w:val="005E40E1"/>
    <w:rsid w:val="005E40F6"/>
    <w:rsid w:val="005E49DA"/>
    <w:rsid w:val="005E513F"/>
    <w:rsid w:val="005E7A28"/>
    <w:rsid w:val="005F0FB6"/>
    <w:rsid w:val="005F1693"/>
    <w:rsid w:val="005F20EC"/>
    <w:rsid w:val="005F3877"/>
    <w:rsid w:val="005F7068"/>
    <w:rsid w:val="00600367"/>
    <w:rsid w:val="006003B8"/>
    <w:rsid w:val="00605649"/>
    <w:rsid w:val="00610175"/>
    <w:rsid w:val="006142A0"/>
    <w:rsid w:val="00614E1D"/>
    <w:rsid w:val="00614ED9"/>
    <w:rsid w:val="0061781B"/>
    <w:rsid w:val="00617936"/>
    <w:rsid w:val="00620165"/>
    <w:rsid w:val="00621A17"/>
    <w:rsid w:val="00623FCC"/>
    <w:rsid w:val="00630363"/>
    <w:rsid w:val="006305DD"/>
    <w:rsid w:val="00635782"/>
    <w:rsid w:val="006361CC"/>
    <w:rsid w:val="006366B5"/>
    <w:rsid w:val="00641D86"/>
    <w:rsid w:val="00642BD9"/>
    <w:rsid w:val="00643140"/>
    <w:rsid w:val="00643E11"/>
    <w:rsid w:val="00646E80"/>
    <w:rsid w:val="00647A6C"/>
    <w:rsid w:val="00652088"/>
    <w:rsid w:val="0065280A"/>
    <w:rsid w:val="006543EA"/>
    <w:rsid w:val="00654D64"/>
    <w:rsid w:val="00654F6F"/>
    <w:rsid w:val="00655AC2"/>
    <w:rsid w:val="006560FE"/>
    <w:rsid w:val="00660CE8"/>
    <w:rsid w:val="00661179"/>
    <w:rsid w:val="00661A9C"/>
    <w:rsid w:val="00667606"/>
    <w:rsid w:val="00671E43"/>
    <w:rsid w:val="00672BDB"/>
    <w:rsid w:val="00674068"/>
    <w:rsid w:val="006743CC"/>
    <w:rsid w:val="006744B7"/>
    <w:rsid w:val="0067593B"/>
    <w:rsid w:val="0068200B"/>
    <w:rsid w:val="00682219"/>
    <w:rsid w:val="00682795"/>
    <w:rsid w:val="00682EF0"/>
    <w:rsid w:val="00683258"/>
    <w:rsid w:val="006834F7"/>
    <w:rsid w:val="006842AF"/>
    <w:rsid w:val="00686E62"/>
    <w:rsid w:val="0069039D"/>
    <w:rsid w:val="00693ABB"/>
    <w:rsid w:val="00693E74"/>
    <w:rsid w:val="006973A4"/>
    <w:rsid w:val="006A018E"/>
    <w:rsid w:val="006A132E"/>
    <w:rsid w:val="006A2B8E"/>
    <w:rsid w:val="006A3003"/>
    <w:rsid w:val="006A44D6"/>
    <w:rsid w:val="006A53E2"/>
    <w:rsid w:val="006A6021"/>
    <w:rsid w:val="006B03CC"/>
    <w:rsid w:val="006B07E3"/>
    <w:rsid w:val="006B23DC"/>
    <w:rsid w:val="006B2826"/>
    <w:rsid w:val="006B3AE5"/>
    <w:rsid w:val="006B3EA8"/>
    <w:rsid w:val="006B4FC6"/>
    <w:rsid w:val="006B569A"/>
    <w:rsid w:val="006B5757"/>
    <w:rsid w:val="006B5820"/>
    <w:rsid w:val="006B6F0F"/>
    <w:rsid w:val="006C0C1C"/>
    <w:rsid w:val="006C13C4"/>
    <w:rsid w:val="006C32E9"/>
    <w:rsid w:val="006C6FD7"/>
    <w:rsid w:val="006C713E"/>
    <w:rsid w:val="006C7BE4"/>
    <w:rsid w:val="006D19B8"/>
    <w:rsid w:val="006D1DD6"/>
    <w:rsid w:val="006D2456"/>
    <w:rsid w:val="006D36BC"/>
    <w:rsid w:val="006D6A23"/>
    <w:rsid w:val="006D7D9B"/>
    <w:rsid w:val="006E08FD"/>
    <w:rsid w:val="006E0B5D"/>
    <w:rsid w:val="006E3660"/>
    <w:rsid w:val="006E65E0"/>
    <w:rsid w:val="006E6B0B"/>
    <w:rsid w:val="006F0373"/>
    <w:rsid w:val="006F1814"/>
    <w:rsid w:val="006F28B3"/>
    <w:rsid w:val="006F2F80"/>
    <w:rsid w:val="006F358B"/>
    <w:rsid w:val="006F38EA"/>
    <w:rsid w:val="006F4D9B"/>
    <w:rsid w:val="006F6806"/>
    <w:rsid w:val="006F6CB5"/>
    <w:rsid w:val="006F7624"/>
    <w:rsid w:val="0070116C"/>
    <w:rsid w:val="00701A48"/>
    <w:rsid w:val="007026CB"/>
    <w:rsid w:val="00704AB6"/>
    <w:rsid w:val="00705B36"/>
    <w:rsid w:val="007060E5"/>
    <w:rsid w:val="0071126E"/>
    <w:rsid w:val="00712807"/>
    <w:rsid w:val="00714987"/>
    <w:rsid w:val="00716461"/>
    <w:rsid w:val="007171E3"/>
    <w:rsid w:val="0072457B"/>
    <w:rsid w:val="00725924"/>
    <w:rsid w:val="007309CB"/>
    <w:rsid w:val="007314B3"/>
    <w:rsid w:val="00731DB2"/>
    <w:rsid w:val="00733E08"/>
    <w:rsid w:val="00735905"/>
    <w:rsid w:val="00737343"/>
    <w:rsid w:val="0073750D"/>
    <w:rsid w:val="007377EE"/>
    <w:rsid w:val="00737AAD"/>
    <w:rsid w:val="00737C02"/>
    <w:rsid w:val="00737D2A"/>
    <w:rsid w:val="00741488"/>
    <w:rsid w:val="0074161E"/>
    <w:rsid w:val="00742BD7"/>
    <w:rsid w:val="0074392C"/>
    <w:rsid w:val="007456FD"/>
    <w:rsid w:val="007466EF"/>
    <w:rsid w:val="00746F85"/>
    <w:rsid w:val="00747646"/>
    <w:rsid w:val="0075026A"/>
    <w:rsid w:val="00750E5E"/>
    <w:rsid w:val="00751C15"/>
    <w:rsid w:val="00751C41"/>
    <w:rsid w:val="007552CD"/>
    <w:rsid w:val="00756276"/>
    <w:rsid w:val="0076231B"/>
    <w:rsid w:val="00762DD4"/>
    <w:rsid w:val="007637F7"/>
    <w:rsid w:val="007656B0"/>
    <w:rsid w:val="007706C4"/>
    <w:rsid w:val="00770AB4"/>
    <w:rsid w:val="007712B4"/>
    <w:rsid w:val="00772087"/>
    <w:rsid w:val="007729D6"/>
    <w:rsid w:val="00773087"/>
    <w:rsid w:val="00773298"/>
    <w:rsid w:val="0077482B"/>
    <w:rsid w:val="00774BD3"/>
    <w:rsid w:val="00775B6E"/>
    <w:rsid w:val="00775F9E"/>
    <w:rsid w:val="007761E1"/>
    <w:rsid w:val="00776FE4"/>
    <w:rsid w:val="007805CC"/>
    <w:rsid w:val="00781428"/>
    <w:rsid w:val="00784237"/>
    <w:rsid w:val="00784BBE"/>
    <w:rsid w:val="00784F40"/>
    <w:rsid w:val="00785520"/>
    <w:rsid w:val="00785843"/>
    <w:rsid w:val="00785D5F"/>
    <w:rsid w:val="00785FA9"/>
    <w:rsid w:val="00787C66"/>
    <w:rsid w:val="007916F1"/>
    <w:rsid w:val="007926AD"/>
    <w:rsid w:val="0079315D"/>
    <w:rsid w:val="0079324B"/>
    <w:rsid w:val="0079410A"/>
    <w:rsid w:val="0079441F"/>
    <w:rsid w:val="00794D5F"/>
    <w:rsid w:val="00794D84"/>
    <w:rsid w:val="00795FF3"/>
    <w:rsid w:val="0079718D"/>
    <w:rsid w:val="007974AD"/>
    <w:rsid w:val="007A0832"/>
    <w:rsid w:val="007A156A"/>
    <w:rsid w:val="007A2212"/>
    <w:rsid w:val="007A31B5"/>
    <w:rsid w:val="007A4332"/>
    <w:rsid w:val="007A4887"/>
    <w:rsid w:val="007A5C1E"/>
    <w:rsid w:val="007A5FB4"/>
    <w:rsid w:val="007A74EF"/>
    <w:rsid w:val="007A7CCC"/>
    <w:rsid w:val="007B1276"/>
    <w:rsid w:val="007B1881"/>
    <w:rsid w:val="007B1ED9"/>
    <w:rsid w:val="007B37D8"/>
    <w:rsid w:val="007B3DD3"/>
    <w:rsid w:val="007B5D4D"/>
    <w:rsid w:val="007B6F49"/>
    <w:rsid w:val="007B7180"/>
    <w:rsid w:val="007B7246"/>
    <w:rsid w:val="007C1D93"/>
    <w:rsid w:val="007C3008"/>
    <w:rsid w:val="007C41FA"/>
    <w:rsid w:val="007C578A"/>
    <w:rsid w:val="007C607E"/>
    <w:rsid w:val="007C6B10"/>
    <w:rsid w:val="007C742D"/>
    <w:rsid w:val="007D370C"/>
    <w:rsid w:val="007D4DA3"/>
    <w:rsid w:val="007D59FB"/>
    <w:rsid w:val="007D6D0A"/>
    <w:rsid w:val="007D7DD3"/>
    <w:rsid w:val="007E06B5"/>
    <w:rsid w:val="007E0867"/>
    <w:rsid w:val="007E1813"/>
    <w:rsid w:val="007E1D25"/>
    <w:rsid w:val="007E54B8"/>
    <w:rsid w:val="007E5B88"/>
    <w:rsid w:val="007E76C0"/>
    <w:rsid w:val="007F0702"/>
    <w:rsid w:val="007F1C67"/>
    <w:rsid w:val="007F23AB"/>
    <w:rsid w:val="007F2C4E"/>
    <w:rsid w:val="007F33C1"/>
    <w:rsid w:val="007F3BDA"/>
    <w:rsid w:val="007F6010"/>
    <w:rsid w:val="007F62C4"/>
    <w:rsid w:val="0080104D"/>
    <w:rsid w:val="00801C0F"/>
    <w:rsid w:val="00802147"/>
    <w:rsid w:val="00805C1F"/>
    <w:rsid w:val="00806257"/>
    <w:rsid w:val="00806625"/>
    <w:rsid w:val="0080684D"/>
    <w:rsid w:val="008075BC"/>
    <w:rsid w:val="0081143B"/>
    <w:rsid w:val="008117CF"/>
    <w:rsid w:val="00811FF7"/>
    <w:rsid w:val="00812A13"/>
    <w:rsid w:val="00813E64"/>
    <w:rsid w:val="0081403F"/>
    <w:rsid w:val="00814F30"/>
    <w:rsid w:val="00815C63"/>
    <w:rsid w:val="00820382"/>
    <w:rsid w:val="00820C43"/>
    <w:rsid w:val="00822689"/>
    <w:rsid w:val="008234FD"/>
    <w:rsid w:val="008270A4"/>
    <w:rsid w:val="0082728C"/>
    <w:rsid w:val="00830845"/>
    <w:rsid w:val="00830AB0"/>
    <w:rsid w:val="0083166F"/>
    <w:rsid w:val="0083387B"/>
    <w:rsid w:val="00833E42"/>
    <w:rsid w:val="008347E2"/>
    <w:rsid w:val="00834D3B"/>
    <w:rsid w:val="00834EDC"/>
    <w:rsid w:val="00840103"/>
    <w:rsid w:val="00840DA3"/>
    <w:rsid w:val="00840FCF"/>
    <w:rsid w:val="00841ED7"/>
    <w:rsid w:val="00844F58"/>
    <w:rsid w:val="00845CA4"/>
    <w:rsid w:val="00846E9A"/>
    <w:rsid w:val="008477E3"/>
    <w:rsid w:val="00852FF1"/>
    <w:rsid w:val="008557FC"/>
    <w:rsid w:val="00855C45"/>
    <w:rsid w:val="00856367"/>
    <w:rsid w:val="00857280"/>
    <w:rsid w:val="008619D2"/>
    <w:rsid w:val="0086492D"/>
    <w:rsid w:val="00866361"/>
    <w:rsid w:val="00867A35"/>
    <w:rsid w:val="00872F10"/>
    <w:rsid w:val="00874CB4"/>
    <w:rsid w:val="0087566C"/>
    <w:rsid w:val="008768D5"/>
    <w:rsid w:val="00877035"/>
    <w:rsid w:val="008771CB"/>
    <w:rsid w:val="00877FD0"/>
    <w:rsid w:val="0088009A"/>
    <w:rsid w:val="008808D4"/>
    <w:rsid w:val="00882D52"/>
    <w:rsid w:val="0088504C"/>
    <w:rsid w:val="008853DD"/>
    <w:rsid w:val="00886B9D"/>
    <w:rsid w:val="00891C30"/>
    <w:rsid w:val="00893200"/>
    <w:rsid w:val="00895E11"/>
    <w:rsid w:val="008967A5"/>
    <w:rsid w:val="00896818"/>
    <w:rsid w:val="008A228F"/>
    <w:rsid w:val="008A2A01"/>
    <w:rsid w:val="008A3A51"/>
    <w:rsid w:val="008A40E3"/>
    <w:rsid w:val="008A4A97"/>
    <w:rsid w:val="008B185B"/>
    <w:rsid w:val="008B26CC"/>
    <w:rsid w:val="008B470E"/>
    <w:rsid w:val="008B4A5D"/>
    <w:rsid w:val="008B57C6"/>
    <w:rsid w:val="008B7DE0"/>
    <w:rsid w:val="008C01E4"/>
    <w:rsid w:val="008C0423"/>
    <w:rsid w:val="008C071B"/>
    <w:rsid w:val="008C0D2D"/>
    <w:rsid w:val="008C1DD8"/>
    <w:rsid w:val="008C3577"/>
    <w:rsid w:val="008D0668"/>
    <w:rsid w:val="008D0939"/>
    <w:rsid w:val="008D1AA1"/>
    <w:rsid w:val="008D1DA3"/>
    <w:rsid w:val="008D2B86"/>
    <w:rsid w:val="008D7343"/>
    <w:rsid w:val="008D7495"/>
    <w:rsid w:val="008E0116"/>
    <w:rsid w:val="008E033B"/>
    <w:rsid w:val="008E1A37"/>
    <w:rsid w:val="008E3C2E"/>
    <w:rsid w:val="008E5455"/>
    <w:rsid w:val="008E5908"/>
    <w:rsid w:val="008E60C4"/>
    <w:rsid w:val="008E619A"/>
    <w:rsid w:val="008E6B55"/>
    <w:rsid w:val="008F005E"/>
    <w:rsid w:val="008F12C9"/>
    <w:rsid w:val="008F1421"/>
    <w:rsid w:val="008F2838"/>
    <w:rsid w:val="008F29DE"/>
    <w:rsid w:val="008F2D4C"/>
    <w:rsid w:val="008F3C6A"/>
    <w:rsid w:val="008F453F"/>
    <w:rsid w:val="008F4BAD"/>
    <w:rsid w:val="008F4DC1"/>
    <w:rsid w:val="008F640A"/>
    <w:rsid w:val="008F6D4C"/>
    <w:rsid w:val="008F7723"/>
    <w:rsid w:val="00901060"/>
    <w:rsid w:val="00901265"/>
    <w:rsid w:val="009035E8"/>
    <w:rsid w:val="00905E36"/>
    <w:rsid w:val="00906A4D"/>
    <w:rsid w:val="00910739"/>
    <w:rsid w:val="009114C6"/>
    <w:rsid w:val="00915138"/>
    <w:rsid w:val="0091668C"/>
    <w:rsid w:val="00917895"/>
    <w:rsid w:val="0092045A"/>
    <w:rsid w:val="00921348"/>
    <w:rsid w:val="009217E7"/>
    <w:rsid w:val="00923B42"/>
    <w:rsid w:val="00924377"/>
    <w:rsid w:val="00924399"/>
    <w:rsid w:val="00924CEE"/>
    <w:rsid w:val="00924D18"/>
    <w:rsid w:val="00926317"/>
    <w:rsid w:val="00926729"/>
    <w:rsid w:val="00927730"/>
    <w:rsid w:val="00927773"/>
    <w:rsid w:val="00931437"/>
    <w:rsid w:val="009315DE"/>
    <w:rsid w:val="00931B65"/>
    <w:rsid w:val="00931BF0"/>
    <w:rsid w:val="00934719"/>
    <w:rsid w:val="009350CC"/>
    <w:rsid w:val="00935FBA"/>
    <w:rsid w:val="00941C21"/>
    <w:rsid w:val="00941F87"/>
    <w:rsid w:val="00943129"/>
    <w:rsid w:val="00943BEF"/>
    <w:rsid w:val="00946560"/>
    <w:rsid w:val="009502A2"/>
    <w:rsid w:val="009509B7"/>
    <w:rsid w:val="00953B3A"/>
    <w:rsid w:val="00954A7E"/>
    <w:rsid w:val="00955DC2"/>
    <w:rsid w:val="00956131"/>
    <w:rsid w:val="0095699D"/>
    <w:rsid w:val="009576BC"/>
    <w:rsid w:val="0096063D"/>
    <w:rsid w:val="00961C03"/>
    <w:rsid w:val="009664E8"/>
    <w:rsid w:val="00966F13"/>
    <w:rsid w:val="009670CE"/>
    <w:rsid w:val="009721E5"/>
    <w:rsid w:val="00972BF7"/>
    <w:rsid w:val="009762C3"/>
    <w:rsid w:val="00976864"/>
    <w:rsid w:val="009819EC"/>
    <w:rsid w:val="00982E33"/>
    <w:rsid w:val="009847F5"/>
    <w:rsid w:val="00984E43"/>
    <w:rsid w:val="00984EF0"/>
    <w:rsid w:val="00985E1A"/>
    <w:rsid w:val="0099011C"/>
    <w:rsid w:val="00991369"/>
    <w:rsid w:val="0099240D"/>
    <w:rsid w:val="00992DDF"/>
    <w:rsid w:val="00993836"/>
    <w:rsid w:val="00994B78"/>
    <w:rsid w:val="009973E1"/>
    <w:rsid w:val="009A0AE9"/>
    <w:rsid w:val="009A1435"/>
    <w:rsid w:val="009A1B9B"/>
    <w:rsid w:val="009A3B71"/>
    <w:rsid w:val="009A477B"/>
    <w:rsid w:val="009A4CA8"/>
    <w:rsid w:val="009A630D"/>
    <w:rsid w:val="009A70F0"/>
    <w:rsid w:val="009A7679"/>
    <w:rsid w:val="009B0AE5"/>
    <w:rsid w:val="009B0E13"/>
    <w:rsid w:val="009B2AD2"/>
    <w:rsid w:val="009B6DD7"/>
    <w:rsid w:val="009B7B25"/>
    <w:rsid w:val="009C0DEB"/>
    <w:rsid w:val="009C12E8"/>
    <w:rsid w:val="009C171D"/>
    <w:rsid w:val="009C1914"/>
    <w:rsid w:val="009C28F1"/>
    <w:rsid w:val="009C391F"/>
    <w:rsid w:val="009C3C8B"/>
    <w:rsid w:val="009C4159"/>
    <w:rsid w:val="009C44E1"/>
    <w:rsid w:val="009C5D8F"/>
    <w:rsid w:val="009C6732"/>
    <w:rsid w:val="009C7B47"/>
    <w:rsid w:val="009D2AC4"/>
    <w:rsid w:val="009D655F"/>
    <w:rsid w:val="009D6848"/>
    <w:rsid w:val="009D6C48"/>
    <w:rsid w:val="009E0768"/>
    <w:rsid w:val="009E0FDF"/>
    <w:rsid w:val="009E1153"/>
    <w:rsid w:val="009E28A4"/>
    <w:rsid w:val="009E2B2F"/>
    <w:rsid w:val="009E3CD4"/>
    <w:rsid w:val="009E5160"/>
    <w:rsid w:val="009E61D3"/>
    <w:rsid w:val="009E6506"/>
    <w:rsid w:val="009E7454"/>
    <w:rsid w:val="009F0200"/>
    <w:rsid w:val="009F05D4"/>
    <w:rsid w:val="009F07F5"/>
    <w:rsid w:val="009F1FE0"/>
    <w:rsid w:val="009F3C4E"/>
    <w:rsid w:val="009F4617"/>
    <w:rsid w:val="009F4F5F"/>
    <w:rsid w:val="009F5C61"/>
    <w:rsid w:val="009F61F6"/>
    <w:rsid w:val="009F6961"/>
    <w:rsid w:val="009F6EEA"/>
    <w:rsid w:val="00A00CD0"/>
    <w:rsid w:val="00A01C3A"/>
    <w:rsid w:val="00A03C69"/>
    <w:rsid w:val="00A04F43"/>
    <w:rsid w:val="00A05672"/>
    <w:rsid w:val="00A05A4A"/>
    <w:rsid w:val="00A066E4"/>
    <w:rsid w:val="00A11410"/>
    <w:rsid w:val="00A12FB9"/>
    <w:rsid w:val="00A17CA8"/>
    <w:rsid w:val="00A226A8"/>
    <w:rsid w:val="00A246A8"/>
    <w:rsid w:val="00A2572F"/>
    <w:rsid w:val="00A25AC4"/>
    <w:rsid w:val="00A26AB2"/>
    <w:rsid w:val="00A279B9"/>
    <w:rsid w:val="00A27D0F"/>
    <w:rsid w:val="00A344B2"/>
    <w:rsid w:val="00A36B2F"/>
    <w:rsid w:val="00A37144"/>
    <w:rsid w:val="00A37770"/>
    <w:rsid w:val="00A40A1B"/>
    <w:rsid w:val="00A41CF9"/>
    <w:rsid w:val="00A42A7B"/>
    <w:rsid w:val="00A42C97"/>
    <w:rsid w:val="00A42DED"/>
    <w:rsid w:val="00A43378"/>
    <w:rsid w:val="00A47884"/>
    <w:rsid w:val="00A50E29"/>
    <w:rsid w:val="00A522BF"/>
    <w:rsid w:val="00A53715"/>
    <w:rsid w:val="00A53A74"/>
    <w:rsid w:val="00A53DF0"/>
    <w:rsid w:val="00A5698B"/>
    <w:rsid w:val="00A60959"/>
    <w:rsid w:val="00A6412E"/>
    <w:rsid w:val="00A64882"/>
    <w:rsid w:val="00A66D83"/>
    <w:rsid w:val="00A728AC"/>
    <w:rsid w:val="00A74451"/>
    <w:rsid w:val="00A74B91"/>
    <w:rsid w:val="00A7561E"/>
    <w:rsid w:val="00A8087F"/>
    <w:rsid w:val="00A83200"/>
    <w:rsid w:val="00A85746"/>
    <w:rsid w:val="00A91EA7"/>
    <w:rsid w:val="00A91F7B"/>
    <w:rsid w:val="00A92355"/>
    <w:rsid w:val="00A9326F"/>
    <w:rsid w:val="00A93804"/>
    <w:rsid w:val="00A94789"/>
    <w:rsid w:val="00A94839"/>
    <w:rsid w:val="00A957F1"/>
    <w:rsid w:val="00A96538"/>
    <w:rsid w:val="00A96907"/>
    <w:rsid w:val="00A97B9F"/>
    <w:rsid w:val="00A97D4B"/>
    <w:rsid w:val="00AA2887"/>
    <w:rsid w:val="00AA2F2F"/>
    <w:rsid w:val="00AA4C80"/>
    <w:rsid w:val="00AA6AA9"/>
    <w:rsid w:val="00AA70F4"/>
    <w:rsid w:val="00AA7651"/>
    <w:rsid w:val="00AB1917"/>
    <w:rsid w:val="00AB1992"/>
    <w:rsid w:val="00AB2A29"/>
    <w:rsid w:val="00AB4BEB"/>
    <w:rsid w:val="00AB5C1F"/>
    <w:rsid w:val="00AB6122"/>
    <w:rsid w:val="00AC06FB"/>
    <w:rsid w:val="00AC07F9"/>
    <w:rsid w:val="00AC0B80"/>
    <w:rsid w:val="00AC0F4B"/>
    <w:rsid w:val="00AC13C3"/>
    <w:rsid w:val="00AD082F"/>
    <w:rsid w:val="00AD14D1"/>
    <w:rsid w:val="00AD1635"/>
    <w:rsid w:val="00AD1C23"/>
    <w:rsid w:val="00AD1C77"/>
    <w:rsid w:val="00AD4809"/>
    <w:rsid w:val="00AD544C"/>
    <w:rsid w:val="00AD5D30"/>
    <w:rsid w:val="00AE0098"/>
    <w:rsid w:val="00AE3CF7"/>
    <w:rsid w:val="00AE7EE3"/>
    <w:rsid w:val="00AF1196"/>
    <w:rsid w:val="00AF2322"/>
    <w:rsid w:val="00AF2F7F"/>
    <w:rsid w:val="00AF319A"/>
    <w:rsid w:val="00AF50CF"/>
    <w:rsid w:val="00B0256D"/>
    <w:rsid w:val="00B02AD4"/>
    <w:rsid w:val="00B03BF7"/>
    <w:rsid w:val="00B04C99"/>
    <w:rsid w:val="00B04F41"/>
    <w:rsid w:val="00B07583"/>
    <w:rsid w:val="00B106AB"/>
    <w:rsid w:val="00B1351E"/>
    <w:rsid w:val="00B15FBB"/>
    <w:rsid w:val="00B17E64"/>
    <w:rsid w:val="00B20B83"/>
    <w:rsid w:val="00B22A5B"/>
    <w:rsid w:val="00B239E4"/>
    <w:rsid w:val="00B24E5B"/>
    <w:rsid w:val="00B275B1"/>
    <w:rsid w:val="00B27A91"/>
    <w:rsid w:val="00B309A2"/>
    <w:rsid w:val="00B30C0B"/>
    <w:rsid w:val="00B3233F"/>
    <w:rsid w:val="00B32B07"/>
    <w:rsid w:val="00B3415A"/>
    <w:rsid w:val="00B35456"/>
    <w:rsid w:val="00B35AE9"/>
    <w:rsid w:val="00B36B3E"/>
    <w:rsid w:val="00B4040E"/>
    <w:rsid w:val="00B44BFE"/>
    <w:rsid w:val="00B44E6D"/>
    <w:rsid w:val="00B510E5"/>
    <w:rsid w:val="00B51103"/>
    <w:rsid w:val="00B5210A"/>
    <w:rsid w:val="00B528A1"/>
    <w:rsid w:val="00B52EB0"/>
    <w:rsid w:val="00B530E1"/>
    <w:rsid w:val="00B531C6"/>
    <w:rsid w:val="00B539D1"/>
    <w:rsid w:val="00B6035D"/>
    <w:rsid w:val="00B606DA"/>
    <w:rsid w:val="00B619E5"/>
    <w:rsid w:val="00B620EF"/>
    <w:rsid w:val="00B63F9F"/>
    <w:rsid w:val="00B655BA"/>
    <w:rsid w:val="00B65BD1"/>
    <w:rsid w:val="00B65E20"/>
    <w:rsid w:val="00B6692B"/>
    <w:rsid w:val="00B67E38"/>
    <w:rsid w:val="00B70686"/>
    <w:rsid w:val="00B724F2"/>
    <w:rsid w:val="00B729D6"/>
    <w:rsid w:val="00B72B9F"/>
    <w:rsid w:val="00B73402"/>
    <w:rsid w:val="00B739EC"/>
    <w:rsid w:val="00B7423F"/>
    <w:rsid w:val="00B755C7"/>
    <w:rsid w:val="00B75767"/>
    <w:rsid w:val="00B77BFE"/>
    <w:rsid w:val="00B810F1"/>
    <w:rsid w:val="00B81896"/>
    <w:rsid w:val="00B824CB"/>
    <w:rsid w:val="00B82570"/>
    <w:rsid w:val="00B82CD4"/>
    <w:rsid w:val="00B82DA3"/>
    <w:rsid w:val="00B83C9B"/>
    <w:rsid w:val="00B83E22"/>
    <w:rsid w:val="00B84EE1"/>
    <w:rsid w:val="00B90098"/>
    <w:rsid w:val="00B90A62"/>
    <w:rsid w:val="00B9128A"/>
    <w:rsid w:val="00B92CC5"/>
    <w:rsid w:val="00B92F23"/>
    <w:rsid w:val="00B9469E"/>
    <w:rsid w:val="00B950DC"/>
    <w:rsid w:val="00B9599A"/>
    <w:rsid w:val="00B96F62"/>
    <w:rsid w:val="00B97AD7"/>
    <w:rsid w:val="00B97DD9"/>
    <w:rsid w:val="00BA18DF"/>
    <w:rsid w:val="00BA2617"/>
    <w:rsid w:val="00BA4049"/>
    <w:rsid w:val="00BA51EC"/>
    <w:rsid w:val="00BA5234"/>
    <w:rsid w:val="00BA5F76"/>
    <w:rsid w:val="00BA69EF"/>
    <w:rsid w:val="00BB0934"/>
    <w:rsid w:val="00BB116A"/>
    <w:rsid w:val="00BB3788"/>
    <w:rsid w:val="00BB4F62"/>
    <w:rsid w:val="00BB50B0"/>
    <w:rsid w:val="00BB60B9"/>
    <w:rsid w:val="00BB6CDC"/>
    <w:rsid w:val="00BC18AB"/>
    <w:rsid w:val="00BC27A3"/>
    <w:rsid w:val="00BC5107"/>
    <w:rsid w:val="00BC5939"/>
    <w:rsid w:val="00BC5A2C"/>
    <w:rsid w:val="00BC5A9E"/>
    <w:rsid w:val="00BC7453"/>
    <w:rsid w:val="00BD0732"/>
    <w:rsid w:val="00BD0E6F"/>
    <w:rsid w:val="00BD1CC6"/>
    <w:rsid w:val="00BD320F"/>
    <w:rsid w:val="00BD40F9"/>
    <w:rsid w:val="00BD464A"/>
    <w:rsid w:val="00BD5354"/>
    <w:rsid w:val="00BD6007"/>
    <w:rsid w:val="00BD62BE"/>
    <w:rsid w:val="00BD7917"/>
    <w:rsid w:val="00BD79AF"/>
    <w:rsid w:val="00BE0516"/>
    <w:rsid w:val="00BE0EE1"/>
    <w:rsid w:val="00BE1BBF"/>
    <w:rsid w:val="00BE563E"/>
    <w:rsid w:val="00BE74DF"/>
    <w:rsid w:val="00BE7DD0"/>
    <w:rsid w:val="00BF06A6"/>
    <w:rsid w:val="00BF4675"/>
    <w:rsid w:val="00C015C7"/>
    <w:rsid w:val="00C01A63"/>
    <w:rsid w:val="00C0206C"/>
    <w:rsid w:val="00C038F6"/>
    <w:rsid w:val="00C04BAE"/>
    <w:rsid w:val="00C05A2C"/>
    <w:rsid w:val="00C06129"/>
    <w:rsid w:val="00C06622"/>
    <w:rsid w:val="00C100F9"/>
    <w:rsid w:val="00C108A2"/>
    <w:rsid w:val="00C10E53"/>
    <w:rsid w:val="00C1272C"/>
    <w:rsid w:val="00C12D28"/>
    <w:rsid w:val="00C12DD7"/>
    <w:rsid w:val="00C20307"/>
    <w:rsid w:val="00C21200"/>
    <w:rsid w:val="00C216D8"/>
    <w:rsid w:val="00C21C53"/>
    <w:rsid w:val="00C21F84"/>
    <w:rsid w:val="00C22B57"/>
    <w:rsid w:val="00C22F78"/>
    <w:rsid w:val="00C25150"/>
    <w:rsid w:val="00C25B60"/>
    <w:rsid w:val="00C27491"/>
    <w:rsid w:val="00C277B6"/>
    <w:rsid w:val="00C30B4C"/>
    <w:rsid w:val="00C31FB1"/>
    <w:rsid w:val="00C34971"/>
    <w:rsid w:val="00C37115"/>
    <w:rsid w:val="00C37E2B"/>
    <w:rsid w:val="00C410D8"/>
    <w:rsid w:val="00C421E3"/>
    <w:rsid w:val="00C4314D"/>
    <w:rsid w:val="00C438A5"/>
    <w:rsid w:val="00C439C4"/>
    <w:rsid w:val="00C44F30"/>
    <w:rsid w:val="00C45C88"/>
    <w:rsid w:val="00C45FA6"/>
    <w:rsid w:val="00C46E48"/>
    <w:rsid w:val="00C50993"/>
    <w:rsid w:val="00C511D5"/>
    <w:rsid w:val="00C53BA7"/>
    <w:rsid w:val="00C53BDF"/>
    <w:rsid w:val="00C571DF"/>
    <w:rsid w:val="00C61127"/>
    <w:rsid w:val="00C623DF"/>
    <w:rsid w:val="00C628B2"/>
    <w:rsid w:val="00C62AF5"/>
    <w:rsid w:val="00C64778"/>
    <w:rsid w:val="00C6576D"/>
    <w:rsid w:val="00C67EB7"/>
    <w:rsid w:val="00C700F4"/>
    <w:rsid w:val="00C71762"/>
    <w:rsid w:val="00C71D75"/>
    <w:rsid w:val="00C73FB4"/>
    <w:rsid w:val="00C74685"/>
    <w:rsid w:val="00C762BB"/>
    <w:rsid w:val="00C76311"/>
    <w:rsid w:val="00C77533"/>
    <w:rsid w:val="00C81551"/>
    <w:rsid w:val="00C81821"/>
    <w:rsid w:val="00C81BB5"/>
    <w:rsid w:val="00C82AE2"/>
    <w:rsid w:val="00C82C7A"/>
    <w:rsid w:val="00C83B75"/>
    <w:rsid w:val="00C8617F"/>
    <w:rsid w:val="00C86953"/>
    <w:rsid w:val="00C9194B"/>
    <w:rsid w:val="00C9322E"/>
    <w:rsid w:val="00C93CF5"/>
    <w:rsid w:val="00C94983"/>
    <w:rsid w:val="00C95E01"/>
    <w:rsid w:val="00CA436D"/>
    <w:rsid w:val="00CA4CD7"/>
    <w:rsid w:val="00CA5544"/>
    <w:rsid w:val="00CA59FD"/>
    <w:rsid w:val="00CA5E71"/>
    <w:rsid w:val="00CA6CB8"/>
    <w:rsid w:val="00CB1490"/>
    <w:rsid w:val="00CB26E6"/>
    <w:rsid w:val="00CB2760"/>
    <w:rsid w:val="00CB5752"/>
    <w:rsid w:val="00CB698F"/>
    <w:rsid w:val="00CB75B1"/>
    <w:rsid w:val="00CB7D9B"/>
    <w:rsid w:val="00CC19E4"/>
    <w:rsid w:val="00CC2568"/>
    <w:rsid w:val="00CC25DA"/>
    <w:rsid w:val="00CC2FA8"/>
    <w:rsid w:val="00CC4A65"/>
    <w:rsid w:val="00CC5DF4"/>
    <w:rsid w:val="00CC614D"/>
    <w:rsid w:val="00CC6DA5"/>
    <w:rsid w:val="00CD0B42"/>
    <w:rsid w:val="00CD16F0"/>
    <w:rsid w:val="00CD1E7B"/>
    <w:rsid w:val="00CD37C2"/>
    <w:rsid w:val="00CD3B4B"/>
    <w:rsid w:val="00CD4824"/>
    <w:rsid w:val="00CD73B0"/>
    <w:rsid w:val="00CE05C4"/>
    <w:rsid w:val="00CE361D"/>
    <w:rsid w:val="00CE3B7D"/>
    <w:rsid w:val="00CE5686"/>
    <w:rsid w:val="00CE6B1E"/>
    <w:rsid w:val="00CE6CEF"/>
    <w:rsid w:val="00CE75F7"/>
    <w:rsid w:val="00CE7B53"/>
    <w:rsid w:val="00CF0AF3"/>
    <w:rsid w:val="00CF5DA1"/>
    <w:rsid w:val="00CF687A"/>
    <w:rsid w:val="00D0186C"/>
    <w:rsid w:val="00D01DCA"/>
    <w:rsid w:val="00D06105"/>
    <w:rsid w:val="00D06DBF"/>
    <w:rsid w:val="00D137F3"/>
    <w:rsid w:val="00D205B2"/>
    <w:rsid w:val="00D20D22"/>
    <w:rsid w:val="00D222AB"/>
    <w:rsid w:val="00D2252A"/>
    <w:rsid w:val="00D23ADA"/>
    <w:rsid w:val="00D24127"/>
    <w:rsid w:val="00D242A8"/>
    <w:rsid w:val="00D30A60"/>
    <w:rsid w:val="00D30BDF"/>
    <w:rsid w:val="00D31BA7"/>
    <w:rsid w:val="00D3360E"/>
    <w:rsid w:val="00D34242"/>
    <w:rsid w:val="00D36837"/>
    <w:rsid w:val="00D36AD9"/>
    <w:rsid w:val="00D36E8B"/>
    <w:rsid w:val="00D3779D"/>
    <w:rsid w:val="00D417AC"/>
    <w:rsid w:val="00D4236E"/>
    <w:rsid w:val="00D42EF7"/>
    <w:rsid w:val="00D44697"/>
    <w:rsid w:val="00D453FF"/>
    <w:rsid w:val="00D45CF2"/>
    <w:rsid w:val="00D50C56"/>
    <w:rsid w:val="00D50F35"/>
    <w:rsid w:val="00D549B5"/>
    <w:rsid w:val="00D56714"/>
    <w:rsid w:val="00D6125D"/>
    <w:rsid w:val="00D62660"/>
    <w:rsid w:val="00D63E3B"/>
    <w:rsid w:val="00D65C1C"/>
    <w:rsid w:val="00D66DB7"/>
    <w:rsid w:val="00D671F0"/>
    <w:rsid w:val="00D70E18"/>
    <w:rsid w:val="00D71DB6"/>
    <w:rsid w:val="00D7208A"/>
    <w:rsid w:val="00D734E7"/>
    <w:rsid w:val="00D74524"/>
    <w:rsid w:val="00D7491B"/>
    <w:rsid w:val="00D7596F"/>
    <w:rsid w:val="00D803E0"/>
    <w:rsid w:val="00D8159B"/>
    <w:rsid w:val="00D83235"/>
    <w:rsid w:val="00D871C7"/>
    <w:rsid w:val="00D90213"/>
    <w:rsid w:val="00D91779"/>
    <w:rsid w:val="00D92511"/>
    <w:rsid w:val="00D93965"/>
    <w:rsid w:val="00D96584"/>
    <w:rsid w:val="00D97E6A"/>
    <w:rsid w:val="00DA0393"/>
    <w:rsid w:val="00DA4F92"/>
    <w:rsid w:val="00DA6880"/>
    <w:rsid w:val="00DA6C33"/>
    <w:rsid w:val="00DB04F3"/>
    <w:rsid w:val="00DB3DD9"/>
    <w:rsid w:val="00DC0206"/>
    <w:rsid w:val="00DC40D1"/>
    <w:rsid w:val="00DC6370"/>
    <w:rsid w:val="00DC6818"/>
    <w:rsid w:val="00DD012D"/>
    <w:rsid w:val="00DD18A3"/>
    <w:rsid w:val="00DD1D0C"/>
    <w:rsid w:val="00DD20CA"/>
    <w:rsid w:val="00DD220C"/>
    <w:rsid w:val="00DD49BD"/>
    <w:rsid w:val="00DD5FD2"/>
    <w:rsid w:val="00DD6D4D"/>
    <w:rsid w:val="00DE0096"/>
    <w:rsid w:val="00DE00A8"/>
    <w:rsid w:val="00DE0A1A"/>
    <w:rsid w:val="00DE1450"/>
    <w:rsid w:val="00DE1FC6"/>
    <w:rsid w:val="00DE2642"/>
    <w:rsid w:val="00DE35AA"/>
    <w:rsid w:val="00DE46EC"/>
    <w:rsid w:val="00DE5C5F"/>
    <w:rsid w:val="00DE63F1"/>
    <w:rsid w:val="00DE6881"/>
    <w:rsid w:val="00DF15DA"/>
    <w:rsid w:val="00DF1B7D"/>
    <w:rsid w:val="00DF2609"/>
    <w:rsid w:val="00DF2642"/>
    <w:rsid w:val="00DF4FDF"/>
    <w:rsid w:val="00DF60A3"/>
    <w:rsid w:val="00DF77DD"/>
    <w:rsid w:val="00E040D2"/>
    <w:rsid w:val="00E04EA6"/>
    <w:rsid w:val="00E054A3"/>
    <w:rsid w:val="00E105C3"/>
    <w:rsid w:val="00E11C01"/>
    <w:rsid w:val="00E13108"/>
    <w:rsid w:val="00E13228"/>
    <w:rsid w:val="00E132B9"/>
    <w:rsid w:val="00E15158"/>
    <w:rsid w:val="00E1655F"/>
    <w:rsid w:val="00E16E26"/>
    <w:rsid w:val="00E21A4D"/>
    <w:rsid w:val="00E225A0"/>
    <w:rsid w:val="00E22CED"/>
    <w:rsid w:val="00E22D2E"/>
    <w:rsid w:val="00E23233"/>
    <w:rsid w:val="00E23501"/>
    <w:rsid w:val="00E256A3"/>
    <w:rsid w:val="00E2735F"/>
    <w:rsid w:val="00E33473"/>
    <w:rsid w:val="00E36486"/>
    <w:rsid w:val="00E3659F"/>
    <w:rsid w:val="00E365C3"/>
    <w:rsid w:val="00E40CE8"/>
    <w:rsid w:val="00E437FD"/>
    <w:rsid w:val="00E44F94"/>
    <w:rsid w:val="00E45890"/>
    <w:rsid w:val="00E46959"/>
    <w:rsid w:val="00E46F1D"/>
    <w:rsid w:val="00E47AC0"/>
    <w:rsid w:val="00E47CDB"/>
    <w:rsid w:val="00E51428"/>
    <w:rsid w:val="00E51989"/>
    <w:rsid w:val="00E51A16"/>
    <w:rsid w:val="00E523DD"/>
    <w:rsid w:val="00E54742"/>
    <w:rsid w:val="00E54A6D"/>
    <w:rsid w:val="00E55993"/>
    <w:rsid w:val="00E56512"/>
    <w:rsid w:val="00E60BAE"/>
    <w:rsid w:val="00E6161A"/>
    <w:rsid w:val="00E6258F"/>
    <w:rsid w:val="00E631BA"/>
    <w:rsid w:val="00E6353B"/>
    <w:rsid w:val="00E63F8B"/>
    <w:rsid w:val="00E64432"/>
    <w:rsid w:val="00E6631A"/>
    <w:rsid w:val="00E702DC"/>
    <w:rsid w:val="00E72945"/>
    <w:rsid w:val="00E73EAD"/>
    <w:rsid w:val="00E75B8D"/>
    <w:rsid w:val="00E76125"/>
    <w:rsid w:val="00E76D9F"/>
    <w:rsid w:val="00E7709A"/>
    <w:rsid w:val="00E800AD"/>
    <w:rsid w:val="00E8448F"/>
    <w:rsid w:val="00E854BC"/>
    <w:rsid w:val="00E864C0"/>
    <w:rsid w:val="00E86D81"/>
    <w:rsid w:val="00E91040"/>
    <w:rsid w:val="00E917C8"/>
    <w:rsid w:val="00E920D4"/>
    <w:rsid w:val="00E92930"/>
    <w:rsid w:val="00E92A0C"/>
    <w:rsid w:val="00E932D7"/>
    <w:rsid w:val="00E9373D"/>
    <w:rsid w:val="00E95EFC"/>
    <w:rsid w:val="00E96811"/>
    <w:rsid w:val="00E96AAC"/>
    <w:rsid w:val="00E97316"/>
    <w:rsid w:val="00E97B41"/>
    <w:rsid w:val="00EA0CF8"/>
    <w:rsid w:val="00EA1E5E"/>
    <w:rsid w:val="00EA2E74"/>
    <w:rsid w:val="00EA33DB"/>
    <w:rsid w:val="00EA5122"/>
    <w:rsid w:val="00EA6AF3"/>
    <w:rsid w:val="00EB0921"/>
    <w:rsid w:val="00EB120B"/>
    <w:rsid w:val="00EB12E0"/>
    <w:rsid w:val="00EB2614"/>
    <w:rsid w:val="00EB2753"/>
    <w:rsid w:val="00EB28F1"/>
    <w:rsid w:val="00EB2A2C"/>
    <w:rsid w:val="00EB2B98"/>
    <w:rsid w:val="00EB5D35"/>
    <w:rsid w:val="00EB6D82"/>
    <w:rsid w:val="00EC22E8"/>
    <w:rsid w:val="00EC39A6"/>
    <w:rsid w:val="00EC3B49"/>
    <w:rsid w:val="00EC5804"/>
    <w:rsid w:val="00EC5B5F"/>
    <w:rsid w:val="00EC5EB0"/>
    <w:rsid w:val="00EC68FE"/>
    <w:rsid w:val="00EC726F"/>
    <w:rsid w:val="00EC7B2A"/>
    <w:rsid w:val="00ED1117"/>
    <w:rsid w:val="00ED1F7C"/>
    <w:rsid w:val="00ED25BF"/>
    <w:rsid w:val="00ED2D92"/>
    <w:rsid w:val="00ED57F8"/>
    <w:rsid w:val="00EE1BAE"/>
    <w:rsid w:val="00EE2057"/>
    <w:rsid w:val="00EE40FE"/>
    <w:rsid w:val="00EE5B1A"/>
    <w:rsid w:val="00EE7A95"/>
    <w:rsid w:val="00EF1D1A"/>
    <w:rsid w:val="00EF4D44"/>
    <w:rsid w:val="00F0000C"/>
    <w:rsid w:val="00F0096A"/>
    <w:rsid w:val="00F032F4"/>
    <w:rsid w:val="00F0377A"/>
    <w:rsid w:val="00F03971"/>
    <w:rsid w:val="00F0601D"/>
    <w:rsid w:val="00F074AE"/>
    <w:rsid w:val="00F12117"/>
    <w:rsid w:val="00F12B77"/>
    <w:rsid w:val="00F1346C"/>
    <w:rsid w:val="00F149C4"/>
    <w:rsid w:val="00F16BB7"/>
    <w:rsid w:val="00F172E1"/>
    <w:rsid w:val="00F23AC1"/>
    <w:rsid w:val="00F252AF"/>
    <w:rsid w:val="00F25994"/>
    <w:rsid w:val="00F25F2D"/>
    <w:rsid w:val="00F27142"/>
    <w:rsid w:val="00F32974"/>
    <w:rsid w:val="00F32CEF"/>
    <w:rsid w:val="00F33AA7"/>
    <w:rsid w:val="00F35A5E"/>
    <w:rsid w:val="00F37458"/>
    <w:rsid w:val="00F3761F"/>
    <w:rsid w:val="00F417BC"/>
    <w:rsid w:val="00F42125"/>
    <w:rsid w:val="00F468EF"/>
    <w:rsid w:val="00F46B2E"/>
    <w:rsid w:val="00F51A34"/>
    <w:rsid w:val="00F54C01"/>
    <w:rsid w:val="00F5509B"/>
    <w:rsid w:val="00F55619"/>
    <w:rsid w:val="00F56063"/>
    <w:rsid w:val="00F5742A"/>
    <w:rsid w:val="00F57577"/>
    <w:rsid w:val="00F60BCE"/>
    <w:rsid w:val="00F61BEB"/>
    <w:rsid w:val="00F624B2"/>
    <w:rsid w:val="00F63234"/>
    <w:rsid w:val="00F6385D"/>
    <w:rsid w:val="00F64D08"/>
    <w:rsid w:val="00F651E1"/>
    <w:rsid w:val="00F67403"/>
    <w:rsid w:val="00F72D2F"/>
    <w:rsid w:val="00F72EB7"/>
    <w:rsid w:val="00F7360F"/>
    <w:rsid w:val="00F75DB3"/>
    <w:rsid w:val="00F800E1"/>
    <w:rsid w:val="00F84692"/>
    <w:rsid w:val="00F84DB3"/>
    <w:rsid w:val="00F867AD"/>
    <w:rsid w:val="00F868E1"/>
    <w:rsid w:val="00F86EF6"/>
    <w:rsid w:val="00F90B37"/>
    <w:rsid w:val="00F91234"/>
    <w:rsid w:val="00F94E7A"/>
    <w:rsid w:val="00F97A7E"/>
    <w:rsid w:val="00F97E8A"/>
    <w:rsid w:val="00FA1902"/>
    <w:rsid w:val="00FA6EA8"/>
    <w:rsid w:val="00FA70DD"/>
    <w:rsid w:val="00FB3F7C"/>
    <w:rsid w:val="00FB4D78"/>
    <w:rsid w:val="00FB5064"/>
    <w:rsid w:val="00FB5AB6"/>
    <w:rsid w:val="00FC3177"/>
    <w:rsid w:val="00FC3CB9"/>
    <w:rsid w:val="00FC4C66"/>
    <w:rsid w:val="00FC5F75"/>
    <w:rsid w:val="00FC733C"/>
    <w:rsid w:val="00FC7A50"/>
    <w:rsid w:val="00FC7B26"/>
    <w:rsid w:val="00FC7EC3"/>
    <w:rsid w:val="00FD12EC"/>
    <w:rsid w:val="00FD714E"/>
    <w:rsid w:val="00FE222F"/>
    <w:rsid w:val="00FE26EF"/>
    <w:rsid w:val="00FE46AB"/>
    <w:rsid w:val="00FE4834"/>
    <w:rsid w:val="00FE5B07"/>
    <w:rsid w:val="00FE6698"/>
    <w:rsid w:val="00FE6BC1"/>
    <w:rsid w:val="00FE75D5"/>
    <w:rsid w:val="00FF03A3"/>
    <w:rsid w:val="00FF2091"/>
    <w:rsid w:val="00FF4909"/>
    <w:rsid w:val="00FF7263"/>
    <w:rsid w:val="00FF7758"/>
    <w:rsid w:val="00FF78E6"/>
    <w:rsid w:val="1740D3F7"/>
    <w:rsid w:val="34A24034"/>
    <w:rsid w:val="6574B3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D0851"/>
  <w15:docId w15:val="{D8B6C89A-9B2F-412F-AAD2-6F3BEA74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751"/>
    <w:pPr>
      <w:jc w:val="both"/>
    </w:pPr>
    <w:rPr>
      <w:rFonts w:ascii="Arial Narrow" w:hAnsi="Arial Narrow"/>
      <w:sz w:val="22"/>
      <w:lang w:val="es-ES" w:eastAsia="es-ES"/>
    </w:rPr>
  </w:style>
  <w:style w:type="paragraph" w:styleId="Ttulo1">
    <w:name w:val="heading 1"/>
    <w:basedOn w:val="Normal"/>
    <w:next w:val="Normal"/>
    <w:link w:val="Ttulo1Car"/>
    <w:qFormat/>
    <w:rsid w:val="00BB4F62"/>
    <w:pPr>
      <w:keepNext/>
      <w:numPr>
        <w:numId w:val="1"/>
      </w:numPr>
      <w:outlineLvl w:val="0"/>
    </w:pPr>
    <w:rPr>
      <w:rFonts w:cs="Arial"/>
      <w:b/>
    </w:rPr>
  </w:style>
  <w:style w:type="paragraph" w:styleId="Ttulo2">
    <w:name w:val="heading 2"/>
    <w:basedOn w:val="Normal"/>
    <w:next w:val="Normal"/>
    <w:qFormat/>
    <w:rsid w:val="007E06B5"/>
    <w:pPr>
      <w:keepNext/>
      <w:numPr>
        <w:ilvl w:val="1"/>
        <w:numId w:val="1"/>
      </w:numPr>
      <w:outlineLvl w:val="1"/>
    </w:pPr>
    <w:rPr>
      <w:rFonts w:cs="Arial"/>
      <w:b/>
      <w:szCs w:val="24"/>
    </w:rPr>
  </w:style>
  <w:style w:type="paragraph" w:styleId="Ttulo3">
    <w:name w:val="heading 3"/>
    <w:aliases w:val="Section"/>
    <w:basedOn w:val="Normal"/>
    <w:next w:val="Normal"/>
    <w:qFormat/>
    <w:rsid w:val="005174D9"/>
    <w:pPr>
      <w:keepNext/>
      <w:keepLines/>
      <w:ind w:left="720" w:hanging="720"/>
      <w:contextualSpacing/>
      <w:outlineLvl w:val="2"/>
    </w:pPr>
    <w:rPr>
      <w:rFonts w:cs="Arial"/>
      <w:b/>
      <w:szCs w:val="18"/>
    </w:rPr>
  </w:style>
  <w:style w:type="paragraph" w:styleId="Ttulo4">
    <w:name w:val="heading 4"/>
    <w:aliases w:val="Map Title"/>
    <w:basedOn w:val="Normal"/>
    <w:next w:val="Normal"/>
    <w:qFormat/>
    <w:rsid w:val="00C62AF5"/>
    <w:pPr>
      <w:keepNext/>
      <w:numPr>
        <w:ilvl w:val="3"/>
        <w:numId w:val="1"/>
      </w:numPr>
      <w:outlineLvl w:val="3"/>
    </w:pPr>
    <w:rPr>
      <w:rFonts w:ascii="Arial" w:hAnsi="Arial" w:cs="Arial"/>
      <w:b/>
      <w:sz w:val="16"/>
      <w:szCs w:val="24"/>
    </w:rPr>
  </w:style>
  <w:style w:type="paragraph" w:styleId="Ttulo5">
    <w:name w:val="heading 5"/>
    <w:basedOn w:val="Normal"/>
    <w:next w:val="Normal"/>
    <w:qFormat/>
    <w:rsid w:val="00C62AF5"/>
    <w:pPr>
      <w:keepNext/>
      <w:numPr>
        <w:ilvl w:val="4"/>
        <w:numId w:val="1"/>
      </w:numPr>
      <w:outlineLvl w:val="4"/>
    </w:pPr>
    <w:rPr>
      <w:rFonts w:ascii="Arial" w:hAnsi="Arial" w:cs="Arial"/>
      <w:b/>
      <w:sz w:val="18"/>
      <w:szCs w:val="18"/>
    </w:rPr>
  </w:style>
  <w:style w:type="paragraph" w:styleId="Ttulo6">
    <w:name w:val="heading 6"/>
    <w:basedOn w:val="Normal"/>
    <w:next w:val="Normal"/>
    <w:qFormat/>
    <w:rsid w:val="00C62AF5"/>
    <w:pPr>
      <w:keepNext/>
      <w:numPr>
        <w:ilvl w:val="5"/>
        <w:numId w:val="1"/>
      </w:numPr>
      <w:jc w:val="center"/>
      <w:outlineLvl w:val="5"/>
    </w:pPr>
    <w:rPr>
      <w:rFonts w:ascii="Arial" w:hAnsi="Arial" w:cs="Arial"/>
      <w:b/>
      <w:sz w:val="16"/>
      <w:szCs w:val="24"/>
    </w:rPr>
  </w:style>
  <w:style w:type="paragraph" w:styleId="Ttulo7">
    <w:name w:val="heading 7"/>
    <w:basedOn w:val="Normal"/>
    <w:next w:val="Normal"/>
    <w:qFormat/>
    <w:rsid w:val="00C62AF5"/>
    <w:pPr>
      <w:keepNext/>
      <w:numPr>
        <w:ilvl w:val="6"/>
        <w:numId w:val="1"/>
      </w:numPr>
      <w:jc w:val="center"/>
      <w:outlineLvl w:val="6"/>
    </w:pPr>
    <w:rPr>
      <w:rFonts w:ascii="Arial" w:hAnsi="Arial" w:cs="Arial"/>
      <w:b/>
      <w:i/>
      <w:iCs/>
      <w:szCs w:val="18"/>
    </w:rPr>
  </w:style>
  <w:style w:type="paragraph" w:styleId="Ttulo8">
    <w:name w:val="heading 8"/>
    <w:basedOn w:val="Normal"/>
    <w:next w:val="Normal"/>
    <w:qFormat/>
    <w:rsid w:val="00C62AF5"/>
    <w:pPr>
      <w:keepNext/>
      <w:numPr>
        <w:ilvl w:val="7"/>
        <w:numId w:val="1"/>
      </w:numPr>
      <w:jc w:val="center"/>
      <w:outlineLvl w:val="7"/>
    </w:pPr>
    <w:rPr>
      <w:rFonts w:ascii="Arial" w:hAnsi="Arial" w:cs="Arial"/>
      <w:b/>
      <w:i/>
      <w:iCs/>
      <w:sz w:val="24"/>
      <w:szCs w:val="24"/>
      <w:u w:val="single"/>
    </w:rPr>
  </w:style>
  <w:style w:type="paragraph" w:styleId="Ttulo9">
    <w:name w:val="heading 9"/>
    <w:basedOn w:val="Normal"/>
    <w:next w:val="Normal"/>
    <w:qFormat/>
    <w:rsid w:val="00C62AF5"/>
    <w:pPr>
      <w:keepNext/>
      <w:numPr>
        <w:ilvl w:val="8"/>
        <w:numId w:val="1"/>
      </w:numPr>
      <w:jc w:val="center"/>
      <w:outlineLvl w:val="8"/>
    </w:pPr>
    <w:rPr>
      <w:b/>
      <w:color w:val="33330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67AD"/>
    <w:pPr>
      <w:tabs>
        <w:tab w:val="center" w:pos="4252"/>
        <w:tab w:val="right" w:pos="8504"/>
      </w:tabs>
    </w:pPr>
  </w:style>
  <w:style w:type="table" w:styleId="Tablaconcuadrcula">
    <w:name w:val="Table Grid"/>
    <w:basedOn w:val="Tablanormal"/>
    <w:uiPriority w:val="39"/>
    <w:rsid w:val="00F86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aliases w:val="Pie de página Car Car"/>
    <w:basedOn w:val="Normal"/>
    <w:link w:val="PiedepginaCar"/>
    <w:uiPriority w:val="99"/>
    <w:rsid w:val="00F867AD"/>
    <w:pPr>
      <w:tabs>
        <w:tab w:val="center" w:pos="4252"/>
        <w:tab w:val="right" w:pos="8504"/>
      </w:tabs>
    </w:pPr>
  </w:style>
  <w:style w:type="paragraph" w:styleId="Ttulo">
    <w:name w:val="Title"/>
    <w:basedOn w:val="Normal"/>
    <w:qFormat/>
    <w:rsid w:val="00C62AF5"/>
    <w:pPr>
      <w:jc w:val="center"/>
    </w:pPr>
    <w:rPr>
      <w:rFonts w:ascii="Arial" w:hAnsi="Arial" w:cs="Arial"/>
      <w:b/>
      <w:sz w:val="24"/>
      <w:szCs w:val="24"/>
    </w:rPr>
  </w:style>
  <w:style w:type="paragraph" w:styleId="TDC2">
    <w:name w:val="toc 2"/>
    <w:basedOn w:val="Normal"/>
    <w:next w:val="Normal"/>
    <w:autoRedefine/>
    <w:uiPriority w:val="39"/>
    <w:qFormat/>
    <w:rsid w:val="007E06B5"/>
    <w:pPr>
      <w:tabs>
        <w:tab w:val="left" w:pos="960"/>
        <w:tab w:val="right" w:leader="dot" w:pos="9113"/>
      </w:tabs>
      <w:ind w:left="935" w:hanging="561"/>
    </w:pPr>
    <w:rPr>
      <w:rFonts w:ascii="Arial" w:hAnsi="Arial" w:cs="Arial"/>
      <w:bCs/>
      <w:sz w:val="24"/>
      <w:szCs w:val="24"/>
    </w:rPr>
  </w:style>
  <w:style w:type="paragraph" w:styleId="TDC1">
    <w:name w:val="toc 1"/>
    <w:basedOn w:val="Normal"/>
    <w:next w:val="Normal"/>
    <w:autoRedefine/>
    <w:uiPriority w:val="39"/>
    <w:qFormat/>
    <w:rsid w:val="003D2E28"/>
    <w:pPr>
      <w:tabs>
        <w:tab w:val="left" w:pos="935"/>
        <w:tab w:val="right" w:leader="dot" w:pos="8789"/>
      </w:tabs>
      <w:ind w:left="561" w:hanging="561"/>
    </w:pPr>
    <w:rPr>
      <w:rFonts w:ascii="Arial" w:hAnsi="Arial" w:cs="Arial"/>
      <w:bCs/>
      <w:szCs w:val="24"/>
    </w:rPr>
  </w:style>
  <w:style w:type="paragraph" w:styleId="TDC3">
    <w:name w:val="toc 3"/>
    <w:basedOn w:val="Normal"/>
    <w:next w:val="Normal"/>
    <w:autoRedefine/>
    <w:uiPriority w:val="39"/>
    <w:qFormat/>
    <w:rsid w:val="006973A4"/>
    <w:pPr>
      <w:tabs>
        <w:tab w:val="left" w:pos="1122"/>
        <w:tab w:val="right" w:leader="dot" w:pos="9113"/>
      </w:tabs>
      <w:ind w:left="1122" w:hanging="748"/>
    </w:pPr>
    <w:rPr>
      <w:rFonts w:ascii="Arial" w:hAnsi="Arial" w:cs="Arial"/>
      <w:bCs/>
    </w:rPr>
  </w:style>
  <w:style w:type="paragraph" w:styleId="Textodeglobo">
    <w:name w:val="Balloon Text"/>
    <w:basedOn w:val="Normal"/>
    <w:semiHidden/>
    <w:rsid w:val="00217CCC"/>
    <w:rPr>
      <w:rFonts w:ascii="Tahoma" w:hAnsi="Tahoma" w:cs="Tahoma"/>
      <w:sz w:val="16"/>
      <w:szCs w:val="16"/>
    </w:rPr>
  </w:style>
  <w:style w:type="paragraph" w:styleId="Prrafodelista">
    <w:name w:val="List Paragraph"/>
    <w:basedOn w:val="Normal"/>
    <w:link w:val="PrrafodelistaCar"/>
    <w:uiPriority w:val="34"/>
    <w:qFormat/>
    <w:rsid w:val="00EE40FE"/>
    <w:pPr>
      <w:ind w:left="720"/>
      <w:contextualSpacing/>
    </w:pPr>
  </w:style>
  <w:style w:type="paragraph" w:styleId="Textoindependiente3">
    <w:name w:val="Body Text 3"/>
    <w:basedOn w:val="Normal"/>
    <w:link w:val="Textoindependiente3Car1"/>
    <w:rsid w:val="00067636"/>
    <w:rPr>
      <w:rFonts w:ascii="Arial" w:hAnsi="Arial"/>
      <w:sz w:val="24"/>
      <w:u w:val="single"/>
    </w:rPr>
  </w:style>
  <w:style w:type="character" w:customStyle="1" w:styleId="Textoindependiente3Car">
    <w:name w:val="Texto independiente 3 Car"/>
    <w:basedOn w:val="Fuentedeprrafopredeter"/>
    <w:rsid w:val="00067636"/>
    <w:rPr>
      <w:sz w:val="16"/>
      <w:szCs w:val="16"/>
      <w:lang w:val="es-ES" w:eastAsia="es-ES"/>
    </w:rPr>
  </w:style>
  <w:style w:type="character" w:customStyle="1" w:styleId="Textoindependiente3Car1">
    <w:name w:val="Texto independiente 3 Car1"/>
    <w:basedOn w:val="Fuentedeprrafopredeter"/>
    <w:link w:val="Textoindependiente3"/>
    <w:rsid w:val="00067636"/>
    <w:rPr>
      <w:rFonts w:ascii="Arial" w:hAnsi="Arial"/>
      <w:sz w:val="24"/>
      <w:u w:val="single"/>
      <w:lang w:val="es-ES" w:eastAsia="es-ES"/>
    </w:rPr>
  </w:style>
  <w:style w:type="paragraph" w:customStyle="1" w:styleId="Titulo1">
    <w:name w:val="Titulo 1"/>
    <w:basedOn w:val="Normal"/>
    <w:rsid w:val="00067636"/>
    <w:rPr>
      <w:rFonts w:ascii="Arial" w:hAnsi="Arial" w:cs="Arial"/>
      <w:b/>
      <w:bCs/>
      <w:szCs w:val="22"/>
    </w:rPr>
  </w:style>
  <w:style w:type="paragraph" w:styleId="Textoindependiente2">
    <w:name w:val="Body Text 2"/>
    <w:basedOn w:val="Normal"/>
    <w:link w:val="Textoindependiente2Car"/>
    <w:rsid w:val="00857280"/>
    <w:pPr>
      <w:spacing w:after="120" w:line="480" w:lineRule="auto"/>
    </w:pPr>
  </w:style>
  <w:style w:type="character" w:customStyle="1" w:styleId="Textoindependiente2Car">
    <w:name w:val="Texto independiente 2 Car"/>
    <w:basedOn w:val="Fuentedeprrafopredeter"/>
    <w:link w:val="Textoindependiente2"/>
    <w:rsid w:val="00857280"/>
    <w:rPr>
      <w:lang w:val="es-ES" w:eastAsia="es-ES"/>
    </w:rPr>
  </w:style>
  <w:style w:type="paragraph" w:styleId="Sangra3detindependiente">
    <w:name w:val="Body Text Indent 3"/>
    <w:basedOn w:val="Normal"/>
    <w:link w:val="Sangra3detindependienteCar"/>
    <w:rsid w:val="0008469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84695"/>
    <w:rPr>
      <w:sz w:val="16"/>
      <w:szCs w:val="16"/>
      <w:lang w:val="es-ES" w:eastAsia="es-ES"/>
    </w:rPr>
  </w:style>
  <w:style w:type="paragraph" w:styleId="Textoindependiente">
    <w:name w:val="Body Text"/>
    <w:basedOn w:val="Normal"/>
    <w:link w:val="TextoindependienteCar"/>
    <w:rsid w:val="00084695"/>
    <w:pPr>
      <w:spacing w:after="120"/>
    </w:pPr>
    <w:rPr>
      <w:lang w:val="es-CO"/>
    </w:rPr>
  </w:style>
  <w:style w:type="character" w:customStyle="1" w:styleId="TextoindependienteCar">
    <w:name w:val="Texto independiente Car"/>
    <w:basedOn w:val="Fuentedeprrafopredeter"/>
    <w:link w:val="Textoindependiente"/>
    <w:rsid w:val="00084695"/>
    <w:rPr>
      <w:lang w:eastAsia="es-ES"/>
    </w:rPr>
  </w:style>
  <w:style w:type="character" w:customStyle="1" w:styleId="text">
    <w:name w:val="text"/>
    <w:basedOn w:val="Fuentedeprrafopredeter"/>
    <w:rsid w:val="00084695"/>
  </w:style>
  <w:style w:type="character" w:customStyle="1" w:styleId="hps">
    <w:name w:val="hps"/>
    <w:basedOn w:val="Fuentedeprrafopredeter"/>
    <w:rsid w:val="00084695"/>
  </w:style>
  <w:style w:type="table" w:styleId="Tablaconcuadrcula8">
    <w:name w:val="Table Grid 8"/>
    <w:basedOn w:val="Tablanormal"/>
    <w:rsid w:val="0008469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Refdecomentario">
    <w:name w:val="annotation reference"/>
    <w:basedOn w:val="Fuentedeprrafopredeter"/>
    <w:uiPriority w:val="99"/>
    <w:rsid w:val="005826D6"/>
    <w:rPr>
      <w:sz w:val="16"/>
      <w:szCs w:val="16"/>
    </w:rPr>
  </w:style>
  <w:style w:type="paragraph" w:styleId="Textocomentario">
    <w:name w:val="annotation text"/>
    <w:basedOn w:val="Normal"/>
    <w:link w:val="TextocomentarioCar"/>
    <w:rsid w:val="005826D6"/>
  </w:style>
  <w:style w:type="character" w:customStyle="1" w:styleId="TextocomentarioCar">
    <w:name w:val="Texto comentario Car"/>
    <w:basedOn w:val="Fuentedeprrafopredeter"/>
    <w:link w:val="Textocomentario"/>
    <w:rsid w:val="005826D6"/>
    <w:rPr>
      <w:lang w:val="es-ES" w:eastAsia="es-ES"/>
    </w:rPr>
  </w:style>
  <w:style w:type="paragraph" w:styleId="Asuntodelcomentario">
    <w:name w:val="annotation subject"/>
    <w:basedOn w:val="Textocomentario"/>
    <w:next w:val="Textocomentario"/>
    <w:link w:val="AsuntodelcomentarioCar"/>
    <w:rsid w:val="005826D6"/>
    <w:rPr>
      <w:b/>
      <w:bCs/>
    </w:rPr>
  </w:style>
  <w:style w:type="character" w:customStyle="1" w:styleId="AsuntodelcomentarioCar">
    <w:name w:val="Asunto del comentario Car"/>
    <w:basedOn w:val="TextocomentarioCar"/>
    <w:link w:val="Asuntodelcomentario"/>
    <w:rsid w:val="005826D6"/>
    <w:rPr>
      <w:b/>
      <w:bCs/>
      <w:lang w:val="es-ES" w:eastAsia="es-ES"/>
    </w:rPr>
  </w:style>
  <w:style w:type="character" w:customStyle="1" w:styleId="EncabezadoCar">
    <w:name w:val="Encabezado Car"/>
    <w:link w:val="Encabezado"/>
    <w:rsid w:val="002F1D44"/>
    <w:rPr>
      <w:lang w:val="es-ES" w:eastAsia="es-ES"/>
    </w:rPr>
  </w:style>
  <w:style w:type="character" w:styleId="Nmerodepgina">
    <w:name w:val="page number"/>
    <w:semiHidden/>
    <w:rsid w:val="002F1D44"/>
  </w:style>
  <w:style w:type="paragraph" w:styleId="Listaconnmeros">
    <w:name w:val="List Number"/>
    <w:basedOn w:val="Normal"/>
    <w:rsid w:val="002F1D44"/>
    <w:pPr>
      <w:numPr>
        <w:numId w:val="2"/>
      </w:numPr>
      <w:spacing w:after="240"/>
    </w:pPr>
    <w:rPr>
      <w:sz w:val="24"/>
      <w:szCs w:val="24"/>
    </w:rPr>
  </w:style>
  <w:style w:type="paragraph" w:styleId="TtuloTDC">
    <w:name w:val="TOC Heading"/>
    <w:basedOn w:val="Ttulo1"/>
    <w:next w:val="Normal"/>
    <w:uiPriority w:val="39"/>
    <w:unhideWhenUsed/>
    <w:qFormat/>
    <w:rsid w:val="002423DC"/>
    <w:pPr>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character" w:styleId="Hipervnculo">
    <w:name w:val="Hyperlink"/>
    <w:basedOn w:val="Fuentedeprrafopredeter"/>
    <w:uiPriority w:val="99"/>
    <w:unhideWhenUsed/>
    <w:rsid w:val="002423DC"/>
    <w:rPr>
      <w:color w:val="0563C1" w:themeColor="hyperlink"/>
      <w:u w:val="single"/>
    </w:rPr>
  </w:style>
  <w:style w:type="paragraph" w:styleId="Sinespaciado">
    <w:name w:val="No Spacing"/>
    <w:uiPriority w:val="1"/>
    <w:qFormat/>
    <w:rsid w:val="003D2E28"/>
    <w:pPr>
      <w:jc w:val="both"/>
    </w:pPr>
    <w:rPr>
      <w:rFonts w:ascii="Arial Narrow" w:hAnsi="Arial Narrow"/>
      <w:sz w:val="24"/>
      <w:szCs w:val="24"/>
      <w:lang w:eastAsia="es-ES"/>
    </w:rPr>
  </w:style>
  <w:style w:type="paragraph" w:styleId="NormalWeb">
    <w:name w:val="Normal (Web)"/>
    <w:basedOn w:val="Normal"/>
    <w:uiPriority w:val="99"/>
    <w:unhideWhenUsed/>
    <w:rsid w:val="00DA6C33"/>
    <w:pPr>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805C1F"/>
    <w:rPr>
      <w:b/>
      <w:bCs/>
    </w:rPr>
  </w:style>
  <w:style w:type="character" w:customStyle="1" w:styleId="Ttulo1Car">
    <w:name w:val="Título 1 Car"/>
    <w:basedOn w:val="Fuentedeprrafopredeter"/>
    <w:link w:val="Ttulo1"/>
    <w:rsid w:val="00BB4F62"/>
    <w:rPr>
      <w:rFonts w:ascii="Arial Narrow" w:hAnsi="Arial Narrow" w:cs="Arial"/>
      <w:b/>
      <w:sz w:val="22"/>
      <w:lang w:val="es-ES" w:eastAsia="es-ES"/>
    </w:rPr>
  </w:style>
  <w:style w:type="paragraph" w:styleId="Revisin">
    <w:name w:val="Revision"/>
    <w:hidden/>
    <w:uiPriority w:val="99"/>
    <w:semiHidden/>
    <w:rsid w:val="0000244B"/>
    <w:rPr>
      <w:lang w:val="es-ES" w:eastAsia="es-ES"/>
    </w:rPr>
  </w:style>
  <w:style w:type="paragraph" w:styleId="Textonotapie">
    <w:name w:val="footnote text"/>
    <w:basedOn w:val="Normal"/>
    <w:link w:val="TextonotapieCar"/>
    <w:semiHidden/>
    <w:unhideWhenUsed/>
    <w:rsid w:val="005C1AF8"/>
    <w:rPr>
      <w:sz w:val="20"/>
    </w:rPr>
  </w:style>
  <w:style w:type="character" w:customStyle="1" w:styleId="TextonotapieCar">
    <w:name w:val="Texto nota pie Car"/>
    <w:basedOn w:val="Fuentedeprrafopredeter"/>
    <w:link w:val="Textonotapie"/>
    <w:semiHidden/>
    <w:rsid w:val="005C1AF8"/>
    <w:rPr>
      <w:rFonts w:ascii="Arial Narrow" w:hAnsi="Arial Narrow"/>
      <w:lang w:val="es-ES" w:eastAsia="es-ES"/>
    </w:rPr>
  </w:style>
  <w:style w:type="character" w:styleId="Refdenotaalpie">
    <w:name w:val="footnote reference"/>
    <w:basedOn w:val="Fuentedeprrafopredeter"/>
    <w:semiHidden/>
    <w:unhideWhenUsed/>
    <w:rsid w:val="005C1AF8"/>
    <w:rPr>
      <w:vertAlign w:val="superscript"/>
    </w:rPr>
  </w:style>
  <w:style w:type="character" w:customStyle="1" w:styleId="PiedepginaCar">
    <w:name w:val="Pie de página Car"/>
    <w:aliases w:val="Pie de página Car Car Car"/>
    <w:link w:val="Piedepgina"/>
    <w:uiPriority w:val="99"/>
    <w:rsid w:val="000412AB"/>
    <w:rPr>
      <w:rFonts w:ascii="Arial Narrow" w:hAnsi="Arial Narrow"/>
      <w:sz w:val="22"/>
      <w:lang w:val="es-ES" w:eastAsia="es-ES"/>
    </w:rPr>
  </w:style>
  <w:style w:type="paragraph" w:customStyle="1" w:styleId="1">
    <w:name w:val="1"/>
    <w:basedOn w:val="Normal"/>
    <w:next w:val="Ttulo"/>
    <w:qFormat/>
    <w:rsid w:val="00514150"/>
    <w:pPr>
      <w:widowControl w:val="0"/>
      <w:adjustRightInd w:val="0"/>
      <w:spacing w:line="360" w:lineRule="atLeast"/>
      <w:jc w:val="center"/>
      <w:textAlignment w:val="baseline"/>
    </w:pPr>
    <w:rPr>
      <w:rFonts w:ascii="Times New Roman" w:hAnsi="Times New Roman"/>
      <w:sz w:val="24"/>
    </w:rPr>
  </w:style>
  <w:style w:type="character" w:customStyle="1" w:styleId="st">
    <w:name w:val="st"/>
    <w:rsid w:val="00514150"/>
  </w:style>
  <w:style w:type="paragraph" w:customStyle="1" w:styleId="WW-Textoindependiente3">
    <w:name w:val="WW-Texto independiente 3"/>
    <w:basedOn w:val="Normal"/>
    <w:rsid w:val="00BB116A"/>
    <w:pPr>
      <w:suppressAutoHyphens/>
    </w:pPr>
    <w:rPr>
      <w:rFonts w:ascii="Arial" w:hAnsi="Arial"/>
      <w:sz w:val="24"/>
      <w:lang w:val="es-ES_tradnl" w:eastAsia="ar-SA"/>
    </w:rPr>
  </w:style>
  <w:style w:type="paragraph" w:customStyle="1" w:styleId="Default">
    <w:name w:val="Default"/>
    <w:rsid w:val="008D1AA1"/>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ar"/>
    <w:qFormat/>
    <w:rsid w:val="005D057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rsid w:val="005D0574"/>
    <w:rPr>
      <w:rFonts w:asciiTheme="minorHAnsi" w:eastAsiaTheme="minorEastAsia" w:hAnsiTheme="minorHAnsi" w:cstheme="minorBidi"/>
      <w:color w:val="5A5A5A" w:themeColor="text1" w:themeTint="A5"/>
      <w:spacing w:val="15"/>
      <w:sz w:val="22"/>
      <w:szCs w:val="22"/>
      <w:lang w:val="es-ES" w:eastAsia="es-ES"/>
    </w:rPr>
  </w:style>
  <w:style w:type="character" w:styleId="nfasis">
    <w:name w:val="Emphasis"/>
    <w:basedOn w:val="Fuentedeprrafopredeter"/>
    <w:uiPriority w:val="20"/>
    <w:qFormat/>
    <w:rsid w:val="00AC13C3"/>
    <w:rPr>
      <w:i/>
      <w:iCs/>
    </w:rPr>
  </w:style>
  <w:style w:type="character" w:customStyle="1" w:styleId="apple-converted-space">
    <w:name w:val="apple-converted-space"/>
    <w:basedOn w:val="Fuentedeprrafopredeter"/>
    <w:rsid w:val="00AC13C3"/>
  </w:style>
  <w:style w:type="character" w:styleId="Textodelmarcadordeposicin">
    <w:name w:val="Placeholder Text"/>
    <w:basedOn w:val="Fuentedeprrafopredeter"/>
    <w:uiPriority w:val="99"/>
    <w:semiHidden/>
    <w:rsid w:val="00C216D8"/>
    <w:rPr>
      <w:color w:val="808080"/>
    </w:rPr>
  </w:style>
  <w:style w:type="character" w:customStyle="1" w:styleId="PrrafodelistaCar">
    <w:name w:val="Párrafo de lista Car"/>
    <w:link w:val="Prrafodelista"/>
    <w:uiPriority w:val="34"/>
    <w:locked/>
    <w:rsid w:val="005174D9"/>
    <w:rPr>
      <w:rFonts w:ascii="Arial Narrow" w:hAnsi="Arial Narrow"/>
      <w:sz w:val="22"/>
      <w:lang w:val="es-ES" w:eastAsia="es-ES"/>
    </w:rPr>
  </w:style>
  <w:style w:type="character" w:styleId="Hipervnculovisitado">
    <w:name w:val="FollowedHyperlink"/>
    <w:basedOn w:val="Fuentedeprrafopredeter"/>
    <w:semiHidden/>
    <w:unhideWhenUsed/>
    <w:rsid w:val="005025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97">
      <w:bodyDiv w:val="1"/>
      <w:marLeft w:val="0"/>
      <w:marRight w:val="0"/>
      <w:marTop w:val="0"/>
      <w:marBottom w:val="0"/>
      <w:divBdr>
        <w:top w:val="none" w:sz="0" w:space="0" w:color="auto"/>
        <w:left w:val="none" w:sz="0" w:space="0" w:color="auto"/>
        <w:bottom w:val="none" w:sz="0" w:space="0" w:color="auto"/>
        <w:right w:val="none" w:sz="0" w:space="0" w:color="auto"/>
      </w:divBdr>
    </w:div>
    <w:div w:id="17439960">
      <w:bodyDiv w:val="1"/>
      <w:marLeft w:val="0"/>
      <w:marRight w:val="0"/>
      <w:marTop w:val="0"/>
      <w:marBottom w:val="0"/>
      <w:divBdr>
        <w:top w:val="none" w:sz="0" w:space="0" w:color="auto"/>
        <w:left w:val="none" w:sz="0" w:space="0" w:color="auto"/>
        <w:bottom w:val="none" w:sz="0" w:space="0" w:color="auto"/>
        <w:right w:val="none" w:sz="0" w:space="0" w:color="auto"/>
      </w:divBdr>
    </w:div>
    <w:div w:id="71895293">
      <w:bodyDiv w:val="1"/>
      <w:marLeft w:val="0"/>
      <w:marRight w:val="0"/>
      <w:marTop w:val="0"/>
      <w:marBottom w:val="0"/>
      <w:divBdr>
        <w:top w:val="none" w:sz="0" w:space="0" w:color="auto"/>
        <w:left w:val="none" w:sz="0" w:space="0" w:color="auto"/>
        <w:bottom w:val="none" w:sz="0" w:space="0" w:color="auto"/>
        <w:right w:val="none" w:sz="0" w:space="0" w:color="auto"/>
      </w:divBdr>
    </w:div>
    <w:div w:id="138806743">
      <w:bodyDiv w:val="1"/>
      <w:marLeft w:val="0"/>
      <w:marRight w:val="0"/>
      <w:marTop w:val="0"/>
      <w:marBottom w:val="0"/>
      <w:divBdr>
        <w:top w:val="none" w:sz="0" w:space="0" w:color="auto"/>
        <w:left w:val="none" w:sz="0" w:space="0" w:color="auto"/>
        <w:bottom w:val="none" w:sz="0" w:space="0" w:color="auto"/>
        <w:right w:val="none" w:sz="0" w:space="0" w:color="auto"/>
      </w:divBdr>
    </w:div>
    <w:div w:id="204870540">
      <w:bodyDiv w:val="1"/>
      <w:marLeft w:val="0"/>
      <w:marRight w:val="0"/>
      <w:marTop w:val="0"/>
      <w:marBottom w:val="0"/>
      <w:divBdr>
        <w:top w:val="none" w:sz="0" w:space="0" w:color="auto"/>
        <w:left w:val="none" w:sz="0" w:space="0" w:color="auto"/>
        <w:bottom w:val="none" w:sz="0" w:space="0" w:color="auto"/>
        <w:right w:val="none" w:sz="0" w:space="0" w:color="auto"/>
      </w:divBdr>
    </w:div>
    <w:div w:id="317419341">
      <w:bodyDiv w:val="1"/>
      <w:marLeft w:val="0"/>
      <w:marRight w:val="0"/>
      <w:marTop w:val="0"/>
      <w:marBottom w:val="0"/>
      <w:divBdr>
        <w:top w:val="none" w:sz="0" w:space="0" w:color="auto"/>
        <w:left w:val="none" w:sz="0" w:space="0" w:color="auto"/>
        <w:bottom w:val="none" w:sz="0" w:space="0" w:color="auto"/>
        <w:right w:val="none" w:sz="0" w:space="0" w:color="auto"/>
      </w:divBdr>
    </w:div>
    <w:div w:id="363874452">
      <w:bodyDiv w:val="1"/>
      <w:marLeft w:val="0"/>
      <w:marRight w:val="0"/>
      <w:marTop w:val="0"/>
      <w:marBottom w:val="0"/>
      <w:divBdr>
        <w:top w:val="none" w:sz="0" w:space="0" w:color="auto"/>
        <w:left w:val="none" w:sz="0" w:space="0" w:color="auto"/>
        <w:bottom w:val="none" w:sz="0" w:space="0" w:color="auto"/>
        <w:right w:val="none" w:sz="0" w:space="0" w:color="auto"/>
      </w:divBdr>
      <w:divsChild>
        <w:div w:id="208615353">
          <w:marLeft w:val="0"/>
          <w:marRight w:val="0"/>
          <w:marTop w:val="0"/>
          <w:marBottom w:val="0"/>
          <w:divBdr>
            <w:top w:val="none" w:sz="0" w:space="0" w:color="auto"/>
            <w:left w:val="none" w:sz="0" w:space="0" w:color="auto"/>
            <w:bottom w:val="none" w:sz="0" w:space="0" w:color="auto"/>
            <w:right w:val="none" w:sz="0" w:space="0" w:color="auto"/>
          </w:divBdr>
        </w:div>
      </w:divsChild>
    </w:div>
    <w:div w:id="515122603">
      <w:bodyDiv w:val="1"/>
      <w:marLeft w:val="0"/>
      <w:marRight w:val="0"/>
      <w:marTop w:val="0"/>
      <w:marBottom w:val="0"/>
      <w:divBdr>
        <w:top w:val="none" w:sz="0" w:space="0" w:color="auto"/>
        <w:left w:val="none" w:sz="0" w:space="0" w:color="auto"/>
        <w:bottom w:val="none" w:sz="0" w:space="0" w:color="auto"/>
        <w:right w:val="none" w:sz="0" w:space="0" w:color="auto"/>
      </w:divBdr>
    </w:div>
    <w:div w:id="566916311">
      <w:bodyDiv w:val="1"/>
      <w:marLeft w:val="0"/>
      <w:marRight w:val="0"/>
      <w:marTop w:val="0"/>
      <w:marBottom w:val="0"/>
      <w:divBdr>
        <w:top w:val="none" w:sz="0" w:space="0" w:color="auto"/>
        <w:left w:val="none" w:sz="0" w:space="0" w:color="auto"/>
        <w:bottom w:val="none" w:sz="0" w:space="0" w:color="auto"/>
        <w:right w:val="none" w:sz="0" w:space="0" w:color="auto"/>
      </w:divBdr>
    </w:div>
    <w:div w:id="608585916">
      <w:bodyDiv w:val="1"/>
      <w:marLeft w:val="0"/>
      <w:marRight w:val="0"/>
      <w:marTop w:val="0"/>
      <w:marBottom w:val="0"/>
      <w:divBdr>
        <w:top w:val="none" w:sz="0" w:space="0" w:color="auto"/>
        <w:left w:val="none" w:sz="0" w:space="0" w:color="auto"/>
        <w:bottom w:val="none" w:sz="0" w:space="0" w:color="auto"/>
        <w:right w:val="none" w:sz="0" w:space="0" w:color="auto"/>
      </w:divBdr>
    </w:div>
    <w:div w:id="792556926">
      <w:bodyDiv w:val="1"/>
      <w:marLeft w:val="0"/>
      <w:marRight w:val="0"/>
      <w:marTop w:val="0"/>
      <w:marBottom w:val="0"/>
      <w:divBdr>
        <w:top w:val="none" w:sz="0" w:space="0" w:color="auto"/>
        <w:left w:val="none" w:sz="0" w:space="0" w:color="auto"/>
        <w:bottom w:val="none" w:sz="0" w:space="0" w:color="auto"/>
        <w:right w:val="none" w:sz="0" w:space="0" w:color="auto"/>
      </w:divBdr>
    </w:div>
    <w:div w:id="802235146">
      <w:bodyDiv w:val="1"/>
      <w:marLeft w:val="0"/>
      <w:marRight w:val="0"/>
      <w:marTop w:val="0"/>
      <w:marBottom w:val="0"/>
      <w:divBdr>
        <w:top w:val="none" w:sz="0" w:space="0" w:color="auto"/>
        <w:left w:val="none" w:sz="0" w:space="0" w:color="auto"/>
        <w:bottom w:val="none" w:sz="0" w:space="0" w:color="auto"/>
        <w:right w:val="none" w:sz="0" w:space="0" w:color="auto"/>
      </w:divBdr>
    </w:div>
    <w:div w:id="818159398">
      <w:bodyDiv w:val="1"/>
      <w:marLeft w:val="0"/>
      <w:marRight w:val="0"/>
      <w:marTop w:val="0"/>
      <w:marBottom w:val="0"/>
      <w:divBdr>
        <w:top w:val="none" w:sz="0" w:space="0" w:color="auto"/>
        <w:left w:val="none" w:sz="0" w:space="0" w:color="auto"/>
        <w:bottom w:val="none" w:sz="0" w:space="0" w:color="auto"/>
        <w:right w:val="none" w:sz="0" w:space="0" w:color="auto"/>
      </w:divBdr>
    </w:div>
    <w:div w:id="941645395">
      <w:bodyDiv w:val="1"/>
      <w:marLeft w:val="0"/>
      <w:marRight w:val="0"/>
      <w:marTop w:val="0"/>
      <w:marBottom w:val="0"/>
      <w:divBdr>
        <w:top w:val="none" w:sz="0" w:space="0" w:color="auto"/>
        <w:left w:val="none" w:sz="0" w:space="0" w:color="auto"/>
        <w:bottom w:val="none" w:sz="0" w:space="0" w:color="auto"/>
        <w:right w:val="none" w:sz="0" w:space="0" w:color="auto"/>
      </w:divBdr>
    </w:div>
    <w:div w:id="981231252">
      <w:bodyDiv w:val="1"/>
      <w:marLeft w:val="0"/>
      <w:marRight w:val="0"/>
      <w:marTop w:val="0"/>
      <w:marBottom w:val="0"/>
      <w:divBdr>
        <w:top w:val="none" w:sz="0" w:space="0" w:color="auto"/>
        <w:left w:val="none" w:sz="0" w:space="0" w:color="auto"/>
        <w:bottom w:val="none" w:sz="0" w:space="0" w:color="auto"/>
        <w:right w:val="none" w:sz="0" w:space="0" w:color="auto"/>
      </w:divBdr>
    </w:div>
    <w:div w:id="983586388">
      <w:bodyDiv w:val="1"/>
      <w:marLeft w:val="0"/>
      <w:marRight w:val="0"/>
      <w:marTop w:val="0"/>
      <w:marBottom w:val="0"/>
      <w:divBdr>
        <w:top w:val="none" w:sz="0" w:space="0" w:color="auto"/>
        <w:left w:val="none" w:sz="0" w:space="0" w:color="auto"/>
        <w:bottom w:val="none" w:sz="0" w:space="0" w:color="auto"/>
        <w:right w:val="none" w:sz="0" w:space="0" w:color="auto"/>
      </w:divBdr>
    </w:div>
    <w:div w:id="1019894996">
      <w:bodyDiv w:val="1"/>
      <w:marLeft w:val="0"/>
      <w:marRight w:val="0"/>
      <w:marTop w:val="0"/>
      <w:marBottom w:val="0"/>
      <w:divBdr>
        <w:top w:val="none" w:sz="0" w:space="0" w:color="auto"/>
        <w:left w:val="none" w:sz="0" w:space="0" w:color="auto"/>
        <w:bottom w:val="none" w:sz="0" w:space="0" w:color="auto"/>
        <w:right w:val="none" w:sz="0" w:space="0" w:color="auto"/>
      </w:divBdr>
    </w:div>
    <w:div w:id="1135562083">
      <w:bodyDiv w:val="1"/>
      <w:marLeft w:val="0"/>
      <w:marRight w:val="0"/>
      <w:marTop w:val="0"/>
      <w:marBottom w:val="0"/>
      <w:divBdr>
        <w:top w:val="none" w:sz="0" w:space="0" w:color="auto"/>
        <w:left w:val="none" w:sz="0" w:space="0" w:color="auto"/>
        <w:bottom w:val="none" w:sz="0" w:space="0" w:color="auto"/>
        <w:right w:val="none" w:sz="0" w:space="0" w:color="auto"/>
      </w:divBdr>
    </w:div>
    <w:div w:id="1147939413">
      <w:bodyDiv w:val="1"/>
      <w:marLeft w:val="0"/>
      <w:marRight w:val="0"/>
      <w:marTop w:val="0"/>
      <w:marBottom w:val="0"/>
      <w:divBdr>
        <w:top w:val="none" w:sz="0" w:space="0" w:color="auto"/>
        <w:left w:val="none" w:sz="0" w:space="0" w:color="auto"/>
        <w:bottom w:val="none" w:sz="0" w:space="0" w:color="auto"/>
        <w:right w:val="none" w:sz="0" w:space="0" w:color="auto"/>
      </w:divBdr>
    </w:div>
    <w:div w:id="1357921512">
      <w:bodyDiv w:val="1"/>
      <w:marLeft w:val="0"/>
      <w:marRight w:val="0"/>
      <w:marTop w:val="0"/>
      <w:marBottom w:val="0"/>
      <w:divBdr>
        <w:top w:val="none" w:sz="0" w:space="0" w:color="auto"/>
        <w:left w:val="none" w:sz="0" w:space="0" w:color="auto"/>
        <w:bottom w:val="none" w:sz="0" w:space="0" w:color="auto"/>
        <w:right w:val="none" w:sz="0" w:space="0" w:color="auto"/>
      </w:divBdr>
    </w:div>
    <w:div w:id="1363362082">
      <w:bodyDiv w:val="1"/>
      <w:marLeft w:val="0"/>
      <w:marRight w:val="0"/>
      <w:marTop w:val="0"/>
      <w:marBottom w:val="0"/>
      <w:divBdr>
        <w:top w:val="none" w:sz="0" w:space="0" w:color="auto"/>
        <w:left w:val="none" w:sz="0" w:space="0" w:color="auto"/>
        <w:bottom w:val="none" w:sz="0" w:space="0" w:color="auto"/>
        <w:right w:val="none" w:sz="0" w:space="0" w:color="auto"/>
      </w:divBdr>
    </w:div>
    <w:div w:id="1375429518">
      <w:bodyDiv w:val="1"/>
      <w:marLeft w:val="0"/>
      <w:marRight w:val="0"/>
      <w:marTop w:val="0"/>
      <w:marBottom w:val="0"/>
      <w:divBdr>
        <w:top w:val="none" w:sz="0" w:space="0" w:color="auto"/>
        <w:left w:val="none" w:sz="0" w:space="0" w:color="auto"/>
        <w:bottom w:val="none" w:sz="0" w:space="0" w:color="auto"/>
        <w:right w:val="none" w:sz="0" w:space="0" w:color="auto"/>
      </w:divBdr>
    </w:div>
    <w:div w:id="1397974068">
      <w:bodyDiv w:val="1"/>
      <w:marLeft w:val="0"/>
      <w:marRight w:val="0"/>
      <w:marTop w:val="0"/>
      <w:marBottom w:val="0"/>
      <w:divBdr>
        <w:top w:val="none" w:sz="0" w:space="0" w:color="auto"/>
        <w:left w:val="none" w:sz="0" w:space="0" w:color="auto"/>
        <w:bottom w:val="none" w:sz="0" w:space="0" w:color="auto"/>
        <w:right w:val="none" w:sz="0" w:space="0" w:color="auto"/>
      </w:divBdr>
    </w:div>
    <w:div w:id="1400253684">
      <w:bodyDiv w:val="1"/>
      <w:marLeft w:val="0"/>
      <w:marRight w:val="0"/>
      <w:marTop w:val="0"/>
      <w:marBottom w:val="0"/>
      <w:divBdr>
        <w:top w:val="none" w:sz="0" w:space="0" w:color="auto"/>
        <w:left w:val="none" w:sz="0" w:space="0" w:color="auto"/>
        <w:bottom w:val="none" w:sz="0" w:space="0" w:color="auto"/>
        <w:right w:val="none" w:sz="0" w:space="0" w:color="auto"/>
      </w:divBdr>
    </w:div>
    <w:div w:id="1443106168">
      <w:bodyDiv w:val="1"/>
      <w:marLeft w:val="0"/>
      <w:marRight w:val="0"/>
      <w:marTop w:val="0"/>
      <w:marBottom w:val="0"/>
      <w:divBdr>
        <w:top w:val="none" w:sz="0" w:space="0" w:color="auto"/>
        <w:left w:val="none" w:sz="0" w:space="0" w:color="auto"/>
        <w:bottom w:val="none" w:sz="0" w:space="0" w:color="auto"/>
        <w:right w:val="none" w:sz="0" w:space="0" w:color="auto"/>
      </w:divBdr>
    </w:div>
    <w:div w:id="1443183860">
      <w:bodyDiv w:val="1"/>
      <w:marLeft w:val="0"/>
      <w:marRight w:val="0"/>
      <w:marTop w:val="0"/>
      <w:marBottom w:val="0"/>
      <w:divBdr>
        <w:top w:val="none" w:sz="0" w:space="0" w:color="auto"/>
        <w:left w:val="none" w:sz="0" w:space="0" w:color="auto"/>
        <w:bottom w:val="none" w:sz="0" w:space="0" w:color="auto"/>
        <w:right w:val="none" w:sz="0" w:space="0" w:color="auto"/>
      </w:divBdr>
    </w:div>
    <w:div w:id="1579049720">
      <w:bodyDiv w:val="1"/>
      <w:marLeft w:val="0"/>
      <w:marRight w:val="0"/>
      <w:marTop w:val="0"/>
      <w:marBottom w:val="0"/>
      <w:divBdr>
        <w:top w:val="none" w:sz="0" w:space="0" w:color="auto"/>
        <w:left w:val="none" w:sz="0" w:space="0" w:color="auto"/>
        <w:bottom w:val="none" w:sz="0" w:space="0" w:color="auto"/>
        <w:right w:val="none" w:sz="0" w:space="0" w:color="auto"/>
      </w:divBdr>
    </w:div>
    <w:div w:id="1665430808">
      <w:bodyDiv w:val="1"/>
      <w:marLeft w:val="0"/>
      <w:marRight w:val="0"/>
      <w:marTop w:val="0"/>
      <w:marBottom w:val="0"/>
      <w:divBdr>
        <w:top w:val="none" w:sz="0" w:space="0" w:color="auto"/>
        <w:left w:val="none" w:sz="0" w:space="0" w:color="auto"/>
        <w:bottom w:val="none" w:sz="0" w:space="0" w:color="auto"/>
        <w:right w:val="none" w:sz="0" w:space="0" w:color="auto"/>
      </w:divBdr>
    </w:div>
    <w:div w:id="1681079960">
      <w:bodyDiv w:val="1"/>
      <w:marLeft w:val="0"/>
      <w:marRight w:val="0"/>
      <w:marTop w:val="0"/>
      <w:marBottom w:val="0"/>
      <w:divBdr>
        <w:top w:val="none" w:sz="0" w:space="0" w:color="auto"/>
        <w:left w:val="none" w:sz="0" w:space="0" w:color="auto"/>
        <w:bottom w:val="none" w:sz="0" w:space="0" w:color="auto"/>
        <w:right w:val="none" w:sz="0" w:space="0" w:color="auto"/>
      </w:divBdr>
      <w:divsChild>
        <w:div w:id="562985346">
          <w:marLeft w:val="547"/>
          <w:marRight w:val="0"/>
          <w:marTop w:val="0"/>
          <w:marBottom w:val="0"/>
          <w:divBdr>
            <w:top w:val="none" w:sz="0" w:space="0" w:color="auto"/>
            <w:left w:val="none" w:sz="0" w:space="0" w:color="auto"/>
            <w:bottom w:val="none" w:sz="0" w:space="0" w:color="auto"/>
            <w:right w:val="none" w:sz="0" w:space="0" w:color="auto"/>
          </w:divBdr>
        </w:div>
        <w:div w:id="797068367">
          <w:marLeft w:val="547"/>
          <w:marRight w:val="0"/>
          <w:marTop w:val="0"/>
          <w:marBottom w:val="0"/>
          <w:divBdr>
            <w:top w:val="none" w:sz="0" w:space="0" w:color="auto"/>
            <w:left w:val="none" w:sz="0" w:space="0" w:color="auto"/>
            <w:bottom w:val="none" w:sz="0" w:space="0" w:color="auto"/>
            <w:right w:val="none" w:sz="0" w:space="0" w:color="auto"/>
          </w:divBdr>
        </w:div>
        <w:div w:id="1745639903">
          <w:marLeft w:val="547"/>
          <w:marRight w:val="0"/>
          <w:marTop w:val="0"/>
          <w:marBottom w:val="0"/>
          <w:divBdr>
            <w:top w:val="none" w:sz="0" w:space="0" w:color="auto"/>
            <w:left w:val="none" w:sz="0" w:space="0" w:color="auto"/>
            <w:bottom w:val="none" w:sz="0" w:space="0" w:color="auto"/>
            <w:right w:val="none" w:sz="0" w:space="0" w:color="auto"/>
          </w:divBdr>
        </w:div>
        <w:div w:id="1490437664">
          <w:marLeft w:val="547"/>
          <w:marRight w:val="0"/>
          <w:marTop w:val="0"/>
          <w:marBottom w:val="0"/>
          <w:divBdr>
            <w:top w:val="none" w:sz="0" w:space="0" w:color="auto"/>
            <w:left w:val="none" w:sz="0" w:space="0" w:color="auto"/>
            <w:bottom w:val="none" w:sz="0" w:space="0" w:color="auto"/>
            <w:right w:val="none" w:sz="0" w:space="0" w:color="auto"/>
          </w:divBdr>
        </w:div>
      </w:divsChild>
    </w:div>
    <w:div w:id="1687711531">
      <w:bodyDiv w:val="1"/>
      <w:marLeft w:val="0"/>
      <w:marRight w:val="0"/>
      <w:marTop w:val="0"/>
      <w:marBottom w:val="0"/>
      <w:divBdr>
        <w:top w:val="none" w:sz="0" w:space="0" w:color="auto"/>
        <w:left w:val="none" w:sz="0" w:space="0" w:color="auto"/>
        <w:bottom w:val="none" w:sz="0" w:space="0" w:color="auto"/>
        <w:right w:val="none" w:sz="0" w:space="0" w:color="auto"/>
      </w:divBdr>
    </w:div>
    <w:div w:id="1720351580">
      <w:bodyDiv w:val="1"/>
      <w:marLeft w:val="0"/>
      <w:marRight w:val="0"/>
      <w:marTop w:val="0"/>
      <w:marBottom w:val="0"/>
      <w:divBdr>
        <w:top w:val="none" w:sz="0" w:space="0" w:color="auto"/>
        <w:left w:val="none" w:sz="0" w:space="0" w:color="auto"/>
        <w:bottom w:val="none" w:sz="0" w:space="0" w:color="auto"/>
        <w:right w:val="none" w:sz="0" w:space="0" w:color="auto"/>
      </w:divBdr>
    </w:div>
    <w:div w:id="1741900069">
      <w:bodyDiv w:val="1"/>
      <w:marLeft w:val="0"/>
      <w:marRight w:val="0"/>
      <w:marTop w:val="0"/>
      <w:marBottom w:val="0"/>
      <w:divBdr>
        <w:top w:val="none" w:sz="0" w:space="0" w:color="auto"/>
        <w:left w:val="none" w:sz="0" w:space="0" w:color="auto"/>
        <w:bottom w:val="none" w:sz="0" w:space="0" w:color="auto"/>
        <w:right w:val="none" w:sz="0" w:space="0" w:color="auto"/>
      </w:divBdr>
    </w:div>
    <w:div w:id="1805847636">
      <w:bodyDiv w:val="1"/>
      <w:marLeft w:val="0"/>
      <w:marRight w:val="0"/>
      <w:marTop w:val="0"/>
      <w:marBottom w:val="0"/>
      <w:divBdr>
        <w:top w:val="none" w:sz="0" w:space="0" w:color="auto"/>
        <w:left w:val="none" w:sz="0" w:space="0" w:color="auto"/>
        <w:bottom w:val="none" w:sz="0" w:space="0" w:color="auto"/>
        <w:right w:val="none" w:sz="0" w:space="0" w:color="auto"/>
      </w:divBdr>
    </w:div>
    <w:div w:id="1822384223">
      <w:bodyDiv w:val="1"/>
      <w:marLeft w:val="0"/>
      <w:marRight w:val="0"/>
      <w:marTop w:val="0"/>
      <w:marBottom w:val="0"/>
      <w:divBdr>
        <w:top w:val="none" w:sz="0" w:space="0" w:color="auto"/>
        <w:left w:val="none" w:sz="0" w:space="0" w:color="auto"/>
        <w:bottom w:val="none" w:sz="0" w:space="0" w:color="auto"/>
        <w:right w:val="none" w:sz="0" w:space="0" w:color="auto"/>
      </w:divBdr>
    </w:div>
    <w:div w:id="1837722215">
      <w:bodyDiv w:val="1"/>
      <w:marLeft w:val="0"/>
      <w:marRight w:val="0"/>
      <w:marTop w:val="0"/>
      <w:marBottom w:val="0"/>
      <w:divBdr>
        <w:top w:val="none" w:sz="0" w:space="0" w:color="auto"/>
        <w:left w:val="none" w:sz="0" w:space="0" w:color="auto"/>
        <w:bottom w:val="none" w:sz="0" w:space="0" w:color="auto"/>
        <w:right w:val="none" w:sz="0" w:space="0" w:color="auto"/>
      </w:divBdr>
    </w:div>
    <w:div w:id="1893074813">
      <w:bodyDiv w:val="1"/>
      <w:marLeft w:val="0"/>
      <w:marRight w:val="0"/>
      <w:marTop w:val="0"/>
      <w:marBottom w:val="0"/>
      <w:divBdr>
        <w:top w:val="none" w:sz="0" w:space="0" w:color="auto"/>
        <w:left w:val="none" w:sz="0" w:space="0" w:color="auto"/>
        <w:bottom w:val="none" w:sz="0" w:space="0" w:color="auto"/>
        <w:right w:val="none" w:sz="0" w:space="0" w:color="auto"/>
      </w:divBdr>
    </w:div>
    <w:div w:id="2021810134">
      <w:bodyDiv w:val="1"/>
      <w:marLeft w:val="0"/>
      <w:marRight w:val="0"/>
      <w:marTop w:val="0"/>
      <w:marBottom w:val="0"/>
      <w:divBdr>
        <w:top w:val="none" w:sz="0" w:space="0" w:color="auto"/>
        <w:left w:val="none" w:sz="0" w:space="0" w:color="auto"/>
        <w:bottom w:val="none" w:sz="0" w:space="0" w:color="auto"/>
        <w:right w:val="none" w:sz="0" w:space="0" w:color="auto"/>
      </w:divBdr>
      <w:divsChild>
        <w:div w:id="2043050134">
          <w:marLeft w:val="0"/>
          <w:marRight w:val="0"/>
          <w:marTop w:val="0"/>
          <w:marBottom w:val="0"/>
          <w:divBdr>
            <w:top w:val="none" w:sz="0" w:space="0" w:color="auto"/>
            <w:left w:val="none" w:sz="0" w:space="0" w:color="auto"/>
            <w:bottom w:val="none" w:sz="0" w:space="0" w:color="auto"/>
            <w:right w:val="none" w:sz="0" w:space="0" w:color="auto"/>
          </w:divBdr>
        </w:div>
        <w:div w:id="1026295283">
          <w:marLeft w:val="0"/>
          <w:marRight w:val="0"/>
          <w:marTop w:val="0"/>
          <w:marBottom w:val="0"/>
          <w:divBdr>
            <w:top w:val="none" w:sz="0" w:space="0" w:color="auto"/>
            <w:left w:val="none" w:sz="0" w:space="0" w:color="auto"/>
            <w:bottom w:val="none" w:sz="0" w:space="0" w:color="auto"/>
            <w:right w:val="none" w:sz="0" w:space="0" w:color="auto"/>
          </w:divBdr>
        </w:div>
        <w:div w:id="1139499877">
          <w:marLeft w:val="0"/>
          <w:marRight w:val="0"/>
          <w:marTop w:val="0"/>
          <w:marBottom w:val="0"/>
          <w:divBdr>
            <w:top w:val="none" w:sz="0" w:space="0" w:color="auto"/>
            <w:left w:val="none" w:sz="0" w:space="0" w:color="auto"/>
            <w:bottom w:val="none" w:sz="0" w:space="0" w:color="auto"/>
            <w:right w:val="none" w:sz="0" w:space="0" w:color="auto"/>
          </w:divBdr>
        </w:div>
        <w:div w:id="1042831085">
          <w:marLeft w:val="0"/>
          <w:marRight w:val="0"/>
          <w:marTop w:val="0"/>
          <w:marBottom w:val="0"/>
          <w:divBdr>
            <w:top w:val="none" w:sz="0" w:space="0" w:color="auto"/>
            <w:left w:val="none" w:sz="0" w:space="0" w:color="auto"/>
            <w:bottom w:val="none" w:sz="0" w:space="0" w:color="auto"/>
            <w:right w:val="none" w:sz="0" w:space="0" w:color="auto"/>
          </w:divBdr>
        </w:div>
        <w:div w:id="1465661420">
          <w:marLeft w:val="0"/>
          <w:marRight w:val="0"/>
          <w:marTop w:val="0"/>
          <w:marBottom w:val="0"/>
          <w:divBdr>
            <w:top w:val="none" w:sz="0" w:space="0" w:color="auto"/>
            <w:left w:val="none" w:sz="0" w:space="0" w:color="auto"/>
            <w:bottom w:val="none" w:sz="0" w:space="0" w:color="auto"/>
            <w:right w:val="none" w:sz="0" w:space="0" w:color="auto"/>
          </w:divBdr>
        </w:div>
      </w:divsChild>
    </w:div>
    <w:div w:id="2053261672">
      <w:bodyDiv w:val="1"/>
      <w:marLeft w:val="0"/>
      <w:marRight w:val="0"/>
      <w:marTop w:val="0"/>
      <w:marBottom w:val="0"/>
      <w:divBdr>
        <w:top w:val="none" w:sz="0" w:space="0" w:color="auto"/>
        <w:left w:val="none" w:sz="0" w:space="0" w:color="auto"/>
        <w:bottom w:val="none" w:sz="0" w:space="0" w:color="auto"/>
        <w:right w:val="none" w:sz="0" w:space="0" w:color="auto"/>
      </w:divBdr>
    </w:div>
    <w:div w:id="2059815588">
      <w:bodyDiv w:val="1"/>
      <w:marLeft w:val="0"/>
      <w:marRight w:val="0"/>
      <w:marTop w:val="0"/>
      <w:marBottom w:val="0"/>
      <w:divBdr>
        <w:top w:val="none" w:sz="0" w:space="0" w:color="auto"/>
        <w:left w:val="none" w:sz="0" w:space="0" w:color="auto"/>
        <w:bottom w:val="none" w:sz="0" w:space="0" w:color="auto"/>
        <w:right w:val="none" w:sz="0" w:space="0" w:color="auto"/>
      </w:divBdr>
    </w:div>
    <w:div w:id="2071531976">
      <w:bodyDiv w:val="1"/>
      <w:marLeft w:val="0"/>
      <w:marRight w:val="0"/>
      <w:marTop w:val="0"/>
      <w:marBottom w:val="0"/>
      <w:divBdr>
        <w:top w:val="none" w:sz="0" w:space="0" w:color="auto"/>
        <w:left w:val="none" w:sz="0" w:space="0" w:color="auto"/>
        <w:bottom w:val="none" w:sz="0" w:space="0" w:color="auto"/>
        <w:right w:val="none" w:sz="0" w:space="0" w:color="auto"/>
      </w:divBdr>
    </w:div>
    <w:div w:id="21012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65D3FB-9C99-4029-8134-D16379ED4526}" type="doc">
      <dgm:prSet loTypeId="urn:microsoft.com/office/officeart/2005/8/layout/process1" loCatId="process" qsTypeId="urn:microsoft.com/office/officeart/2005/8/quickstyle/simple1" qsCatId="simple" csTypeId="urn:microsoft.com/office/officeart/2005/8/colors/colorful5" csCatId="colorful" phldr="1"/>
      <dgm:spPr/>
    </dgm:pt>
    <dgm:pt modelId="{A3211725-9437-4210-A975-A3F33BB0A36C}">
      <dgm:prSet phldrT="[Texto]"/>
      <dgm:spPr/>
      <dgm:t>
        <a:bodyPr/>
        <a:lstStyle/>
        <a:p>
          <a:r>
            <a:rPr lang="es-CO"/>
            <a:t>Solicitud de inclusión de criterios de seguridad</a:t>
          </a:r>
        </a:p>
      </dgm:t>
    </dgm:pt>
    <dgm:pt modelId="{9DD3B26C-288B-4B51-9B25-E5BCA2401D81}" type="parTrans" cxnId="{ECA5092D-D51B-4F51-8AD0-E90A2788877F}">
      <dgm:prSet/>
      <dgm:spPr/>
      <dgm:t>
        <a:bodyPr/>
        <a:lstStyle/>
        <a:p>
          <a:endParaRPr lang="es-CO"/>
        </a:p>
      </dgm:t>
    </dgm:pt>
    <dgm:pt modelId="{290F047E-0E4A-4936-A5F1-D140111F71DA}" type="sibTrans" cxnId="{ECA5092D-D51B-4F51-8AD0-E90A2788877F}">
      <dgm:prSet/>
      <dgm:spPr/>
      <dgm:t>
        <a:bodyPr/>
        <a:lstStyle/>
        <a:p>
          <a:endParaRPr lang="es-CO"/>
        </a:p>
      </dgm:t>
    </dgm:pt>
    <dgm:pt modelId="{544B825D-D36F-490E-B09F-BBEC029AD496}">
      <dgm:prSet phldrT="[Texto]"/>
      <dgm:spPr/>
      <dgm:t>
        <a:bodyPr/>
        <a:lstStyle/>
        <a:p>
          <a:r>
            <a:rPr lang="es-CO"/>
            <a:t>Estudio de la Documentación</a:t>
          </a:r>
        </a:p>
      </dgm:t>
    </dgm:pt>
    <dgm:pt modelId="{D9842FE5-9AE7-4C63-9B5C-74DFC285074E}" type="sibTrans" cxnId="{9E9E933B-D820-4760-B233-96C65981E9CB}">
      <dgm:prSet/>
      <dgm:spPr/>
      <dgm:t>
        <a:bodyPr/>
        <a:lstStyle/>
        <a:p>
          <a:endParaRPr lang="es-CO"/>
        </a:p>
      </dgm:t>
    </dgm:pt>
    <dgm:pt modelId="{9DCF928A-D896-417D-9C7F-524EBEE03423}" type="parTrans" cxnId="{9E9E933B-D820-4760-B233-96C65981E9CB}">
      <dgm:prSet/>
      <dgm:spPr/>
      <dgm:t>
        <a:bodyPr/>
        <a:lstStyle/>
        <a:p>
          <a:endParaRPr lang="es-CO"/>
        </a:p>
      </dgm:t>
    </dgm:pt>
    <dgm:pt modelId="{2D51772B-68A0-400D-831B-8D157008A4A8}">
      <dgm:prSet phldrT="[Texto]"/>
      <dgm:spPr/>
      <dgm:t>
        <a:bodyPr/>
        <a:lstStyle/>
        <a:p>
          <a:r>
            <a:rPr lang="es-CO"/>
            <a:t>Verificación por parte del Grupo de Trabajo de Contratación</a:t>
          </a:r>
        </a:p>
      </dgm:t>
    </dgm:pt>
    <dgm:pt modelId="{D318962A-9835-4082-B77B-2C56AD83F171}" type="parTrans" cxnId="{24DEF5A7-851B-4605-AD61-F4EA2F3EB6BC}">
      <dgm:prSet/>
      <dgm:spPr/>
      <dgm:t>
        <a:bodyPr/>
        <a:lstStyle/>
        <a:p>
          <a:endParaRPr lang="es-CO"/>
        </a:p>
      </dgm:t>
    </dgm:pt>
    <dgm:pt modelId="{22F2F032-7C8A-41E3-AD98-5D0A02CE4AF8}" type="sibTrans" cxnId="{24DEF5A7-851B-4605-AD61-F4EA2F3EB6BC}">
      <dgm:prSet/>
      <dgm:spPr/>
      <dgm:t>
        <a:bodyPr/>
        <a:lstStyle/>
        <a:p>
          <a:endParaRPr lang="es-CO"/>
        </a:p>
      </dgm:t>
    </dgm:pt>
    <dgm:pt modelId="{8A58F8B4-8D40-4FA3-B4D2-FF4B77FC519A}">
      <dgm:prSet phldrT="[Texto]"/>
      <dgm:spPr/>
      <dgm:t>
        <a:bodyPr/>
        <a:lstStyle/>
        <a:p>
          <a:r>
            <a:rPr lang="es-CO"/>
            <a:t>Análisis de aplicabilidad de requisitos de seguridad y envio de respuesta al solicitante</a:t>
          </a:r>
        </a:p>
      </dgm:t>
    </dgm:pt>
    <dgm:pt modelId="{E972E91C-1BAE-4226-B9F1-1C7EAA2AE076}" type="parTrans" cxnId="{7A3EB523-8245-4E52-9DFB-CE254312D644}">
      <dgm:prSet/>
      <dgm:spPr/>
      <dgm:t>
        <a:bodyPr/>
        <a:lstStyle/>
        <a:p>
          <a:endParaRPr lang="es-CO"/>
        </a:p>
      </dgm:t>
    </dgm:pt>
    <dgm:pt modelId="{35604FB2-46B1-49DA-9547-A3EFA68366E3}" type="sibTrans" cxnId="{7A3EB523-8245-4E52-9DFB-CE254312D644}">
      <dgm:prSet/>
      <dgm:spPr/>
      <dgm:t>
        <a:bodyPr/>
        <a:lstStyle/>
        <a:p>
          <a:endParaRPr lang="es-CO"/>
        </a:p>
      </dgm:t>
    </dgm:pt>
    <dgm:pt modelId="{6851CEFF-E174-47A3-811E-C0DDB60CB354}" type="pres">
      <dgm:prSet presAssocID="{BA65D3FB-9C99-4029-8134-D16379ED4526}" presName="Name0" presStyleCnt="0">
        <dgm:presLayoutVars>
          <dgm:dir/>
          <dgm:resizeHandles val="exact"/>
        </dgm:presLayoutVars>
      </dgm:prSet>
      <dgm:spPr/>
    </dgm:pt>
    <dgm:pt modelId="{ABD35B56-083D-48F7-89D7-1165E325F84D}" type="pres">
      <dgm:prSet presAssocID="{A3211725-9437-4210-A975-A3F33BB0A36C}" presName="node" presStyleLbl="node1" presStyleIdx="0" presStyleCnt="4">
        <dgm:presLayoutVars>
          <dgm:bulletEnabled val="1"/>
        </dgm:presLayoutVars>
      </dgm:prSet>
      <dgm:spPr/>
    </dgm:pt>
    <dgm:pt modelId="{B856326A-232A-4BE1-B0EF-E5EF7B8BC9B1}" type="pres">
      <dgm:prSet presAssocID="{290F047E-0E4A-4936-A5F1-D140111F71DA}" presName="sibTrans" presStyleLbl="sibTrans2D1" presStyleIdx="0" presStyleCnt="3"/>
      <dgm:spPr/>
    </dgm:pt>
    <dgm:pt modelId="{58EDBF8F-6BE8-463E-8FEE-492F2E13C6DA}" type="pres">
      <dgm:prSet presAssocID="{290F047E-0E4A-4936-A5F1-D140111F71DA}" presName="connectorText" presStyleLbl="sibTrans2D1" presStyleIdx="0" presStyleCnt="3"/>
      <dgm:spPr/>
    </dgm:pt>
    <dgm:pt modelId="{EF06A55A-191A-42C2-A169-DC14A671E543}" type="pres">
      <dgm:prSet presAssocID="{544B825D-D36F-490E-B09F-BBEC029AD496}" presName="node" presStyleLbl="node1" presStyleIdx="1" presStyleCnt="4">
        <dgm:presLayoutVars>
          <dgm:bulletEnabled val="1"/>
        </dgm:presLayoutVars>
      </dgm:prSet>
      <dgm:spPr/>
    </dgm:pt>
    <dgm:pt modelId="{F6AF5C77-3752-4586-86BE-4ED541AEC03F}" type="pres">
      <dgm:prSet presAssocID="{D9842FE5-9AE7-4C63-9B5C-74DFC285074E}" presName="sibTrans" presStyleLbl="sibTrans2D1" presStyleIdx="1" presStyleCnt="3"/>
      <dgm:spPr/>
    </dgm:pt>
    <dgm:pt modelId="{EBFA08B9-29E3-4801-995F-1C9BF3B98B8C}" type="pres">
      <dgm:prSet presAssocID="{D9842FE5-9AE7-4C63-9B5C-74DFC285074E}" presName="connectorText" presStyleLbl="sibTrans2D1" presStyleIdx="1" presStyleCnt="3"/>
      <dgm:spPr/>
    </dgm:pt>
    <dgm:pt modelId="{08F83D55-3AC3-49C5-A21D-E0E43793215D}" type="pres">
      <dgm:prSet presAssocID="{8A58F8B4-8D40-4FA3-B4D2-FF4B77FC519A}" presName="node" presStyleLbl="node1" presStyleIdx="2" presStyleCnt="4">
        <dgm:presLayoutVars>
          <dgm:bulletEnabled val="1"/>
        </dgm:presLayoutVars>
      </dgm:prSet>
      <dgm:spPr/>
    </dgm:pt>
    <dgm:pt modelId="{4D60AE8E-252A-48C5-828C-EFD066240B23}" type="pres">
      <dgm:prSet presAssocID="{35604FB2-46B1-49DA-9547-A3EFA68366E3}" presName="sibTrans" presStyleLbl="sibTrans2D1" presStyleIdx="2" presStyleCnt="3"/>
      <dgm:spPr/>
    </dgm:pt>
    <dgm:pt modelId="{FDEFE58D-F0F5-4B09-8D0B-EC0262D9EA9E}" type="pres">
      <dgm:prSet presAssocID="{35604FB2-46B1-49DA-9547-A3EFA68366E3}" presName="connectorText" presStyleLbl="sibTrans2D1" presStyleIdx="2" presStyleCnt="3"/>
      <dgm:spPr/>
    </dgm:pt>
    <dgm:pt modelId="{F70CCC7A-ECC2-4BC9-9671-678432366676}" type="pres">
      <dgm:prSet presAssocID="{2D51772B-68A0-400D-831B-8D157008A4A8}" presName="node" presStyleLbl="node1" presStyleIdx="3" presStyleCnt="4">
        <dgm:presLayoutVars>
          <dgm:bulletEnabled val="1"/>
        </dgm:presLayoutVars>
      </dgm:prSet>
      <dgm:spPr/>
    </dgm:pt>
  </dgm:ptLst>
  <dgm:cxnLst>
    <dgm:cxn modelId="{BC8BA906-AAC9-46FB-9311-AD82F1650533}" type="presOf" srcId="{35604FB2-46B1-49DA-9547-A3EFA68366E3}" destId="{4D60AE8E-252A-48C5-828C-EFD066240B23}" srcOrd="0" destOrd="0" presId="urn:microsoft.com/office/officeart/2005/8/layout/process1"/>
    <dgm:cxn modelId="{7A3EB523-8245-4E52-9DFB-CE254312D644}" srcId="{BA65D3FB-9C99-4029-8134-D16379ED4526}" destId="{8A58F8B4-8D40-4FA3-B4D2-FF4B77FC519A}" srcOrd="2" destOrd="0" parTransId="{E972E91C-1BAE-4226-B9F1-1C7EAA2AE076}" sibTransId="{35604FB2-46B1-49DA-9547-A3EFA68366E3}"/>
    <dgm:cxn modelId="{58C6C127-5E0F-4985-B12D-8EB874EEF66F}" type="presOf" srcId="{2D51772B-68A0-400D-831B-8D157008A4A8}" destId="{F70CCC7A-ECC2-4BC9-9671-678432366676}" srcOrd="0" destOrd="0" presId="urn:microsoft.com/office/officeart/2005/8/layout/process1"/>
    <dgm:cxn modelId="{ECA5092D-D51B-4F51-8AD0-E90A2788877F}" srcId="{BA65D3FB-9C99-4029-8134-D16379ED4526}" destId="{A3211725-9437-4210-A975-A3F33BB0A36C}" srcOrd="0" destOrd="0" parTransId="{9DD3B26C-288B-4B51-9B25-E5BCA2401D81}" sibTransId="{290F047E-0E4A-4936-A5F1-D140111F71DA}"/>
    <dgm:cxn modelId="{9E9E933B-D820-4760-B233-96C65981E9CB}" srcId="{BA65D3FB-9C99-4029-8134-D16379ED4526}" destId="{544B825D-D36F-490E-B09F-BBEC029AD496}" srcOrd="1" destOrd="0" parTransId="{9DCF928A-D896-417D-9C7F-524EBEE03423}" sibTransId="{D9842FE5-9AE7-4C63-9B5C-74DFC285074E}"/>
    <dgm:cxn modelId="{48BB1D3C-FEED-4021-8D1C-DF4BC5E0C009}" type="presOf" srcId="{544B825D-D36F-490E-B09F-BBEC029AD496}" destId="{EF06A55A-191A-42C2-A169-DC14A671E543}" srcOrd="0" destOrd="0" presId="urn:microsoft.com/office/officeart/2005/8/layout/process1"/>
    <dgm:cxn modelId="{F9880662-7CBA-46ED-B35D-91D1969C4518}" type="presOf" srcId="{290F047E-0E4A-4936-A5F1-D140111F71DA}" destId="{B856326A-232A-4BE1-B0EF-E5EF7B8BC9B1}" srcOrd="0" destOrd="0" presId="urn:microsoft.com/office/officeart/2005/8/layout/process1"/>
    <dgm:cxn modelId="{16895977-407E-4951-8804-4A6D8D386EEE}" type="presOf" srcId="{8A58F8B4-8D40-4FA3-B4D2-FF4B77FC519A}" destId="{08F83D55-3AC3-49C5-A21D-E0E43793215D}" srcOrd="0" destOrd="0" presId="urn:microsoft.com/office/officeart/2005/8/layout/process1"/>
    <dgm:cxn modelId="{B0177979-C7CA-40D8-B7DA-015E4B790C87}" type="presOf" srcId="{D9842FE5-9AE7-4C63-9B5C-74DFC285074E}" destId="{F6AF5C77-3752-4586-86BE-4ED541AEC03F}" srcOrd="0" destOrd="0" presId="urn:microsoft.com/office/officeart/2005/8/layout/process1"/>
    <dgm:cxn modelId="{C398A47F-0879-41E1-A75C-280EEF2EE12E}" type="presOf" srcId="{A3211725-9437-4210-A975-A3F33BB0A36C}" destId="{ABD35B56-083D-48F7-89D7-1165E325F84D}" srcOrd="0" destOrd="0" presId="urn:microsoft.com/office/officeart/2005/8/layout/process1"/>
    <dgm:cxn modelId="{EBE0A696-71BC-4E0D-8B27-7DEECA3E12DA}" type="presOf" srcId="{35604FB2-46B1-49DA-9547-A3EFA68366E3}" destId="{FDEFE58D-F0F5-4B09-8D0B-EC0262D9EA9E}" srcOrd="1" destOrd="0" presId="urn:microsoft.com/office/officeart/2005/8/layout/process1"/>
    <dgm:cxn modelId="{41EA13A1-8A33-49E3-A356-EB0839361C9B}" type="presOf" srcId="{290F047E-0E4A-4936-A5F1-D140111F71DA}" destId="{58EDBF8F-6BE8-463E-8FEE-492F2E13C6DA}" srcOrd="1" destOrd="0" presId="urn:microsoft.com/office/officeart/2005/8/layout/process1"/>
    <dgm:cxn modelId="{24DEF5A7-851B-4605-AD61-F4EA2F3EB6BC}" srcId="{BA65D3FB-9C99-4029-8134-D16379ED4526}" destId="{2D51772B-68A0-400D-831B-8D157008A4A8}" srcOrd="3" destOrd="0" parTransId="{D318962A-9835-4082-B77B-2C56AD83F171}" sibTransId="{22F2F032-7C8A-41E3-AD98-5D0A02CE4AF8}"/>
    <dgm:cxn modelId="{617609BB-D7E5-4FDD-9C2D-7E3AA52E502B}" type="presOf" srcId="{D9842FE5-9AE7-4C63-9B5C-74DFC285074E}" destId="{EBFA08B9-29E3-4801-995F-1C9BF3B98B8C}" srcOrd="1" destOrd="0" presId="urn:microsoft.com/office/officeart/2005/8/layout/process1"/>
    <dgm:cxn modelId="{CD1E73CA-8532-4842-B550-A61FA0498AA5}" type="presOf" srcId="{BA65D3FB-9C99-4029-8134-D16379ED4526}" destId="{6851CEFF-E174-47A3-811E-C0DDB60CB354}" srcOrd="0" destOrd="0" presId="urn:microsoft.com/office/officeart/2005/8/layout/process1"/>
    <dgm:cxn modelId="{DB582700-676F-44C8-B4E4-064D42611B93}" type="presParOf" srcId="{6851CEFF-E174-47A3-811E-C0DDB60CB354}" destId="{ABD35B56-083D-48F7-89D7-1165E325F84D}" srcOrd="0" destOrd="0" presId="urn:microsoft.com/office/officeart/2005/8/layout/process1"/>
    <dgm:cxn modelId="{89EF364B-2A60-46F6-B09A-DF39FAB99F7D}" type="presParOf" srcId="{6851CEFF-E174-47A3-811E-C0DDB60CB354}" destId="{B856326A-232A-4BE1-B0EF-E5EF7B8BC9B1}" srcOrd="1" destOrd="0" presId="urn:microsoft.com/office/officeart/2005/8/layout/process1"/>
    <dgm:cxn modelId="{1EC59F0D-3B44-4C72-A566-875831B8FE10}" type="presParOf" srcId="{B856326A-232A-4BE1-B0EF-E5EF7B8BC9B1}" destId="{58EDBF8F-6BE8-463E-8FEE-492F2E13C6DA}" srcOrd="0" destOrd="0" presId="urn:microsoft.com/office/officeart/2005/8/layout/process1"/>
    <dgm:cxn modelId="{7E0DCEF7-6469-4663-B8F8-DFE531CAE96A}" type="presParOf" srcId="{6851CEFF-E174-47A3-811E-C0DDB60CB354}" destId="{EF06A55A-191A-42C2-A169-DC14A671E543}" srcOrd="2" destOrd="0" presId="urn:microsoft.com/office/officeart/2005/8/layout/process1"/>
    <dgm:cxn modelId="{7D864860-CFA0-4294-80CE-107A3488F89B}" type="presParOf" srcId="{6851CEFF-E174-47A3-811E-C0DDB60CB354}" destId="{F6AF5C77-3752-4586-86BE-4ED541AEC03F}" srcOrd="3" destOrd="0" presId="urn:microsoft.com/office/officeart/2005/8/layout/process1"/>
    <dgm:cxn modelId="{23629250-5ADD-4C89-B19D-DC1B346DE452}" type="presParOf" srcId="{F6AF5C77-3752-4586-86BE-4ED541AEC03F}" destId="{EBFA08B9-29E3-4801-995F-1C9BF3B98B8C}" srcOrd="0" destOrd="0" presId="urn:microsoft.com/office/officeart/2005/8/layout/process1"/>
    <dgm:cxn modelId="{BCD09D99-3834-43E7-A2D1-530091F7C06B}" type="presParOf" srcId="{6851CEFF-E174-47A3-811E-C0DDB60CB354}" destId="{08F83D55-3AC3-49C5-A21D-E0E43793215D}" srcOrd="4" destOrd="0" presId="urn:microsoft.com/office/officeart/2005/8/layout/process1"/>
    <dgm:cxn modelId="{A04D0A28-C7F6-42FA-BB3D-E87176DB8475}" type="presParOf" srcId="{6851CEFF-E174-47A3-811E-C0DDB60CB354}" destId="{4D60AE8E-252A-48C5-828C-EFD066240B23}" srcOrd="5" destOrd="0" presId="urn:microsoft.com/office/officeart/2005/8/layout/process1"/>
    <dgm:cxn modelId="{AD3C3E82-5E0F-4048-9E26-29B6965065FC}" type="presParOf" srcId="{4D60AE8E-252A-48C5-828C-EFD066240B23}" destId="{FDEFE58D-F0F5-4B09-8D0B-EC0262D9EA9E}" srcOrd="0" destOrd="0" presId="urn:microsoft.com/office/officeart/2005/8/layout/process1"/>
    <dgm:cxn modelId="{2BFD593B-3B12-452F-BC45-3A5C6FEFD1FE}" type="presParOf" srcId="{6851CEFF-E174-47A3-811E-C0DDB60CB354}" destId="{F70CCC7A-ECC2-4BC9-9671-678432366676}" srcOrd="6"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D35B56-083D-48F7-89D7-1165E325F84D}">
      <dsp:nvSpPr>
        <dsp:cNvPr id="0" name=""/>
        <dsp:cNvSpPr/>
      </dsp:nvSpPr>
      <dsp:spPr>
        <a:xfrm>
          <a:off x="2578" y="27296"/>
          <a:ext cx="1127354" cy="123128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t>Solicitud de inclusión de criterios de seguridad</a:t>
          </a:r>
        </a:p>
      </dsp:txBody>
      <dsp:txXfrm>
        <a:off x="35597" y="60315"/>
        <a:ext cx="1061316" cy="1165244"/>
      </dsp:txXfrm>
    </dsp:sp>
    <dsp:sp modelId="{B856326A-232A-4BE1-B0EF-E5EF7B8BC9B1}">
      <dsp:nvSpPr>
        <dsp:cNvPr id="0" name=""/>
        <dsp:cNvSpPr/>
      </dsp:nvSpPr>
      <dsp:spPr>
        <a:xfrm>
          <a:off x="1242668" y="503145"/>
          <a:ext cx="238999" cy="279583"/>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1242668" y="559062"/>
        <a:ext cx="167299" cy="167749"/>
      </dsp:txXfrm>
    </dsp:sp>
    <dsp:sp modelId="{EF06A55A-191A-42C2-A169-DC14A671E543}">
      <dsp:nvSpPr>
        <dsp:cNvPr id="0" name=""/>
        <dsp:cNvSpPr/>
      </dsp:nvSpPr>
      <dsp:spPr>
        <a:xfrm>
          <a:off x="1580874" y="27296"/>
          <a:ext cx="1127354" cy="1231282"/>
        </a:xfrm>
        <a:prstGeom prst="roundRect">
          <a:avLst>
            <a:gd name="adj" fmla="val 10000"/>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t>Estudio de la Documentación</a:t>
          </a:r>
        </a:p>
      </dsp:txBody>
      <dsp:txXfrm>
        <a:off x="1613893" y="60315"/>
        <a:ext cx="1061316" cy="1165244"/>
      </dsp:txXfrm>
    </dsp:sp>
    <dsp:sp modelId="{F6AF5C77-3752-4586-86BE-4ED541AEC03F}">
      <dsp:nvSpPr>
        <dsp:cNvPr id="0" name=""/>
        <dsp:cNvSpPr/>
      </dsp:nvSpPr>
      <dsp:spPr>
        <a:xfrm>
          <a:off x="2820964" y="503145"/>
          <a:ext cx="238999" cy="279583"/>
        </a:xfrm>
        <a:prstGeom prst="rightArrow">
          <a:avLst>
            <a:gd name="adj1" fmla="val 60000"/>
            <a:gd name="adj2" fmla="val 50000"/>
          </a:avLst>
        </a:prstGeom>
        <a:solidFill>
          <a:schemeClr val="accent5">
            <a:hueOff val="-3676672"/>
            <a:satOff val="-5114"/>
            <a:lumOff val="-196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2820964" y="559062"/>
        <a:ext cx="167299" cy="167749"/>
      </dsp:txXfrm>
    </dsp:sp>
    <dsp:sp modelId="{08F83D55-3AC3-49C5-A21D-E0E43793215D}">
      <dsp:nvSpPr>
        <dsp:cNvPr id="0" name=""/>
        <dsp:cNvSpPr/>
      </dsp:nvSpPr>
      <dsp:spPr>
        <a:xfrm>
          <a:off x="3159170" y="27296"/>
          <a:ext cx="1127354" cy="1231282"/>
        </a:xfrm>
        <a:prstGeom prst="roundRect">
          <a:avLst>
            <a:gd name="adj" fmla="val 10000"/>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t>Análisis de aplicabilidad de requisitos de seguridad y envio de respuesta al solicitante</a:t>
          </a:r>
        </a:p>
      </dsp:txBody>
      <dsp:txXfrm>
        <a:off x="3192189" y="60315"/>
        <a:ext cx="1061316" cy="1165244"/>
      </dsp:txXfrm>
    </dsp:sp>
    <dsp:sp modelId="{4D60AE8E-252A-48C5-828C-EFD066240B23}">
      <dsp:nvSpPr>
        <dsp:cNvPr id="0" name=""/>
        <dsp:cNvSpPr/>
      </dsp:nvSpPr>
      <dsp:spPr>
        <a:xfrm>
          <a:off x="4399260" y="503145"/>
          <a:ext cx="238999" cy="279583"/>
        </a:xfrm>
        <a:prstGeom prst="rightArrow">
          <a:avLst>
            <a:gd name="adj1" fmla="val 60000"/>
            <a:gd name="adj2" fmla="val 50000"/>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4399260" y="559062"/>
        <a:ext cx="167299" cy="167749"/>
      </dsp:txXfrm>
    </dsp:sp>
    <dsp:sp modelId="{F70CCC7A-ECC2-4BC9-9671-678432366676}">
      <dsp:nvSpPr>
        <dsp:cNvPr id="0" name=""/>
        <dsp:cNvSpPr/>
      </dsp:nvSpPr>
      <dsp:spPr>
        <a:xfrm>
          <a:off x="4737467" y="27296"/>
          <a:ext cx="1127354" cy="1231282"/>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t>Verificación por parte del Grupo de Trabajo de Contratación</a:t>
          </a:r>
        </a:p>
      </dsp:txBody>
      <dsp:txXfrm>
        <a:off x="4770486" y="60315"/>
        <a:ext cx="1061316" cy="11652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D31E3AD115C5347982FF35605B89D07" ma:contentTypeVersion="15" ma:contentTypeDescription="Crear nuevo documento." ma:contentTypeScope="" ma:versionID="594728d9aac97cc50eb44155be287fc7">
  <xsd:schema xmlns:xsd="http://www.w3.org/2001/XMLSchema" xmlns:xs="http://www.w3.org/2001/XMLSchema" xmlns:p="http://schemas.microsoft.com/office/2006/metadata/properties" xmlns:ns2="777fbba6-218f-4b47-97d6-7d2e76c99511" xmlns:ns3="76bf1092-07a7-4d49-8efa-9c03eb38496f" targetNamespace="http://schemas.microsoft.com/office/2006/metadata/properties" ma:root="true" ma:fieldsID="0efb974bf10aec7ff08635afdda3213a" ns2:_="" ns3:_="">
    <xsd:import namespace="777fbba6-218f-4b47-97d6-7d2e76c99511"/>
    <xsd:import namespace="76bf1092-07a7-4d49-8efa-9c03eb3849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fbba6-218f-4b47-97d6-7d2e76c99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33d804f7-ca46-4700-9da3-18b907134a7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f1092-07a7-4d49-8efa-9c03eb3849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fe261519-b857-48d2-89f7-19d8f7e95d3a}" ma:internalName="TaxCatchAll" ma:showField="CatchAllData" ma:web="76bf1092-07a7-4d49-8efa-9c03eb3849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7fbba6-218f-4b47-97d6-7d2e76c99511">
      <Terms xmlns="http://schemas.microsoft.com/office/infopath/2007/PartnerControls"/>
    </lcf76f155ced4ddcb4097134ff3c332f>
    <TaxCatchAll xmlns="76bf1092-07a7-4d49-8efa-9c03eb38496f" xsi:nil="true"/>
  </documentManagement>
</p:properties>
</file>

<file path=customXml/itemProps1.xml><?xml version="1.0" encoding="utf-8"?>
<ds:datastoreItem xmlns:ds="http://schemas.openxmlformats.org/officeDocument/2006/customXml" ds:itemID="{B89D371E-93C7-4C2F-8A9E-D97332414608}">
  <ds:schemaRefs>
    <ds:schemaRef ds:uri="http://schemas.openxmlformats.org/officeDocument/2006/bibliography"/>
  </ds:schemaRefs>
</ds:datastoreItem>
</file>

<file path=customXml/itemProps2.xml><?xml version="1.0" encoding="utf-8"?>
<ds:datastoreItem xmlns:ds="http://schemas.openxmlformats.org/officeDocument/2006/customXml" ds:itemID="{FF5AEEAE-7A0C-46FB-B032-0F7233D5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fbba6-218f-4b47-97d6-7d2e76c99511"/>
    <ds:schemaRef ds:uri="76bf1092-07a7-4d49-8efa-9c03eb38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37B82-7B10-452B-88EA-289E75D064BB}">
  <ds:schemaRefs>
    <ds:schemaRef ds:uri="http://schemas.microsoft.com/sharepoint/v3/contenttype/forms"/>
  </ds:schemaRefs>
</ds:datastoreItem>
</file>

<file path=customXml/itemProps4.xml><?xml version="1.0" encoding="utf-8"?>
<ds:datastoreItem xmlns:ds="http://schemas.openxmlformats.org/officeDocument/2006/customXml" ds:itemID="{8C965707-65CE-4434-B0F0-452A15DCA73F}">
  <ds:schemaRefs>
    <ds:schemaRef ds:uri="http://schemas.microsoft.com/office/2006/metadata/properties"/>
    <ds:schemaRef ds:uri="http://schemas.microsoft.com/office/infopath/2007/PartnerControls"/>
    <ds:schemaRef ds:uri="777fbba6-218f-4b47-97d6-7d2e76c99511"/>
    <ds:schemaRef ds:uri="76bf1092-07a7-4d49-8efa-9c03eb38496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3640</Words>
  <Characters>20024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TABLA DE CONTENIDO</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TABLA DE CONTENIDO</dc:title>
  <dc:subject/>
  <dc:creator>claudia.paez</dc:creator>
  <cp:keywords/>
  <dc:description/>
  <cp:lastModifiedBy>Mary Carrillo Pacheco</cp:lastModifiedBy>
  <cp:revision>5</cp:revision>
  <cp:lastPrinted>2019-09-10T13:55:00Z</cp:lastPrinted>
  <dcterms:created xsi:type="dcterms:W3CDTF">2025-01-28T18:35:00Z</dcterms:created>
  <dcterms:modified xsi:type="dcterms:W3CDTF">2025-01-28T18:38:00Z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853140</vt:i4>
  </property>
  <property fmtid="{D5CDD505-2E9C-101B-9397-08002B2CF9AE}" pid="3" name="ContentTypeId">
    <vt:lpwstr>0x0101002D31E3AD115C5347982FF35605B89D07</vt:lpwstr>
  </property>
  <property fmtid="{D5CDD505-2E9C-101B-9397-08002B2CF9AE}" pid="4" name="MediaServiceImageTags">
    <vt:lpwstr/>
  </property>
</Properties>
</file>